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3CDC0" w14:textId="77777777" w:rsidR="004847A4" w:rsidRDefault="004847A4" w:rsidP="002F643D">
      <w:pPr>
        <w:jc w:val="center"/>
      </w:pPr>
      <w:r w:rsidRPr="004847A4">
        <w:rPr>
          <w:noProof/>
          <w:lang w:eastAsia="ru-RU"/>
        </w:rPr>
        <w:drawing>
          <wp:inline distT="0" distB="0" distL="0" distR="0" wp14:anchorId="4147AF59" wp14:editId="761EC0FF">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14:paraId="79790268" w14:textId="77777777" w:rsidR="004847A4" w:rsidRPr="002B5CE2" w:rsidRDefault="002B5CE2" w:rsidP="002B5CE2">
      <w:pPr>
        <w:jc w:val="center"/>
        <w:rPr>
          <w:b/>
          <w:sz w:val="40"/>
          <w:szCs w:val="40"/>
        </w:rPr>
      </w:pPr>
      <w:r w:rsidRPr="002B5CE2">
        <w:rPr>
          <w:b/>
          <w:sz w:val="40"/>
          <w:szCs w:val="40"/>
        </w:rPr>
        <w:t>СОВЕТ ДЕПУТАТОВ</w:t>
      </w:r>
    </w:p>
    <w:p w14:paraId="325E50CF" w14:textId="77777777"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14:paraId="674EE6F2" w14:textId="77777777" w:rsidR="004847A4" w:rsidRPr="002B5CE2" w:rsidRDefault="004847A4" w:rsidP="002B5CE2">
      <w:pPr>
        <w:spacing w:line="220" w:lineRule="exact"/>
        <w:jc w:val="center"/>
        <w:rPr>
          <w:rStyle w:val="22"/>
          <w:sz w:val="28"/>
          <w:szCs w:val="28"/>
        </w:rPr>
      </w:pPr>
    </w:p>
    <w:p w14:paraId="58FEB245" w14:textId="77777777" w:rsidR="004847A4" w:rsidRPr="003C32CB" w:rsidRDefault="004847A4" w:rsidP="004847A4">
      <w:pPr>
        <w:spacing w:line="220" w:lineRule="exact"/>
        <w:rPr>
          <w:rFonts w:cs="Times New Roman"/>
          <w:sz w:val="18"/>
          <w:szCs w:val="18"/>
        </w:rPr>
      </w:pPr>
      <w:r w:rsidRPr="003C32CB">
        <w:rPr>
          <w:rStyle w:val="22"/>
          <w:rFonts w:ascii="Times New Roman" w:hAnsi="Times New Roman" w:cs="Times New Roman"/>
          <w:sz w:val="18"/>
          <w:szCs w:val="18"/>
        </w:rPr>
        <w:t xml:space="preserve">141900, г. Талдом, пл. К. Маркса, 12                                 </w:t>
      </w:r>
      <w:r>
        <w:rPr>
          <w:rStyle w:val="22"/>
          <w:rFonts w:ascii="Times New Roman" w:hAnsi="Times New Roman" w:cs="Times New Roman"/>
          <w:sz w:val="18"/>
          <w:szCs w:val="18"/>
        </w:rPr>
        <w:t xml:space="preserve">                          </w:t>
      </w:r>
      <w:r w:rsidRPr="003C32CB">
        <w:rPr>
          <w:rStyle w:val="2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14:paraId="3E09F189" w14:textId="77777777" w:rsidR="004847A4" w:rsidRPr="00972A1A" w:rsidRDefault="00972A1A" w:rsidP="004847A4">
      <w:pPr>
        <w:pStyle w:val="42"/>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14:paraId="1E83E0E6" w14:textId="77777777" w:rsidR="0095679F" w:rsidRPr="00972A1A" w:rsidRDefault="0095679F" w:rsidP="0095679F">
      <w:pPr>
        <w:pStyle w:val="a8"/>
        <w:jc w:val="right"/>
        <w:rPr>
          <w:rFonts w:ascii="Times New Roman" w:hAnsi="Times New Roman" w:cs="Times New Roman"/>
          <w:sz w:val="24"/>
          <w:szCs w:val="24"/>
          <w:lang w:val="en-US"/>
        </w:rPr>
      </w:pPr>
    </w:p>
    <w:p w14:paraId="4457A003" w14:textId="77777777" w:rsidR="00F9101A" w:rsidRDefault="002B5CE2" w:rsidP="002B5CE2">
      <w:pPr>
        <w:pStyle w:val="a8"/>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14:paraId="70A25F5D" w14:textId="77777777" w:rsidR="002B5CE2" w:rsidRDefault="002B5CE2" w:rsidP="002B5CE2">
      <w:pPr>
        <w:pStyle w:val="a8"/>
        <w:ind w:left="0" w:firstLine="0"/>
        <w:rPr>
          <w:rFonts w:ascii="Times New Roman" w:hAnsi="Times New Roman" w:cs="Times New Roman"/>
          <w:b/>
          <w:sz w:val="28"/>
          <w:szCs w:val="28"/>
        </w:rPr>
      </w:pPr>
    </w:p>
    <w:p w14:paraId="20316F8B" w14:textId="77777777" w:rsidR="002B5CE2" w:rsidRPr="002B5CE2" w:rsidRDefault="002B5CE2" w:rsidP="002B5CE2">
      <w:pPr>
        <w:pStyle w:val="a8"/>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sidR="007B0EE7">
        <w:rPr>
          <w:rFonts w:ascii="Times New Roman" w:hAnsi="Times New Roman" w:cs="Times New Roman"/>
          <w:sz w:val="28"/>
          <w:szCs w:val="28"/>
        </w:rPr>
        <w:t>29 февраля</w:t>
      </w:r>
      <w:r w:rsidRPr="002B5CE2">
        <w:rPr>
          <w:rFonts w:ascii="Times New Roman" w:hAnsi="Times New Roman" w:cs="Times New Roman"/>
          <w:sz w:val="28"/>
          <w:szCs w:val="28"/>
        </w:rPr>
        <w:t xml:space="preserve">  20</w:t>
      </w:r>
      <w:r w:rsidR="00C122CD">
        <w:rPr>
          <w:rFonts w:ascii="Times New Roman" w:hAnsi="Times New Roman" w:cs="Times New Roman"/>
          <w:sz w:val="28"/>
          <w:szCs w:val="28"/>
        </w:rPr>
        <w:t>2</w:t>
      </w:r>
      <w:r w:rsidR="007B0EE7">
        <w:rPr>
          <w:rFonts w:ascii="Times New Roman" w:hAnsi="Times New Roman" w:cs="Times New Roman"/>
          <w:sz w:val="28"/>
          <w:szCs w:val="28"/>
          <w:u w:val="single"/>
        </w:rPr>
        <w:t>4</w:t>
      </w:r>
      <w:r w:rsidRPr="002B5CE2">
        <w:rPr>
          <w:rFonts w:ascii="Times New Roman" w:hAnsi="Times New Roman" w:cs="Times New Roman"/>
          <w:sz w:val="28"/>
          <w:szCs w:val="28"/>
        </w:rPr>
        <w:t>_ г.</w:t>
      </w:r>
      <w:r>
        <w:rPr>
          <w:rFonts w:ascii="Times New Roman" w:hAnsi="Times New Roman" w:cs="Times New Roman"/>
          <w:sz w:val="28"/>
          <w:szCs w:val="28"/>
        </w:rPr>
        <w:t xml:space="preserve">                                                                        №__</w:t>
      </w:r>
      <w:r w:rsidR="007B0EE7">
        <w:rPr>
          <w:rFonts w:ascii="Times New Roman" w:hAnsi="Times New Roman" w:cs="Times New Roman"/>
          <w:sz w:val="28"/>
          <w:szCs w:val="28"/>
          <w:u w:val="single"/>
        </w:rPr>
        <w:t>29</w:t>
      </w:r>
      <w:r>
        <w:rPr>
          <w:rFonts w:ascii="Times New Roman" w:hAnsi="Times New Roman" w:cs="Times New Roman"/>
          <w:sz w:val="28"/>
          <w:szCs w:val="28"/>
        </w:rPr>
        <w:t>___</w:t>
      </w:r>
    </w:p>
    <w:p w14:paraId="2390EB9C" w14:textId="77777777" w:rsidR="00E1507B" w:rsidRDefault="002B5CE2">
      <w:pPr>
        <w:pStyle w:val="a8"/>
        <w:ind w:left="0" w:firstLine="0"/>
        <w:rPr>
          <w:rFonts w:ascii="Times New Roman" w:hAnsi="Times New Roman" w:cs="Times New Roman"/>
          <w:sz w:val="28"/>
          <w:szCs w:val="28"/>
        </w:rPr>
      </w:pPr>
      <w:r>
        <w:rPr>
          <w:rFonts w:ascii="Times New Roman" w:hAnsi="Times New Roman" w:cs="Times New Roman"/>
          <w:sz w:val="28"/>
          <w:szCs w:val="28"/>
        </w:rPr>
        <w:t>┌                                           ┐</w:t>
      </w:r>
    </w:p>
    <w:p w14:paraId="09AB776C" w14:textId="77777777" w:rsidR="009D20E7" w:rsidRPr="009D20E7" w:rsidRDefault="009D20E7" w:rsidP="009D20E7">
      <w:pPr>
        <w:ind w:right="4245"/>
        <w:rPr>
          <w:b/>
          <w:szCs w:val="24"/>
        </w:rPr>
      </w:pPr>
      <w:r w:rsidRPr="009D20E7">
        <w:rPr>
          <w:b/>
          <w:szCs w:val="24"/>
        </w:rPr>
        <w:t xml:space="preserve">Об утверждении местных нормативов градостроительного проектирования Талдомского городского округа Московской области </w:t>
      </w:r>
    </w:p>
    <w:p w14:paraId="1211231C" w14:textId="77777777" w:rsidR="009D20E7" w:rsidRPr="0010559C" w:rsidRDefault="009D20E7" w:rsidP="009D20E7">
      <w:pPr>
        <w:rPr>
          <w:szCs w:val="24"/>
        </w:rPr>
      </w:pPr>
    </w:p>
    <w:p w14:paraId="367C977A" w14:textId="77777777" w:rsidR="009E13BC" w:rsidRPr="009E13BC" w:rsidRDefault="009D20E7" w:rsidP="009D20E7">
      <w:pPr>
        <w:shd w:val="clear" w:color="auto" w:fill="FFFFFF"/>
        <w:ind w:firstLine="709"/>
        <w:jc w:val="both"/>
        <w:textAlignment w:val="baseline"/>
        <w:rPr>
          <w:spacing w:val="2"/>
          <w:szCs w:val="24"/>
        </w:rPr>
      </w:pPr>
      <w:r w:rsidRPr="0010559C">
        <w:rPr>
          <w:color w:val="2D2D2D"/>
          <w:spacing w:val="2"/>
          <w:szCs w:val="24"/>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Pr="0010559C">
        <w:rPr>
          <w:szCs w:val="24"/>
        </w:rPr>
        <w:t>Приказом Минэкономразвития России от 15.02.2021 № 71 «Об утверждении Методических рекомендаций по подготовке нормативов градостроительного проектирования», на основании Постановления Правительства Московской области от 17.08.2015 № 713/30  «Об утверждении нормативов градостроительного проектирования Московской области» (в редакции от 30.12.2022), Распоряжения Главархитектуры Московской области от 23.03.2009 № 14а «Об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«СП 42.13330.2016. Свод правил. Градостроительство. Планировка и застройка городских и сельских поселений. Актуализированная редакция СНиП 2.07.01-89*», утвержденного Приказом Минстроя России от 30.12.2016 N 1034</w:t>
      </w:r>
      <w:r>
        <w:rPr>
          <w:szCs w:val="24"/>
        </w:rPr>
        <w:t>/пр (в редакции от 31.05.2022),</w:t>
      </w:r>
      <w:r w:rsidRPr="0010559C">
        <w:rPr>
          <w:color w:val="2D2D2D"/>
          <w:spacing w:val="2"/>
          <w:szCs w:val="24"/>
        </w:rPr>
        <w:t xml:space="preserve"> Решением Совета депутатов от 21.05.2020г. «Об утверждении Положения о порядке подготовки, утверждения местных нормативов градостроительного проектирования Талдомского городского округа Московской области и внесения в них изменений», Уставом Талдомского городского округа Московской области, Постановлением Главы Талдомского городского округа Московской области от 02.11.2023 №2134 «О приведении местных нормативов градостроительного проектирования Талдомского городского округа Московской области в соответствие с нормативами градостроительного проектирования Московской области»</w:t>
      </w:r>
      <w:r w:rsidR="009E13BC" w:rsidRPr="009E13BC">
        <w:rPr>
          <w:spacing w:val="2"/>
          <w:szCs w:val="24"/>
        </w:rPr>
        <w:t>, Совет депутатов Талдомского городского округа</w:t>
      </w:r>
    </w:p>
    <w:p w14:paraId="64CC06E6" w14:textId="77777777" w:rsidR="009E13BC" w:rsidRPr="009E13BC" w:rsidRDefault="009E13BC" w:rsidP="009E13BC">
      <w:pPr>
        <w:shd w:val="clear" w:color="auto" w:fill="FFFFFF"/>
        <w:ind w:firstLine="709"/>
        <w:jc w:val="both"/>
        <w:textAlignment w:val="baseline"/>
        <w:rPr>
          <w:spacing w:val="2"/>
          <w:szCs w:val="24"/>
        </w:rPr>
      </w:pPr>
      <w:r w:rsidRPr="009E13BC">
        <w:rPr>
          <w:spacing w:val="2"/>
          <w:szCs w:val="24"/>
        </w:rPr>
        <w:t xml:space="preserve"> </w:t>
      </w:r>
    </w:p>
    <w:p w14:paraId="02318EC2" w14:textId="77777777" w:rsidR="009E13BC" w:rsidRPr="009E13BC" w:rsidRDefault="009E13BC" w:rsidP="009E13BC">
      <w:pPr>
        <w:shd w:val="clear" w:color="auto" w:fill="FFFFFF"/>
        <w:ind w:firstLine="709"/>
        <w:jc w:val="center"/>
        <w:textAlignment w:val="baseline"/>
        <w:rPr>
          <w:b/>
          <w:spacing w:val="2"/>
          <w:szCs w:val="24"/>
        </w:rPr>
      </w:pPr>
      <w:r w:rsidRPr="009E13BC">
        <w:rPr>
          <w:b/>
          <w:spacing w:val="2"/>
          <w:szCs w:val="24"/>
        </w:rPr>
        <w:t>РЕШИЛ:</w:t>
      </w:r>
    </w:p>
    <w:p w14:paraId="423E5CDA" w14:textId="77777777" w:rsidR="009E13BC" w:rsidRPr="009D20E7" w:rsidRDefault="009E13BC" w:rsidP="009E13BC">
      <w:pPr>
        <w:shd w:val="clear" w:color="auto" w:fill="FFFFFF"/>
        <w:ind w:firstLine="709"/>
        <w:jc w:val="center"/>
        <w:textAlignment w:val="baseline"/>
        <w:rPr>
          <w:spacing w:val="2"/>
          <w:szCs w:val="24"/>
        </w:rPr>
      </w:pPr>
    </w:p>
    <w:p w14:paraId="6D7CEFC3" w14:textId="77777777" w:rsidR="009D20E7" w:rsidRPr="009D20E7" w:rsidRDefault="009E13BC" w:rsidP="009D20E7">
      <w:pPr>
        <w:pStyle w:val="ab"/>
        <w:numPr>
          <w:ilvl w:val="0"/>
          <w:numId w:val="1"/>
        </w:numPr>
        <w:shd w:val="clear" w:color="auto" w:fill="FFFFFF"/>
        <w:spacing w:after="0" w:line="240" w:lineRule="auto"/>
        <w:ind w:left="0" w:firstLine="709"/>
        <w:jc w:val="both"/>
        <w:textAlignment w:val="baseline"/>
        <w:rPr>
          <w:spacing w:val="2"/>
          <w:sz w:val="24"/>
          <w:szCs w:val="24"/>
        </w:rPr>
      </w:pPr>
      <w:r w:rsidRPr="009D20E7">
        <w:rPr>
          <w:noProof/>
          <w:sz w:val="28"/>
          <w:szCs w:val="28"/>
          <w:lang w:eastAsia="ru-RU"/>
        </w:rPr>
        <w:drawing>
          <wp:anchor distT="0" distB="0" distL="114300" distR="114300" simplePos="0" relativeHeight="251658240" behindDoc="1" locked="0" layoutInCell="1" allowOverlap="1" wp14:anchorId="14DEE469" wp14:editId="45ED47AB">
            <wp:simplePos x="0" y="0"/>
            <wp:positionH relativeFrom="column">
              <wp:posOffset>-805174</wp:posOffset>
            </wp:positionH>
            <wp:positionV relativeFrom="paragraph">
              <wp:posOffset>486410</wp:posOffset>
            </wp:positionV>
            <wp:extent cx="7597140" cy="1460500"/>
            <wp:effectExtent l="0" t="0" r="381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ираж.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7140" cy="1460500"/>
                    </a:xfrm>
                    <a:prstGeom prst="rect">
                      <a:avLst/>
                    </a:prstGeom>
                  </pic:spPr>
                </pic:pic>
              </a:graphicData>
            </a:graphic>
            <wp14:sizeRelH relativeFrom="page">
              <wp14:pctWidth>0</wp14:pctWidth>
            </wp14:sizeRelH>
            <wp14:sizeRelV relativeFrom="page">
              <wp14:pctHeight>0</wp14:pctHeight>
            </wp14:sizeRelV>
          </wp:anchor>
        </w:drawing>
      </w:r>
      <w:r w:rsidR="009D20E7" w:rsidRPr="009D20E7">
        <w:rPr>
          <w:spacing w:val="2"/>
          <w:sz w:val="24"/>
          <w:szCs w:val="24"/>
        </w:rPr>
        <w:t xml:space="preserve">Утвердить </w:t>
      </w:r>
      <w:bookmarkStart w:id="0" w:name="_Hlk52804925"/>
      <w:r w:rsidR="009D20E7" w:rsidRPr="009D20E7">
        <w:rPr>
          <w:spacing w:val="2"/>
          <w:sz w:val="24"/>
          <w:szCs w:val="24"/>
        </w:rPr>
        <w:t>местные нормативы градостроительного проектирования Талдомского городского округа Московской области</w:t>
      </w:r>
      <w:bookmarkEnd w:id="0"/>
      <w:r w:rsidR="009D20E7" w:rsidRPr="009D20E7">
        <w:rPr>
          <w:spacing w:val="2"/>
          <w:sz w:val="24"/>
          <w:szCs w:val="24"/>
        </w:rPr>
        <w:t xml:space="preserve"> согласно приложению №1 к настоящему решению.</w:t>
      </w:r>
    </w:p>
    <w:p w14:paraId="6D06F124" w14:textId="77777777" w:rsidR="009D20E7" w:rsidRPr="009D20E7" w:rsidRDefault="009D20E7" w:rsidP="009D20E7">
      <w:pPr>
        <w:pStyle w:val="ab"/>
        <w:numPr>
          <w:ilvl w:val="0"/>
          <w:numId w:val="1"/>
        </w:numPr>
        <w:shd w:val="clear" w:color="auto" w:fill="FFFFFF"/>
        <w:spacing w:after="0" w:line="240" w:lineRule="auto"/>
        <w:ind w:left="0" w:firstLine="709"/>
        <w:jc w:val="both"/>
        <w:textAlignment w:val="baseline"/>
        <w:rPr>
          <w:spacing w:val="2"/>
          <w:sz w:val="24"/>
          <w:szCs w:val="24"/>
        </w:rPr>
      </w:pPr>
      <w:r w:rsidRPr="009D20E7">
        <w:rPr>
          <w:spacing w:val="2"/>
          <w:sz w:val="24"/>
          <w:szCs w:val="24"/>
        </w:rPr>
        <w:t xml:space="preserve"> Признать утратившим силу решение Совета депутатов Талдомского городского округа Московской области от 29.10.2020</w:t>
      </w:r>
      <w:r>
        <w:rPr>
          <w:spacing w:val="2"/>
          <w:sz w:val="24"/>
          <w:szCs w:val="24"/>
        </w:rPr>
        <w:t xml:space="preserve"> </w:t>
      </w:r>
      <w:r w:rsidRPr="009D20E7">
        <w:rPr>
          <w:spacing w:val="2"/>
          <w:sz w:val="24"/>
          <w:szCs w:val="24"/>
        </w:rPr>
        <w:t>г. №76 «Об утверждении местных нормативов градостроительного проектирования Талдомского городского округа Московской области».</w:t>
      </w:r>
    </w:p>
    <w:p w14:paraId="3E5DE219" w14:textId="77777777" w:rsidR="009E13BC" w:rsidRPr="009D20E7" w:rsidRDefault="009D20E7" w:rsidP="009D20E7">
      <w:pPr>
        <w:pStyle w:val="ab"/>
        <w:numPr>
          <w:ilvl w:val="0"/>
          <w:numId w:val="1"/>
        </w:numPr>
        <w:shd w:val="clear" w:color="auto" w:fill="FFFFFF"/>
        <w:spacing w:after="0" w:line="240" w:lineRule="auto"/>
        <w:ind w:left="0" w:firstLine="709"/>
        <w:jc w:val="both"/>
        <w:textAlignment w:val="baseline"/>
        <w:rPr>
          <w:spacing w:val="2"/>
          <w:sz w:val="24"/>
          <w:szCs w:val="24"/>
        </w:rPr>
      </w:pPr>
      <w:r w:rsidRPr="009D20E7">
        <w:rPr>
          <w:spacing w:val="2"/>
          <w:sz w:val="24"/>
          <w:szCs w:val="24"/>
        </w:rPr>
        <w:t>Настоящее решение вступает в силу со дня его официального опубликования</w:t>
      </w:r>
      <w:r w:rsidR="009E13BC" w:rsidRPr="009D20E7">
        <w:rPr>
          <w:sz w:val="24"/>
          <w:szCs w:val="24"/>
        </w:rPr>
        <w:t>.</w:t>
      </w:r>
    </w:p>
    <w:p w14:paraId="32B7A1D7" w14:textId="77777777" w:rsidR="009E13BC" w:rsidRPr="009D20E7" w:rsidRDefault="00210696" w:rsidP="009E13BC">
      <w:pPr>
        <w:pStyle w:val="ab"/>
        <w:numPr>
          <w:ilvl w:val="0"/>
          <w:numId w:val="1"/>
        </w:numPr>
        <w:shd w:val="clear" w:color="auto" w:fill="FFFFFF"/>
        <w:spacing w:after="0" w:line="240" w:lineRule="auto"/>
        <w:ind w:left="0" w:firstLine="709"/>
        <w:jc w:val="both"/>
        <w:textAlignment w:val="baseline"/>
        <w:rPr>
          <w:sz w:val="24"/>
          <w:szCs w:val="24"/>
        </w:rPr>
      </w:pPr>
      <w:r w:rsidRPr="0094615C">
        <w:lastRenderedPageBreak/>
        <w:t xml:space="preserve">Опубликовать настоящее </w:t>
      </w:r>
      <w:r>
        <w:t>решение в официальных средствах массовой информации</w:t>
      </w:r>
      <w:r w:rsidRPr="000B6DF6">
        <w:t xml:space="preserve"> </w:t>
      </w:r>
      <w:r w:rsidRPr="0094615C">
        <w:t>Талдомского городского округа Московской области</w:t>
      </w:r>
      <w:r>
        <w:t xml:space="preserve"> и на </w:t>
      </w:r>
      <w:r w:rsidRPr="0094615C">
        <w:t>официальном сайте администрации Талдомского городского округа в информационно-телеко</w:t>
      </w:r>
      <w:r>
        <w:t>ммуникационной сети Интернет</w:t>
      </w:r>
      <w:r w:rsidR="009E13BC" w:rsidRPr="009D20E7">
        <w:rPr>
          <w:sz w:val="24"/>
          <w:szCs w:val="24"/>
        </w:rPr>
        <w:t>.</w:t>
      </w:r>
    </w:p>
    <w:p w14:paraId="49C876E4" w14:textId="77777777" w:rsidR="009E13BC" w:rsidRPr="009D20E7" w:rsidRDefault="009E13BC" w:rsidP="009E13BC">
      <w:pPr>
        <w:pStyle w:val="ab"/>
        <w:numPr>
          <w:ilvl w:val="0"/>
          <w:numId w:val="1"/>
        </w:numPr>
        <w:shd w:val="clear" w:color="auto" w:fill="FFFFFF"/>
        <w:spacing w:after="0" w:line="240" w:lineRule="auto"/>
        <w:ind w:left="0" w:firstLine="709"/>
        <w:jc w:val="both"/>
        <w:textAlignment w:val="baseline"/>
        <w:rPr>
          <w:sz w:val="24"/>
          <w:szCs w:val="24"/>
        </w:rPr>
      </w:pPr>
      <w:r w:rsidRPr="009D20E7">
        <w:rPr>
          <w:sz w:val="24"/>
          <w:szCs w:val="24"/>
        </w:rPr>
        <w:t>Контроль исполнени</w:t>
      </w:r>
      <w:r w:rsidR="009D20E7">
        <w:rPr>
          <w:sz w:val="24"/>
          <w:szCs w:val="24"/>
        </w:rPr>
        <w:t>я</w:t>
      </w:r>
      <w:r w:rsidRPr="009D20E7">
        <w:rPr>
          <w:sz w:val="24"/>
          <w:szCs w:val="24"/>
        </w:rPr>
        <w:t xml:space="preserve"> настоящего решения возложить на председателя Совета депутатов Талдомского городского округа М.И. Аникеева.</w:t>
      </w:r>
    </w:p>
    <w:p w14:paraId="2A85F51A" w14:textId="77777777" w:rsidR="009E13BC" w:rsidRPr="009D20E7" w:rsidRDefault="009E13BC" w:rsidP="009E13BC">
      <w:pPr>
        <w:pStyle w:val="ab"/>
        <w:spacing w:after="0" w:line="240" w:lineRule="auto"/>
        <w:ind w:left="567" w:hanging="567"/>
        <w:jc w:val="both"/>
        <w:rPr>
          <w:sz w:val="24"/>
          <w:szCs w:val="24"/>
        </w:rPr>
      </w:pPr>
    </w:p>
    <w:p w14:paraId="7018ABFA" w14:textId="77777777" w:rsidR="001C1F92" w:rsidRPr="009D20E7" w:rsidRDefault="001C1F92" w:rsidP="001C1F92">
      <w:pPr>
        <w:ind w:firstLine="709"/>
        <w:jc w:val="both"/>
        <w:rPr>
          <w:rFonts w:cs="Times New Roman"/>
          <w:sz w:val="23"/>
          <w:szCs w:val="23"/>
        </w:rPr>
      </w:pPr>
    </w:p>
    <w:p w14:paraId="7D8A853C" w14:textId="77777777" w:rsidR="001C1F92" w:rsidRPr="001C1F92" w:rsidRDefault="001C1F92" w:rsidP="001C1F92">
      <w:pPr>
        <w:ind w:firstLine="709"/>
        <w:jc w:val="both"/>
        <w:rPr>
          <w:rFonts w:cs="Times New Roman"/>
          <w:sz w:val="23"/>
          <w:szCs w:val="23"/>
        </w:rPr>
      </w:pPr>
    </w:p>
    <w:p w14:paraId="462652E5" w14:textId="77777777" w:rsidR="001C1F92" w:rsidRPr="001C1F92" w:rsidRDefault="001C1F92" w:rsidP="001C1F92">
      <w:pPr>
        <w:ind w:right="-2"/>
        <w:jc w:val="both"/>
        <w:rPr>
          <w:sz w:val="23"/>
          <w:szCs w:val="23"/>
        </w:rPr>
      </w:pPr>
      <w:r w:rsidRPr="001C1F92">
        <w:rPr>
          <w:sz w:val="23"/>
          <w:szCs w:val="23"/>
        </w:rPr>
        <w:t>Председатель Совета депутатов</w:t>
      </w:r>
    </w:p>
    <w:p w14:paraId="4746FE06" w14:textId="77777777" w:rsidR="001C1F92" w:rsidRPr="001C1F92" w:rsidRDefault="001C1F92" w:rsidP="001C1F92">
      <w:pPr>
        <w:ind w:right="-2"/>
        <w:jc w:val="both"/>
        <w:rPr>
          <w:sz w:val="23"/>
          <w:szCs w:val="23"/>
        </w:rPr>
      </w:pPr>
      <w:r w:rsidRPr="001C1F92">
        <w:rPr>
          <w:sz w:val="23"/>
          <w:szCs w:val="23"/>
        </w:rPr>
        <w:t>Талдомского городского округа                                                                                 М.И. Аникеев</w:t>
      </w:r>
    </w:p>
    <w:p w14:paraId="098BF610" w14:textId="77777777" w:rsidR="001C1F92" w:rsidRPr="001C1F92" w:rsidRDefault="001C1F92" w:rsidP="001C1F92">
      <w:pPr>
        <w:ind w:right="-2"/>
        <w:jc w:val="both"/>
        <w:rPr>
          <w:sz w:val="23"/>
          <w:szCs w:val="23"/>
        </w:rPr>
      </w:pPr>
    </w:p>
    <w:p w14:paraId="596B7B09" w14:textId="77777777" w:rsidR="009E13BC" w:rsidRDefault="009E13BC" w:rsidP="001C1F92">
      <w:pPr>
        <w:ind w:right="-2"/>
        <w:jc w:val="both"/>
        <w:rPr>
          <w:sz w:val="23"/>
          <w:szCs w:val="23"/>
        </w:rPr>
      </w:pPr>
    </w:p>
    <w:p w14:paraId="0B5BDD18" w14:textId="77777777" w:rsidR="009E13BC" w:rsidRDefault="009E13BC" w:rsidP="001C1F92">
      <w:pPr>
        <w:ind w:right="-2"/>
        <w:jc w:val="both"/>
        <w:rPr>
          <w:sz w:val="23"/>
          <w:szCs w:val="23"/>
        </w:rPr>
      </w:pPr>
    </w:p>
    <w:p w14:paraId="5E3D8682" w14:textId="77777777" w:rsidR="001C1F92" w:rsidRPr="001C1F92" w:rsidRDefault="001C1F92" w:rsidP="001C1F92">
      <w:pPr>
        <w:ind w:right="-2"/>
        <w:jc w:val="both"/>
        <w:rPr>
          <w:sz w:val="23"/>
          <w:szCs w:val="23"/>
        </w:rPr>
      </w:pPr>
      <w:r w:rsidRPr="001C1F92">
        <w:rPr>
          <w:sz w:val="23"/>
          <w:szCs w:val="23"/>
        </w:rPr>
        <w:t>Глава Талдомского городского округа                                                                      Ю.В. Крупенин</w:t>
      </w:r>
    </w:p>
    <w:p w14:paraId="795E0A2E" w14:textId="77777777" w:rsidR="001C1F92" w:rsidRPr="001C1F92" w:rsidRDefault="001C1F92" w:rsidP="001C1F92">
      <w:pPr>
        <w:ind w:firstLine="567"/>
        <w:rPr>
          <w:rFonts w:cs="Times New Roman"/>
          <w:sz w:val="23"/>
          <w:szCs w:val="23"/>
        </w:rPr>
      </w:pPr>
    </w:p>
    <w:p w14:paraId="27B98890" w14:textId="77777777" w:rsidR="009E13BC" w:rsidRDefault="001C1F92" w:rsidP="001C1F92">
      <w:pPr>
        <w:ind w:left="-426" w:right="-1"/>
        <w:jc w:val="both"/>
        <w:rPr>
          <w:rFonts w:cs="Times New Roman"/>
          <w:sz w:val="16"/>
          <w:szCs w:val="16"/>
        </w:rPr>
      </w:pPr>
      <w:r>
        <w:rPr>
          <w:rFonts w:cs="Times New Roman"/>
          <w:sz w:val="16"/>
          <w:szCs w:val="16"/>
        </w:rPr>
        <w:t xml:space="preserve">     </w:t>
      </w:r>
    </w:p>
    <w:p w14:paraId="13B8CDEA" w14:textId="77777777" w:rsidR="009E13BC" w:rsidRDefault="009E13BC" w:rsidP="001C1F92">
      <w:pPr>
        <w:ind w:left="-426" w:right="-1"/>
        <w:jc w:val="both"/>
        <w:rPr>
          <w:rFonts w:cs="Times New Roman"/>
          <w:sz w:val="16"/>
          <w:szCs w:val="16"/>
        </w:rPr>
      </w:pPr>
    </w:p>
    <w:p w14:paraId="33C03611" w14:textId="77777777" w:rsidR="009E13BC" w:rsidRDefault="009E13BC" w:rsidP="001C1F92">
      <w:pPr>
        <w:ind w:left="-426" w:right="-1"/>
        <w:jc w:val="both"/>
        <w:rPr>
          <w:rFonts w:cs="Times New Roman"/>
          <w:sz w:val="16"/>
          <w:szCs w:val="16"/>
        </w:rPr>
      </w:pPr>
    </w:p>
    <w:p w14:paraId="6FE6FC85" w14:textId="77777777" w:rsidR="009E13BC" w:rsidRDefault="009E13BC" w:rsidP="001C1F92">
      <w:pPr>
        <w:ind w:left="-426" w:right="-1"/>
        <w:jc w:val="both"/>
        <w:rPr>
          <w:rFonts w:cs="Times New Roman"/>
          <w:sz w:val="16"/>
          <w:szCs w:val="16"/>
        </w:rPr>
      </w:pPr>
    </w:p>
    <w:p w14:paraId="0B726C10" w14:textId="77777777" w:rsidR="009E13BC" w:rsidRDefault="009E13BC" w:rsidP="001C1F92">
      <w:pPr>
        <w:ind w:left="-426" w:right="-1"/>
        <w:jc w:val="both"/>
        <w:rPr>
          <w:rFonts w:cs="Times New Roman"/>
          <w:sz w:val="16"/>
          <w:szCs w:val="16"/>
        </w:rPr>
      </w:pPr>
    </w:p>
    <w:p w14:paraId="3FA84B19" w14:textId="77777777" w:rsidR="009E13BC" w:rsidRDefault="009E13BC" w:rsidP="001C1F92">
      <w:pPr>
        <w:ind w:left="-426" w:right="-1"/>
        <w:jc w:val="both"/>
        <w:rPr>
          <w:rFonts w:cs="Times New Roman"/>
          <w:sz w:val="16"/>
          <w:szCs w:val="16"/>
        </w:rPr>
      </w:pPr>
    </w:p>
    <w:p w14:paraId="3655DB25" w14:textId="77777777" w:rsidR="009E13BC" w:rsidRDefault="009E13BC" w:rsidP="001C1F92">
      <w:pPr>
        <w:ind w:left="-426" w:right="-1"/>
        <w:jc w:val="both"/>
        <w:rPr>
          <w:rFonts w:cs="Times New Roman"/>
          <w:sz w:val="16"/>
          <w:szCs w:val="16"/>
        </w:rPr>
      </w:pPr>
    </w:p>
    <w:p w14:paraId="16C4E4D9" w14:textId="77777777" w:rsidR="009E13BC" w:rsidRDefault="009E13BC" w:rsidP="001C1F92">
      <w:pPr>
        <w:ind w:left="-426" w:right="-1"/>
        <w:jc w:val="both"/>
        <w:rPr>
          <w:rFonts w:cs="Times New Roman"/>
          <w:sz w:val="16"/>
          <w:szCs w:val="16"/>
        </w:rPr>
      </w:pPr>
    </w:p>
    <w:p w14:paraId="1A8C1A79" w14:textId="77777777" w:rsidR="009E13BC" w:rsidRDefault="009E13BC" w:rsidP="001C1F92">
      <w:pPr>
        <w:ind w:left="-426" w:right="-1"/>
        <w:jc w:val="both"/>
        <w:rPr>
          <w:rFonts w:cs="Times New Roman"/>
          <w:sz w:val="16"/>
          <w:szCs w:val="16"/>
        </w:rPr>
      </w:pPr>
    </w:p>
    <w:p w14:paraId="0BE04BEF" w14:textId="77777777" w:rsidR="009E13BC" w:rsidRDefault="009E13BC" w:rsidP="001C1F92">
      <w:pPr>
        <w:ind w:left="-426" w:right="-1"/>
        <w:jc w:val="both"/>
        <w:rPr>
          <w:rFonts w:cs="Times New Roman"/>
          <w:sz w:val="16"/>
          <w:szCs w:val="16"/>
        </w:rPr>
      </w:pPr>
    </w:p>
    <w:p w14:paraId="36CDB73D" w14:textId="77777777" w:rsidR="009E13BC" w:rsidRDefault="009E13BC" w:rsidP="001C1F92">
      <w:pPr>
        <w:ind w:left="-426" w:right="-1"/>
        <w:jc w:val="both"/>
        <w:rPr>
          <w:rFonts w:cs="Times New Roman"/>
          <w:sz w:val="16"/>
          <w:szCs w:val="16"/>
        </w:rPr>
      </w:pPr>
    </w:p>
    <w:p w14:paraId="0CFB6778" w14:textId="77777777" w:rsidR="009E13BC" w:rsidRDefault="009E13BC" w:rsidP="001C1F92">
      <w:pPr>
        <w:ind w:left="-426" w:right="-1"/>
        <w:jc w:val="both"/>
        <w:rPr>
          <w:rFonts w:cs="Times New Roman"/>
          <w:sz w:val="16"/>
          <w:szCs w:val="16"/>
        </w:rPr>
      </w:pPr>
    </w:p>
    <w:p w14:paraId="23BD24F0" w14:textId="77777777" w:rsidR="009E13BC" w:rsidRDefault="009E13BC" w:rsidP="001C1F92">
      <w:pPr>
        <w:ind w:left="-426" w:right="-1"/>
        <w:jc w:val="both"/>
        <w:rPr>
          <w:rFonts w:cs="Times New Roman"/>
          <w:sz w:val="16"/>
          <w:szCs w:val="16"/>
        </w:rPr>
      </w:pPr>
    </w:p>
    <w:p w14:paraId="2A3EC376" w14:textId="77777777" w:rsidR="009E13BC" w:rsidRDefault="009E13BC" w:rsidP="001C1F92">
      <w:pPr>
        <w:ind w:left="-426" w:right="-1"/>
        <w:jc w:val="both"/>
        <w:rPr>
          <w:rFonts w:cs="Times New Roman"/>
          <w:sz w:val="16"/>
          <w:szCs w:val="16"/>
        </w:rPr>
      </w:pPr>
    </w:p>
    <w:p w14:paraId="44DD4927" w14:textId="77777777" w:rsidR="009E13BC" w:rsidRDefault="009E13BC" w:rsidP="001C1F92">
      <w:pPr>
        <w:ind w:left="-426" w:right="-1"/>
        <w:jc w:val="both"/>
        <w:rPr>
          <w:rFonts w:cs="Times New Roman"/>
          <w:sz w:val="16"/>
          <w:szCs w:val="16"/>
        </w:rPr>
      </w:pPr>
    </w:p>
    <w:p w14:paraId="784C3B5A" w14:textId="77777777" w:rsidR="009E13BC" w:rsidRDefault="009E13BC" w:rsidP="001C1F92">
      <w:pPr>
        <w:ind w:left="-426" w:right="-1"/>
        <w:jc w:val="both"/>
        <w:rPr>
          <w:rFonts w:cs="Times New Roman"/>
          <w:sz w:val="16"/>
          <w:szCs w:val="16"/>
        </w:rPr>
      </w:pPr>
    </w:p>
    <w:p w14:paraId="1F8DD1E6" w14:textId="77777777" w:rsidR="009E13BC" w:rsidRDefault="009E13BC" w:rsidP="001C1F92">
      <w:pPr>
        <w:ind w:left="-426" w:right="-1"/>
        <w:jc w:val="both"/>
        <w:rPr>
          <w:rFonts w:cs="Times New Roman"/>
          <w:sz w:val="16"/>
          <w:szCs w:val="16"/>
        </w:rPr>
      </w:pPr>
    </w:p>
    <w:p w14:paraId="1EBA351B" w14:textId="77777777" w:rsidR="009E13BC" w:rsidRDefault="009E13BC" w:rsidP="001C1F92">
      <w:pPr>
        <w:ind w:left="-426" w:right="-1"/>
        <w:jc w:val="both"/>
        <w:rPr>
          <w:rFonts w:cs="Times New Roman"/>
          <w:sz w:val="16"/>
          <w:szCs w:val="16"/>
        </w:rPr>
      </w:pPr>
    </w:p>
    <w:p w14:paraId="68940A66" w14:textId="77777777" w:rsidR="009E13BC" w:rsidRDefault="009E13BC" w:rsidP="001C1F92">
      <w:pPr>
        <w:ind w:left="-426" w:right="-1"/>
        <w:jc w:val="both"/>
        <w:rPr>
          <w:rFonts w:cs="Times New Roman"/>
          <w:sz w:val="16"/>
          <w:szCs w:val="16"/>
        </w:rPr>
      </w:pPr>
    </w:p>
    <w:p w14:paraId="125FD0BC" w14:textId="77777777" w:rsidR="009E13BC" w:rsidRDefault="009E13BC" w:rsidP="001C1F92">
      <w:pPr>
        <w:ind w:left="-426" w:right="-1"/>
        <w:jc w:val="both"/>
        <w:rPr>
          <w:rFonts w:cs="Times New Roman"/>
          <w:sz w:val="16"/>
          <w:szCs w:val="16"/>
        </w:rPr>
      </w:pPr>
    </w:p>
    <w:p w14:paraId="00D7826F" w14:textId="77777777" w:rsidR="009E13BC" w:rsidRDefault="009E13BC" w:rsidP="001C1F92">
      <w:pPr>
        <w:ind w:left="-426" w:right="-1"/>
        <w:jc w:val="both"/>
        <w:rPr>
          <w:rFonts w:cs="Times New Roman"/>
          <w:sz w:val="16"/>
          <w:szCs w:val="16"/>
        </w:rPr>
      </w:pPr>
    </w:p>
    <w:p w14:paraId="66B39066" w14:textId="77777777" w:rsidR="009E13BC" w:rsidRDefault="009E13BC" w:rsidP="001C1F92">
      <w:pPr>
        <w:ind w:left="-426" w:right="-1"/>
        <w:jc w:val="both"/>
        <w:rPr>
          <w:rFonts w:cs="Times New Roman"/>
          <w:sz w:val="16"/>
          <w:szCs w:val="16"/>
        </w:rPr>
      </w:pPr>
    </w:p>
    <w:p w14:paraId="11B77C1D" w14:textId="77777777" w:rsidR="009E13BC" w:rsidRDefault="009E13BC" w:rsidP="001C1F92">
      <w:pPr>
        <w:ind w:left="-426" w:right="-1"/>
        <w:jc w:val="both"/>
        <w:rPr>
          <w:rFonts w:cs="Times New Roman"/>
          <w:sz w:val="16"/>
          <w:szCs w:val="16"/>
        </w:rPr>
      </w:pPr>
    </w:p>
    <w:p w14:paraId="4721286C" w14:textId="77777777" w:rsidR="009E13BC" w:rsidRDefault="009E13BC" w:rsidP="001C1F92">
      <w:pPr>
        <w:ind w:left="-426" w:right="-1"/>
        <w:jc w:val="both"/>
        <w:rPr>
          <w:rFonts w:cs="Times New Roman"/>
          <w:sz w:val="16"/>
          <w:szCs w:val="16"/>
        </w:rPr>
      </w:pPr>
    </w:p>
    <w:p w14:paraId="5E188070" w14:textId="77777777" w:rsidR="009E13BC" w:rsidRDefault="009E13BC" w:rsidP="001C1F92">
      <w:pPr>
        <w:ind w:left="-426" w:right="-1"/>
        <w:jc w:val="both"/>
        <w:rPr>
          <w:rFonts w:cs="Times New Roman"/>
          <w:sz w:val="16"/>
          <w:szCs w:val="16"/>
        </w:rPr>
      </w:pPr>
    </w:p>
    <w:p w14:paraId="6D043448" w14:textId="77777777" w:rsidR="009E13BC" w:rsidRDefault="009E13BC" w:rsidP="001C1F92">
      <w:pPr>
        <w:ind w:left="-426" w:right="-1"/>
        <w:jc w:val="both"/>
        <w:rPr>
          <w:rFonts w:cs="Times New Roman"/>
          <w:sz w:val="16"/>
          <w:szCs w:val="16"/>
        </w:rPr>
      </w:pPr>
    </w:p>
    <w:p w14:paraId="5556A810" w14:textId="77777777" w:rsidR="009E13BC" w:rsidRDefault="009E13BC" w:rsidP="001C1F92">
      <w:pPr>
        <w:ind w:left="-426" w:right="-1"/>
        <w:jc w:val="both"/>
        <w:rPr>
          <w:rFonts w:cs="Times New Roman"/>
          <w:sz w:val="16"/>
          <w:szCs w:val="16"/>
        </w:rPr>
      </w:pPr>
    </w:p>
    <w:p w14:paraId="787A5C07" w14:textId="77777777" w:rsidR="009E13BC" w:rsidRDefault="009E13BC" w:rsidP="001C1F92">
      <w:pPr>
        <w:ind w:left="-426" w:right="-1"/>
        <w:jc w:val="both"/>
        <w:rPr>
          <w:rFonts w:cs="Times New Roman"/>
          <w:sz w:val="16"/>
          <w:szCs w:val="16"/>
        </w:rPr>
      </w:pPr>
    </w:p>
    <w:p w14:paraId="0929802B" w14:textId="77777777" w:rsidR="009E13BC" w:rsidRDefault="009E13BC" w:rsidP="001C1F92">
      <w:pPr>
        <w:ind w:left="-426" w:right="-1"/>
        <w:jc w:val="both"/>
        <w:rPr>
          <w:rFonts w:cs="Times New Roman"/>
          <w:sz w:val="16"/>
          <w:szCs w:val="16"/>
        </w:rPr>
      </w:pPr>
    </w:p>
    <w:p w14:paraId="18269C68" w14:textId="77777777" w:rsidR="009E13BC" w:rsidRDefault="009E13BC" w:rsidP="001C1F92">
      <w:pPr>
        <w:ind w:left="-426" w:right="-1"/>
        <w:jc w:val="both"/>
        <w:rPr>
          <w:rFonts w:cs="Times New Roman"/>
          <w:sz w:val="16"/>
          <w:szCs w:val="16"/>
        </w:rPr>
      </w:pPr>
    </w:p>
    <w:p w14:paraId="1C4B10C2" w14:textId="77777777" w:rsidR="009E13BC" w:rsidRDefault="009E13BC" w:rsidP="001C1F92">
      <w:pPr>
        <w:ind w:left="-426" w:right="-1"/>
        <w:jc w:val="both"/>
        <w:rPr>
          <w:rFonts w:cs="Times New Roman"/>
          <w:sz w:val="16"/>
          <w:szCs w:val="16"/>
        </w:rPr>
      </w:pPr>
    </w:p>
    <w:p w14:paraId="06CEA731" w14:textId="77777777" w:rsidR="009E13BC" w:rsidRDefault="009E13BC" w:rsidP="001C1F92">
      <w:pPr>
        <w:ind w:left="-426" w:right="-1"/>
        <w:jc w:val="both"/>
        <w:rPr>
          <w:rFonts w:cs="Times New Roman"/>
          <w:sz w:val="16"/>
          <w:szCs w:val="16"/>
        </w:rPr>
      </w:pPr>
    </w:p>
    <w:p w14:paraId="40F0A591" w14:textId="77777777" w:rsidR="009E13BC" w:rsidRDefault="009E13BC" w:rsidP="001C1F92">
      <w:pPr>
        <w:ind w:left="-426" w:right="-1"/>
        <w:jc w:val="both"/>
        <w:rPr>
          <w:rFonts w:cs="Times New Roman"/>
          <w:sz w:val="16"/>
          <w:szCs w:val="16"/>
        </w:rPr>
      </w:pPr>
    </w:p>
    <w:p w14:paraId="6B0C904D" w14:textId="77777777" w:rsidR="009E13BC" w:rsidRDefault="009E13BC" w:rsidP="001C1F92">
      <w:pPr>
        <w:ind w:left="-426" w:right="-1"/>
        <w:jc w:val="both"/>
        <w:rPr>
          <w:rFonts w:cs="Times New Roman"/>
          <w:sz w:val="16"/>
          <w:szCs w:val="16"/>
        </w:rPr>
      </w:pPr>
    </w:p>
    <w:p w14:paraId="5C08D800" w14:textId="77777777" w:rsidR="009E13BC" w:rsidRDefault="009E13BC" w:rsidP="001C1F92">
      <w:pPr>
        <w:ind w:left="-426" w:right="-1"/>
        <w:jc w:val="both"/>
        <w:rPr>
          <w:rFonts w:cs="Times New Roman"/>
          <w:sz w:val="16"/>
          <w:szCs w:val="16"/>
        </w:rPr>
      </w:pPr>
    </w:p>
    <w:p w14:paraId="5A5365EB" w14:textId="77777777" w:rsidR="009E13BC" w:rsidRDefault="009E13BC" w:rsidP="001C1F92">
      <w:pPr>
        <w:ind w:left="-426" w:right="-1"/>
        <w:jc w:val="both"/>
        <w:rPr>
          <w:rFonts w:cs="Times New Roman"/>
          <w:sz w:val="16"/>
          <w:szCs w:val="16"/>
        </w:rPr>
      </w:pPr>
    </w:p>
    <w:p w14:paraId="4C79D41E" w14:textId="77777777" w:rsidR="009E13BC" w:rsidRDefault="009E13BC" w:rsidP="001C1F92">
      <w:pPr>
        <w:ind w:left="-426" w:right="-1"/>
        <w:jc w:val="both"/>
        <w:rPr>
          <w:rFonts w:cs="Times New Roman"/>
          <w:sz w:val="16"/>
          <w:szCs w:val="16"/>
        </w:rPr>
      </w:pPr>
    </w:p>
    <w:p w14:paraId="78CB6461" w14:textId="77777777" w:rsidR="009E13BC" w:rsidRDefault="009E13BC" w:rsidP="001C1F92">
      <w:pPr>
        <w:ind w:left="-426" w:right="-1"/>
        <w:jc w:val="both"/>
        <w:rPr>
          <w:rFonts w:cs="Times New Roman"/>
          <w:sz w:val="16"/>
          <w:szCs w:val="16"/>
        </w:rPr>
      </w:pPr>
    </w:p>
    <w:p w14:paraId="2DD6C324" w14:textId="77777777" w:rsidR="009E13BC" w:rsidRDefault="009E13BC" w:rsidP="001C1F92">
      <w:pPr>
        <w:ind w:left="-426" w:right="-1"/>
        <w:jc w:val="both"/>
        <w:rPr>
          <w:rFonts w:cs="Times New Roman"/>
          <w:sz w:val="16"/>
          <w:szCs w:val="16"/>
        </w:rPr>
      </w:pPr>
    </w:p>
    <w:p w14:paraId="2309171E" w14:textId="77777777" w:rsidR="009E13BC" w:rsidRDefault="009E13BC" w:rsidP="001C1F92">
      <w:pPr>
        <w:ind w:left="-426" w:right="-1"/>
        <w:jc w:val="both"/>
        <w:rPr>
          <w:rFonts w:cs="Times New Roman"/>
          <w:sz w:val="16"/>
          <w:szCs w:val="16"/>
        </w:rPr>
      </w:pPr>
    </w:p>
    <w:p w14:paraId="2EC8A7FA" w14:textId="77777777" w:rsidR="009E13BC" w:rsidRDefault="009E13BC" w:rsidP="001C1F92">
      <w:pPr>
        <w:ind w:left="-426" w:right="-1"/>
        <w:jc w:val="both"/>
        <w:rPr>
          <w:rFonts w:cs="Times New Roman"/>
          <w:sz w:val="16"/>
          <w:szCs w:val="16"/>
        </w:rPr>
      </w:pPr>
    </w:p>
    <w:p w14:paraId="62E0DFA2" w14:textId="77777777" w:rsidR="009E13BC" w:rsidRDefault="009E13BC" w:rsidP="001C1F92">
      <w:pPr>
        <w:ind w:left="-426" w:right="-1"/>
        <w:jc w:val="both"/>
        <w:rPr>
          <w:rFonts w:cs="Times New Roman"/>
          <w:sz w:val="16"/>
          <w:szCs w:val="16"/>
        </w:rPr>
      </w:pPr>
    </w:p>
    <w:p w14:paraId="67F0446F" w14:textId="77777777" w:rsidR="009E13BC" w:rsidRDefault="009E13BC" w:rsidP="001C1F92">
      <w:pPr>
        <w:ind w:left="-426" w:right="-1"/>
        <w:jc w:val="both"/>
        <w:rPr>
          <w:rFonts w:cs="Times New Roman"/>
          <w:sz w:val="16"/>
          <w:szCs w:val="16"/>
        </w:rPr>
      </w:pPr>
    </w:p>
    <w:p w14:paraId="077E3676" w14:textId="77777777" w:rsidR="009E13BC" w:rsidRDefault="009E13BC" w:rsidP="001C1F92">
      <w:pPr>
        <w:ind w:left="-426" w:right="-1"/>
        <w:jc w:val="both"/>
        <w:rPr>
          <w:rFonts w:cs="Times New Roman"/>
          <w:sz w:val="16"/>
          <w:szCs w:val="16"/>
        </w:rPr>
      </w:pPr>
    </w:p>
    <w:p w14:paraId="0FFC0212" w14:textId="77777777" w:rsidR="009E13BC" w:rsidRDefault="009E13BC" w:rsidP="001C1F92">
      <w:pPr>
        <w:ind w:left="-426" w:right="-1"/>
        <w:jc w:val="both"/>
        <w:rPr>
          <w:rFonts w:cs="Times New Roman"/>
          <w:sz w:val="16"/>
          <w:szCs w:val="16"/>
        </w:rPr>
      </w:pPr>
    </w:p>
    <w:p w14:paraId="51E81EAA" w14:textId="77777777" w:rsidR="009E13BC" w:rsidRDefault="009E13BC" w:rsidP="001C1F92">
      <w:pPr>
        <w:ind w:left="-426" w:right="-1"/>
        <w:jc w:val="both"/>
        <w:rPr>
          <w:rFonts w:cs="Times New Roman"/>
          <w:sz w:val="16"/>
          <w:szCs w:val="16"/>
        </w:rPr>
      </w:pPr>
    </w:p>
    <w:p w14:paraId="50ED4D74" w14:textId="77777777" w:rsidR="009E13BC" w:rsidRDefault="009E13BC" w:rsidP="001C1F92">
      <w:pPr>
        <w:ind w:left="-426" w:right="-1"/>
        <w:jc w:val="both"/>
        <w:rPr>
          <w:rFonts w:cs="Times New Roman"/>
          <w:sz w:val="16"/>
          <w:szCs w:val="16"/>
        </w:rPr>
      </w:pPr>
    </w:p>
    <w:p w14:paraId="3AC131FC" w14:textId="77777777" w:rsidR="009E13BC" w:rsidRDefault="009E13BC" w:rsidP="001C1F92">
      <w:pPr>
        <w:ind w:left="-426" w:right="-1"/>
        <w:jc w:val="both"/>
        <w:rPr>
          <w:rFonts w:cs="Times New Roman"/>
          <w:sz w:val="16"/>
          <w:szCs w:val="16"/>
        </w:rPr>
      </w:pPr>
    </w:p>
    <w:p w14:paraId="20A75808" w14:textId="77777777" w:rsidR="009E13BC" w:rsidRDefault="009E13BC" w:rsidP="001C1F92">
      <w:pPr>
        <w:ind w:left="-426" w:right="-1"/>
        <w:jc w:val="both"/>
        <w:rPr>
          <w:rFonts w:cs="Times New Roman"/>
          <w:sz w:val="16"/>
          <w:szCs w:val="16"/>
        </w:rPr>
      </w:pPr>
    </w:p>
    <w:p w14:paraId="4EE8E952" w14:textId="77777777" w:rsidR="009E13BC" w:rsidRDefault="009E13BC" w:rsidP="001C1F92">
      <w:pPr>
        <w:ind w:left="-426" w:right="-1"/>
        <w:jc w:val="both"/>
        <w:rPr>
          <w:rFonts w:cs="Times New Roman"/>
          <w:sz w:val="16"/>
          <w:szCs w:val="16"/>
        </w:rPr>
      </w:pPr>
    </w:p>
    <w:p w14:paraId="584BD464" w14:textId="77777777" w:rsidR="009E13BC" w:rsidRDefault="009E13BC" w:rsidP="001C1F92">
      <w:pPr>
        <w:ind w:left="-426" w:right="-1"/>
        <w:jc w:val="both"/>
        <w:rPr>
          <w:rFonts w:cs="Times New Roman"/>
          <w:sz w:val="16"/>
          <w:szCs w:val="16"/>
        </w:rPr>
      </w:pPr>
    </w:p>
    <w:p w14:paraId="701FE5DA" w14:textId="77777777" w:rsidR="009E13BC" w:rsidRDefault="009E13BC" w:rsidP="001C1F92">
      <w:pPr>
        <w:ind w:left="-426" w:right="-1"/>
        <w:jc w:val="both"/>
        <w:rPr>
          <w:rFonts w:cs="Times New Roman"/>
          <w:sz w:val="16"/>
          <w:szCs w:val="16"/>
        </w:rPr>
      </w:pPr>
    </w:p>
    <w:p w14:paraId="12C1E11F" w14:textId="77777777" w:rsidR="009E13BC" w:rsidRDefault="009E13BC" w:rsidP="001C1F92">
      <w:pPr>
        <w:ind w:left="-426" w:right="-1"/>
        <w:jc w:val="both"/>
        <w:rPr>
          <w:rFonts w:cs="Times New Roman"/>
          <w:sz w:val="16"/>
          <w:szCs w:val="16"/>
        </w:rPr>
      </w:pPr>
    </w:p>
    <w:p w14:paraId="32E61EBB" w14:textId="77777777" w:rsidR="009E13BC" w:rsidRDefault="009E13BC" w:rsidP="001C1F92">
      <w:pPr>
        <w:ind w:left="-426" w:right="-1"/>
        <w:jc w:val="both"/>
        <w:rPr>
          <w:rFonts w:cs="Times New Roman"/>
          <w:sz w:val="16"/>
          <w:szCs w:val="16"/>
        </w:rPr>
      </w:pPr>
    </w:p>
    <w:p w14:paraId="4135B5D0" w14:textId="77777777" w:rsidR="009E13BC" w:rsidRDefault="009E13BC" w:rsidP="001C1F92">
      <w:pPr>
        <w:ind w:left="-426" w:right="-1"/>
        <w:jc w:val="both"/>
        <w:rPr>
          <w:rFonts w:cs="Times New Roman"/>
          <w:sz w:val="16"/>
          <w:szCs w:val="16"/>
        </w:rPr>
      </w:pPr>
    </w:p>
    <w:p w14:paraId="448CCA26" w14:textId="77777777" w:rsidR="001C1F92" w:rsidRDefault="009E13BC" w:rsidP="007B0EE7">
      <w:pPr>
        <w:ind w:left="-426" w:right="-1"/>
        <w:jc w:val="both"/>
        <w:rPr>
          <w:rFonts w:cs="Times New Roman"/>
          <w:sz w:val="16"/>
          <w:szCs w:val="16"/>
        </w:rPr>
      </w:pPr>
      <w:r>
        <w:rPr>
          <w:rFonts w:cs="Times New Roman"/>
          <w:sz w:val="16"/>
          <w:szCs w:val="16"/>
        </w:rPr>
        <w:t xml:space="preserve">     </w:t>
      </w:r>
      <w:r w:rsidR="001C1F92">
        <w:rPr>
          <w:rFonts w:cs="Times New Roman"/>
          <w:sz w:val="16"/>
          <w:szCs w:val="16"/>
        </w:rPr>
        <w:t xml:space="preserve">    </w:t>
      </w:r>
    </w:p>
    <w:p w14:paraId="6833E89F" w14:textId="77777777" w:rsidR="007B0EE7" w:rsidRDefault="007B0EE7" w:rsidP="007B0EE7">
      <w:pPr>
        <w:ind w:left="-426" w:right="-1"/>
        <w:jc w:val="both"/>
        <w:rPr>
          <w:rFonts w:cs="Times New Roman"/>
          <w:sz w:val="16"/>
          <w:szCs w:val="16"/>
        </w:rPr>
      </w:pPr>
    </w:p>
    <w:p w14:paraId="2A700D48" w14:textId="77777777" w:rsidR="007B0EE7" w:rsidRDefault="007B0EE7" w:rsidP="007B0EE7">
      <w:pPr>
        <w:ind w:left="-426" w:right="-1"/>
        <w:jc w:val="both"/>
        <w:rPr>
          <w:rFonts w:cs="Times New Roman"/>
          <w:sz w:val="16"/>
          <w:szCs w:val="16"/>
        </w:rPr>
      </w:pPr>
    </w:p>
    <w:p w14:paraId="27BA3DC1" w14:textId="77777777" w:rsidR="007B0EE7" w:rsidRDefault="007B0EE7" w:rsidP="007B0EE7">
      <w:pPr>
        <w:ind w:left="-426" w:right="-1"/>
        <w:jc w:val="both"/>
        <w:rPr>
          <w:rFonts w:cs="Times New Roman"/>
          <w:sz w:val="16"/>
          <w:szCs w:val="16"/>
        </w:rPr>
      </w:pPr>
    </w:p>
    <w:p w14:paraId="2EDFCA3D" w14:textId="77777777" w:rsidR="007B0EE7" w:rsidRPr="00603599" w:rsidRDefault="007B0EE7" w:rsidP="007B0EE7">
      <w:pPr>
        <w:snapToGrid w:val="0"/>
        <w:ind w:left="6804"/>
        <w:rPr>
          <w:szCs w:val="24"/>
        </w:rPr>
      </w:pPr>
      <w:bookmarkStart w:id="1" w:name="_Toc199936634"/>
      <w:bookmarkStart w:id="2" w:name="_Toc180594083"/>
      <w:r w:rsidRPr="00603599">
        <w:rPr>
          <w:szCs w:val="24"/>
        </w:rPr>
        <w:lastRenderedPageBreak/>
        <w:t>Приложение</w:t>
      </w:r>
    </w:p>
    <w:p w14:paraId="5A5E57AE" w14:textId="77777777" w:rsidR="007B0EE7" w:rsidRPr="00603599" w:rsidRDefault="007B0EE7" w:rsidP="007B0EE7">
      <w:pPr>
        <w:pStyle w:val="ConsPlusNormal"/>
        <w:ind w:left="6804" w:firstLine="0"/>
        <w:rPr>
          <w:rFonts w:ascii="Times New Roman" w:hAnsi="Times New Roman" w:cs="Times New Roman"/>
          <w:sz w:val="24"/>
          <w:szCs w:val="24"/>
        </w:rPr>
      </w:pPr>
      <w:r w:rsidRPr="00603599">
        <w:rPr>
          <w:rFonts w:ascii="Times New Roman" w:hAnsi="Times New Roman" w:cs="Times New Roman"/>
          <w:sz w:val="24"/>
          <w:szCs w:val="24"/>
        </w:rPr>
        <w:t>к решению Совета депутатов</w:t>
      </w:r>
    </w:p>
    <w:p w14:paraId="7056A006" w14:textId="77777777" w:rsidR="007B0EE7" w:rsidRPr="00603599" w:rsidRDefault="007B0EE7" w:rsidP="007B0EE7">
      <w:pPr>
        <w:ind w:left="6804"/>
        <w:rPr>
          <w:szCs w:val="24"/>
        </w:rPr>
      </w:pPr>
      <w:r w:rsidRPr="00603599">
        <w:rPr>
          <w:szCs w:val="24"/>
        </w:rPr>
        <w:t>Талдомского городского округа Московской области</w:t>
      </w:r>
    </w:p>
    <w:p w14:paraId="46460303" w14:textId="77777777" w:rsidR="007B0EE7" w:rsidRPr="00603599" w:rsidRDefault="007B0EE7" w:rsidP="007B0EE7">
      <w:pPr>
        <w:ind w:left="6804"/>
        <w:rPr>
          <w:szCs w:val="24"/>
        </w:rPr>
      </w:pPr>
      <w:r w:rsidRPr="00603599">
        <w:rPr>
          <w:bCs/>
          <w:szCs w:val="24"/>
        </w:rPr>
        <w:t>от</w:t>
      </w:r>
      <w:r w:rsidRPr="00603599">
        <w:rPr>
          <w:szCs w:val="24"/>
        </w:rPr>
        <w:t xml:space="preserve"> </w:t>
      </w:r>
      <w:r>
        <w:rPr>
          <w:szCs w:val="24"/>
        </w:rPr>
        <w:t>29.02.2024 г.</w:t>
      </w:r>
      <w:r w:rsidRPr="00603599">
        <w:rPr>
          <w:szCs w:val="24"/>
        </w:rPr>
        <w:t xml:space="preserve"> № </w:t>
      </w:r>
      <w:r>
        <w:rPr>
          <w:szCs w:val="24"/>
        </w:rPr>
        <w:t>29</w:t>
      </w:r>
    </w:p>
    <w:p w14:paraId="06EE553F" w14:textId="77777777" w:rsidR="007B0EE7" w:rsidRPr="00603599" w:rsidRDefault="007B0EE7" w:rsidP="007B0EE7">
      <w:pPr>
        <w:tabs>
          <w:tab w:val="center" w:pos="7950"/>
          <w:tab w:val="center" w:pos="9300"/>
        </w:tabs>
        <w:ind w:right="99" w:firstLine="600"/>
        <w:jc w:val="right"/>
        <w:rPr>
          <w:bCs/>
          <w:szCs w:val="24"/>
        </w:rPr>
      </w:pPr>
    </w:p>
    <w:p w14:paraId="00490C7C" w14:textId="77777777" w:rsidR="007B0EE7" w:rsidRPr="00603599" w:rsidRDefault="007B0EE7" w:rsidP="007B0EE7">
      <w:pPr>
        <w:tabs>
          <w:tab w:val="center" w:pos="7950"/>
          <w:tab w:val="center" w:pos="9300"/>
        </w:tabs>
        <w:ind w:left="567" w:right="559"/>
        <w:jc w:val="center"/>
        <w:outlineLvl w:val="1"/>
        <w:rPr>
          <w:b/>
          <w:sz w:val="28"/>
          <w:szCs w:val="28"/>
        </w:rPr>
      </w:pPr>
      <w:r w:rsidRPr="00603599">
        <w:rPr>
          <w:b/>
          <w:sz w:val="28"/>
          <w:szCs w:val="28"/>
        </w:rPr>
        <w:t>Местные нормативы градостроительного проектирования Талдомского городского округа Московской области</w:t>
      </w:r>
    </w:p>
    <w:p w14:paraId="0D70A62D" w14:textId="77777777" w:rsidR="007B0EE7" w:rsidRPr="00603599" w:rsidRDefault="007B0EE7" w:rsidP="007B0EE7">
      <w:pPr>
        <w:tabs>
          <w:tab w:val="center" w:pos="7950"/>
          <w:tab w:val="center" w:pos="9300"/>
          <w:tab w:val="center" w:pos="9375"/>
        </w:tabs>
        <w:ind w:right="99"/>
        <w:rPr>
          <w:szCs w:val="24"/>
        </w:rPr>
      </w:pPr>
    </w:p>
    <w:p w14:paraId="35A3B782" w14:textId="77777777" w:rsidR="007B0EE7" w:rsidRPr="00603599" w:rsidRDefault="007B0EE7" w:rsidP="007B0EE7">
      <w:pPr>
        <w:tabs>
          <w:tab w:val="left" w:pos="3960"/>
          <w:tab w:val="center" w:pos="7950"/>
          <w:tab w:val="center" w:pos="9300"/>
        </w:tabs>
        <w:spacing w:before="120" w:after="120"/>
        <w:jc w:val="center"/>
        <w:outlineLvl w:val="1"/>
        <w:rPr>
          <w:b/>
          <w:sz w:val="26"/>
          <w:szCs w:val="26"/>
        </w:rPr>
      </w:pPr>
      <w:r w:rsidRPr="00603599">
        <w:rPr>
          <w:b/>
          <w:sz w:val="26"/>
          <w:szCs w:val="26"/>
        </w:rPr>
        <w:t xml:space="preserve">1. Основная часть –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p>
    <w:p w14:paraId="64C3D00C" w14:textId="77777777" w:rsidR="007B0EE7" w:rsidRPr="00603599" w:rsidRDefault="007B0EE7" w:rsidP="007B0EE7">
      <w:pPr>
        <w:tabs>
          <w:tab w:val="center" w:pos="7950"/>
          <w:tab w:val="center" w:pos="9300"/>
        </w:tabs>
        <w:ind w:right="99" w:firstLine="600"/>
        <w:rPr>
          <w:bCs/>
          <w:sz w:val="26"/>
          <w:szCs w:val="26"/>
        </w:rPr>
      </w:pPr>
    </w:p>
    <w:p w14:paraId="471135E6" w14:textId="77777777" w:rsidR="007B0EE7" w:rsidRPr="00603599" w:rsidRDefault="007B0EE7" w:rsidP="007B0EE7">
      <w:pPr>
        <w:tabs>
          <w:tab w:val="left" w:pos="3960"/>
          <w:tab w:val="center" w:pos="7950"/>
          <w:tab w:val="center" w:pos="9300"/>
        </w:tabs>
        <w:spacing w:before="120" w:after="120"/>
        <w:jc w:val="center"/>
        <w:outlineLvl w:val="1"/>
        <w:rPr>
          <w:b/>
          <w:szCs w:val="24"/>
        </w:rPr>
      </w:pPr>
      <w:bookmarkStart w:id="3" w:name="_Hlk147843154"/>
      <w:r w:rsidRPr="00603599">
        <w:rPr>
          <w:b/>
          <w:szCs w:val="24"/>
        </w:rPr>
        <w:t>1.1. Общие положения</w:t>
      </w:r>
    </w:p>
    <w:p w14:paraId="7A4D94B7"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xml:space="preserve">1.1.1. Настоящие местные нормативы градостроительного проектирования Талдомского городского округа Московской области (далее – местные нормативы, МНГП ТГО) подготовлены с целью реализации полномочий органов местного самоуправления Талдомского городского округа в области градостроительной деятельности. </w:t>
      </w:r>
    </w:p>
    <w:p w14:paraId="0D4F1A5C"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xml:space="preserve">1.1.2.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2EB2E1DD"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xml:space="preserve">В местных нормативах градостроительного проектирования городского округа устанавливаются расчетные показатели минимально допустимого уровня обеспеченности объектами местного значения городского округа, относящимися к областям, указанным в </w:t>
      </w:r>
      <w:hyperlink r:id="rId8" w:anchor="dst101686" w:history="1">
        <w:r w:rsidRPr="00603599">
          <w:rPr>
            <w:bCs/>
            <w:szCs w:val="24"/>
          </w:rPr>
          <w:t>пункте 1 части 5 статьи 23</w:t>
        </w:r>
      </w:hyperlink>
      <w:r w:rsidRPr="00603599">
        <w:rPr>
          <w:bCs/>
          <w:szCs w:val="24"/>
        </w:rPr>
        <w:t xml:space="preserve"> Градостроительного кодекса, объектами </w:t>
      </w:r>
      <w:hyperlink r:id="rId9" w:anchor="dst100009" w:history="1">
        <w:r w:rsidRPr="00603599">
          <w:rPr>
            <w:bCs/>
            <w:szCs w:val="24"/>
          </w:rPr>
          <w:t>благоустройства</w:t>
        </w:r>
      </w:hyperlink>
      <w:r w:rsidRPr="00603599">
        <w:rPr>
          <w:bCs/>
          <w:szCs w:val="24"/>
        </w:rPr>
        <w:t xml:space="preserve"> территории, иными объектами местного значения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14:paraId="1F8F95BB" w14:textId="77777777" w:rsidR="007B0EE7" w:rsidRPr="00603599" w:rsidRDefault="007B0EE7" w:rsidP="007B0EE7">
      <w:pPr>
        <w:tabs>
          <w:tab w:val="center" w:pos="8100"/>
          <w:tab w:val="center" w:pos="8925"/>
        </w:tabs>
        <w:ind w:right="24" w:firstLine="567"/>
        <w:jc w:val="both"/>
        <w:rPr>
          <w:bCs/>
          <w:szCs w:val="24"/>
        </w:rPr>
      </w:pPr>
      <w:r w:rsidRPr="00603599">
        <w:rPr>
          <w:bCs/>
          <w:szCs w:val="24"/>
        </w:rPr>
        <w:t>1.1.3. Объектами местного значения (далее – ОМЗ) городского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региона, уставом городского округа и оказывают существенное влияние на социально-экономическое развитие городского округа.</w:t>
      </w:r>
    </w:p>
    <w:p w14:paraId="626FF47C"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xml:space="preserve">1.1.4. Перечень областей нормирования, для которых в МНГП ТГО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10" w:anchor="dst101625" w:history="1">
        <w:r w:rsidRPr="00603599">
          <w:rPr>
            <w:bCs/>
            <w:szCs w:val="24"/>
          </w:rPr>
          <w:t>пункта 1 части 5 статьи 23</w:t>
        </w:r>
      </w:hyperlink>
      <w:r w:rsidRPr="00603599">
        <w:rPr>
          <w:bCs/>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 № 131-ФЗ «Об общих принципах организации местного самоуправления в Российской Федерации» и в статье 6 Устава Талдомского городского округа Московской области. Состав областей нормирования отражен в наименованиях разделов основной части МНГП ТГО.</w:t>
      </w:r>
    </w:p>
    <w:p w14:paraId="7C0312CF"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xml:space="preserve">1.1.5. Настоящие местные нормативы направлены на повышение благоприятных условий жизни населения Талдомского городского округа Московской области (далее - городской округ), на устойчивое развитие территорий округа с учетом социально-экономических, территориальных и иных особенностей населенных пунктов городского округа, на обеспечение соответствия средовых характеристик населенных пунктов современным стандартам качества. </w:t>
      </w:r>
      <w:r w:rsidRPr="00603599">
        <w:rPr>
          <w:bCs/>
          <w:szCs w:val="24"/>
        </w:rPr>
        <w:lastRenderedPageBreak/>
        <w:t>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1CF58045" w14:textId="77777777" w:rsidR="007B0EE7" w:rsidRPr="00603599" w:rsidRDefault="007B0EE7" w:rsidP="007B0EE7">
      <w:pPr>
        <w:tabs>
          <w:tab w:val="center" w:pos="8100"/>
          <w:tab w:val="center" w:pos="8925"/>
        </w:tabs>
        <w:ind w:right="24" w:firstLine="567"/>
        <w:jc w:val="both"/>
        <w:rPr>
          <w:bCs/>
          <w:szCs w:val="24"/>
        </w:rPr>
      </w:pPr>
      <w:r w:rsidRPr="00603599">
        <w:rPr>
          <w:bCs/>
          <w:szCs w:val="24"/>
        </w:rPr>
        <w:t>1.1.6. МНГП ТГО разработаны в соответствии с действующим законодательством Российской Федерации, Московской области и муниципальными правовыми актами Талдомского городского округа, с учетом социально-демографического состава и плотности населения на территории Талдомского городского округа, стратегии (программ) социально-экономического развития Талдомского городского округа и планов мероприятий по ее (их) реализации, предложений органов местного самоуправления и заинтересованных лиц с соблюдением требований нормативов градостроительного проектирования Московской области.</w:t>
      </w:r>
    </w:p>
    <w:p w14:paraId="11468E4B" w14:textId="77777777" w:rsidR="007B0EE7" w:rsidRPr="00603599" w:rsidRDefault="007B0EE7" w:rsidP="007B0EE7">
      <w:pPr>
        <w:tabs>
          <w:tab w:val="center" w:pos="8100"/>
          <w:tab w:val="center" w:pos="8925"/>
        </w:tabs>
        <w:ind w:right="24" w:firstLine="567"/>
        <w:jc w:val="both"/>
        <w:rPr>
          <w:bCs/>
          <w:szCs w:val="24"/>
        </w:rPr>
      </w:pPr>
      <w:r w:rsidRPr="00603599">
        <w:rPr>
          <w:bCs/>
          <w:szCs w:val="24"/>
        </w:rPr>
        <w:t>1.1.7. Дифференцированный подход к нормированию значений расчетных показателей на территории городского округа применен:</w:t>
      </w:r>
    </w:p>
    <w:p w14:paraId="5ACD81B3"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в отношении состава населенных пунктов, подразделяемых по типам (городские, сельские), по численности населения населенных пунктов, по статусу населенных пунктов (административный центр городского округа, иные населенные пункты);</w:t>
      </w:r>
    </w:p>
    <w:p w14:paraId="18F5A18C"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в отношении объектов с разной частотой обслуживания населения (эпизодическое, периодическое, повседневное);</w:t>
      </w:r>
    </w:p>
    <w:p w14:paraId="22433275" w14:textId="77777777" w:rsidR="007B0EE7" w:rsidRPr="00603599" w:rsidRDefault="007B0EE7" w:rsidP="007B0EE7">
      <w:pPr>
        <w:tabs>
          <w:tab w:val="center" w:pos="8100"/>
          <w:tab w:val="center" w:pos="8925"/>
        </w:tabs>
        <w:ind w:right="24" w:firstLine="567"/>
        <w:jc w:val="both"/>
        <w:rPr>
          <w:bCs/>
          <w:szCs w:val="24"/>
        </w:rPr>
      </w:pPr>
      <w:bookmarkStart w:id="4" w:name="_Hlk84189736"/>
      <w:r w:rsidRPr="00603599">
        <w:rPr>
          <w:bCs/>
          <w:szCs w:val="24"/>
        </w:rPr>
        <w:t>– в отношении типа территориальной доступности объектов (пешеходная, транспортная).</w:t>
      </w:r>
    </w:p>
    <w:bookmarkEnd w:id="4"/>
    <w:p w14:paraId="06F367A2" w14:textId="77777777" w:rsidR="007B0EE7" w:rsidRPr="00603599" w:rsidRDefault="007B0EE7" w:rsidP="007B0EE7">
      <w:pPr>
        <w:tabs>
          <w:tab w:val="center" w:pos="8100"/>
          <w:tab w:val="center" w:pos="8925"/>
        </w:tabs>
        <w:ind w:right="24" w:firstLine="567"/>
        <w:jc w:val="both"/>
        <w:rPr>
          <w:bCs/>
          <w:szCs w:val="24"/>
        </w:rPr>
      </w:pPr>
      <w:r w:rsidRPr="00603599">
        <w:rPr>
          <w:bCs/>
          <w:szCs w:val="24"/>
        </w:rPr>
        <w:t>1.1.8. МНГП ТГО включают:</w:t>
      </w:r>
    </w:p>
    <w:p w14:paraId="42DB5D03"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основную часть, устанавливающую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(часть 1);</w:t>
      </w:r>
    </w:p>
    <w:p w14:paraId="748C078A"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материалы по обоснованию расчетных показателей, содержащихся в основной части нормативов градостроительного проектирования (часть 2);</w:t>
      </w:r>
    </w:p>
    <w:p w14:paraId="3B0A35F7"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правила и область применения расчетных показателей, содержащихся в основной части местных нормативов градостроительного проектирования (часть 3).</w:t>
      </w:r>
    </w:p>
    <w:p w14:paraId="11C50FE3" w14:textId="77777777" w:rsidR="007B0EE7" w:rsidRPr="00603599" w:rsidRDefault="007B0EE7" w:rsidP="007B0EE7">
      <w:pPr>
        <w:tabs>
          <w:tab w:val="center" w:pos="8100"/>
          <w:tab w:val="center" w:pos="8925"/>
        </w:tabs>
        <w:ind w:right="24" w:firstLine="567"/>
        <w:jc w:val="both"/>
        <w:rPr>
          <w:bCs/>
          <w:szCs w:val="24"/>
        </w:rPr>
      </w:pPr>
      <w:r w:rsidRPr="00603599">
        <w:rPr>
          <w:bCs/>
          <w:szCs w:val="24"/>
        </w:rPr>
        <w:t>Перечень терминов и определений, перечень сокращений и обозначений приведены в приложении № 1 к настоящим Нормативам.</w:t>
      </w:r>
    </w:p>
    <w:p w14:paraId="4FFF320F"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xml:space="preserve">Перечень использованных нормативных правовых актов приведен в приложении № 2 к настоящим Нормативам. </w:t>
      </w:r>
    </w:p>
    <w:p w14:paraId="0C3044F1"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1.2. Расчетные показатели в области жилищного строительства</w:t>
      </w:r>
    </w:p>
    <w:p w14:paraId="32D17CB6" w14:textId="77777777" w:rsidR="007B0EE7" w:rsidRPr="00603599" w:rsidRDefault="007B0EE7" w:rsidP="007B0EE7">
      <w:pPr>
        <w:tabs>
          <w:tab w:val="center" w:pos="8100"/>
          <w:tab w:val="center" w:pos="8925"/>
        </w:tabs>
        <w:ind w:right="24" w:firstLine="567"/>
        <w:jc w:val="both"/>
        <w:rPr>
          <w:bCs/>
          <w:szCs w:val="24"/>
        </w:rPr>
      </w:pPr>
      <w:r w:rsidRPr="00603599">
        <w:rPr>
          <w:bCs/>
          <w:szCs w:val="24"/>
        </w:rPr>
        <w:t xml:space="preserve">1.2.1. Максимально допустимая этажность жилых и нежилых зданий в </w:t>
      </w:r>
      <w:r w:rsidRPr="00603599">
        <w:rPr>
          <w:szCs w:val="24"/>
        </w:rPr>
        <w:t>городе</w:t>
      </w:r>
      <w:r w:rsidRPr="00603599">
        <w:rPr>
          <w:bCs/>
          <w:szCs w:val="24"/>
        </w:rPr>
        <w:t xml:space="preserve"> </w:t>
      </w:r>
      <w:r w:rsidRPr="00603599">
        <w:rPr>
          <w:szCs w:val="24"/>
        </w:rPr>
        <w:t xml:space="preserve">Талдоме </w:t>
      </w:r>
      <w:r w:rsidRPr="00603599">
        <w:rPr>
          <w:bCs/>
          <w:szCs w:val="24"/>
        </w:rPr>
        <w:t xml:space="preserve">принимается 5 этажей, в </w:t>
      </w:r>
      <w:r w:rsidRPr="00603599">
        <w:rPr>
          <w:szCs w:val="24"/>
        </w:rPr>
        <w:t>рабочих поселках</w:t>
      </w:r>
      <w:r w:rsidRPr="00603599">
        <w:rPr>
          <w:rFonts w:ascii="Arial" w:hAnsi="Arial" w:cs="Arial"/>
          <w:sz w:val="23"/>
          <w:szCs w:val="23"/>
        </w:rPr>
        <w:t xml:space="preserve"> </w:t>
      </w:r>
      <w:r w:rsidRPr="00603599">
        <w:rPr>
          <w:szCs w:val="24"/>
        </w:rPr>
        <w:t>Вербилки, Запрудня и Северный</w:t>
      </w:r>
      <w:r w:rsidRPr="00603599">
        <w:rPr>
          <w:bCs/>
          <w:szCs w:val="24"/>
        </w:rPr>
        <w:t xml:space="preserve"> – 4 этажа, в сельских населенных пунктах – 3 этажа.</w:t>
      </w:r>
    </w:p>
    <w:p w14:paraId="29AA1D92" w14:textId="77777777" w:rsidR="007B0EE7" w:rsidRPr="00603599" w:rsidRDefault="007B0EE7" w:rsidP="007B0EE7">
      <w:pPr>
        <w:tabs>
          <w:tab w:val="center" w:pos="8100"/>
          <w:tab w:val="center" w:pos="8925"/>
        </w:tabs>
        <w:ind w:right="24" w:firstLine="567"/>
        <w:jc w:val="both"/>
        <w:rPr>
          <w:bCs/>
          <w:szCs w:val="24"/>
        </w:rPr>
      </w:pPr>
      <w:r w:rsidRPr="00603599">
        <w:rPr>
          <w:szCs w:val="24"/>
        </w:rPr>
        <w:t xml:space="preserve">Допускается строительство и реконструкция </w:t>
      </w:r>
      <w:r w:rsidRPr="00603599">
        <w:rPr>
          <w:bCs/>
          <w:szCs w:val="24"/>
        </w:rPr>
        <w:t xml:space="preserve">жилых и нежилых зданий </w:t>
      </w:r>
      <w:r w:rsidRPr="00603599">
        <w:rPr>
          <w:szCs w:val="24"/>
        </w:rPr>
        <w:t>с отклонением от установленной максимально допустимой этажности в случаях, на условиях и в порядке, предусмотренными в пункте 1.12 нормативов градостроительного проектирования Московской области.</w:t>
      </w:r>
    </w:p>
    <w:p w14:paraId="7E3D4081" w14:textId="77777777" w:rsidR="007B0EE7" w:rsidRPr="00603599" w:rsidRDefault="007B0EE7" w:rsidP="007B0EE7">
      <w:pPr>
        <w:tabs>
          <w:tab w:val="center" w:pos="7950"/>
          <w:tab w:val="center" w:pos="8550"/>
          <w:tab w:val="center" w:pos="8625"/>
        </w:tabs>
        <w:ind w:right="24" w:firstLine="600"/>
        <w:jc w:val="both"/>
        <w:rPr>
          <w:szCs w:val="24"/>
        </w:rPr>
      </w:pPr>
      <w:r w:rsidRPr="00603599">
        <w:rPr>
          <w:bCs/>
          <w:szCs w:val="24"/>
        </w:rPr>
        <w:t>1.2.2. </w:t>
      </w:r>
      <w:r w:rsidRPr="00603599">
        <w:rPr>
          <w:szCs w:val="24"/>
        </w:rPr>
        <w:t>При определении</w:t>
      </w:r>
      <w:r w:rsidRPr="00603599">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603599">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0EE0863C" w14:textId="77777777" w:rsidR="007B0EE7" w:rsidRPr="00603599" w:rsidRDefault="007B0EE7" w:rsidP="007B0EE7">
      <w:pPr>
        <w:tabs>
          <w:tab w:val="center" w:pos="7950"/>
          <w:tab w:val="center" w:pos="8550"/>
          <w:tab w:val="center" w:pos="8625"/>
        </w:tabs>
        <w:ind w:right="24" w:firstLine="600"/>
        <w:jc w:val="both"/>
        <w:rPr>
          <w:szCs w:val="24"/>
        </w:rPr>
      </w:pPr>
      <w:r w:rsidRPr="00603599">
        <w:rPr>
          <w:szCs w:val="24"/>
        </w:rPr>
        <w:t xml:space="preserve">При определении этажности зданий устанавливаются следующие типы застройки: </w:t>
      </w:r>
    </w:p>
    <w:p w14:paraId="568A5887" w14:textId="77777777" w:rsidR="007B0EE7" w:rsidRPr="00603599" w:rsidRDefault="007B0EE7" w:rsidP="007B0EE7">
      <w:pPr>
        <w:tabs>
          <w:tab w:val="center" w:pos="7950"/>
          <w:tab w:val="center" w:pos="8550"/>
          <w:tab w:val="center" w:pos="8625"/>
        </w:tabs>
        <w:ind w:right="24" w:firstLine="600"/>
        <w:jc w:val="both"/>
        <w:rPr>
          <w:szCs w:val="24"/>
        </w:rPr>
      </w:pPr>
      <w:r w:rsidRPr="00603599">
        <w:rPr>
          <w:szCs w:val="24"/>
        </w:rPr>
        <w:t>– малоэтажная – 1-4 этажа (с учетом мансарды);</w:t>
      </w:r>
    </w:p>
    <w:p w14:paraId="14731DBE" w14:textId="77777777" w:rsidR="007B0EE7" w:rsidRPr="00603599" w:rsidRDefault="007B0EE7" w:rsidP="007B0EE7">
      <w:pPr>
        <w:tabs>
          <w:tab w:val="center" w:pos="7950"/>
          <w:tab w:val="center" w:pos="8550"/>
          <w:tab w:val="center" w:pos="8625"/>
        </w:tabs>
        <w:ind w:right="24" w:firstLine="600"/>
        <w:jc w:val="both"/>
        <w:rPr>
          <w:szCs w:val="24"/>
        </w:rPr>
      </w:pPr>
      <w:r w:rsidRPr="00603599">
        <w:rPr>
          <w:szCs w:val="24"/>
        </w:rPr>
        <w:t>– среднеэтажная – 5-8 этажей;</w:t>
      </w:r>
    </w:p>
    <w:p w14:paraId="1F48CEAD" w14:textId="77777777" w:rsidR="007B0EE7" w:rsidRPr="00603599" w:rsidRDefault="007B0EE7" w:rsidP="007B0EE7">
      <w:pPr>
        <w:tabs>
          <w:tab w:val="center" w:pos="7950"/>
          <w:tab w:val="center" w:pos="8550"/>
          <w:tab w:val="center" w:pos="8625"/>
        </w:tabs>
        <w:ind w:right="24" w:firstLine="600"/>
        <w:jc w:val="both"/>
        <w:rPr>
          <w:szCs w:val="24"/>
        </w:rPr>
      </w:pPr>
      <w:r w:rsidRPr="00603599">
        <w:rPr>
          <w:szCs w:val="24"/>
        </w:rPr>
        <w:t>– многоэтажная – 9 этажей и выше.</w:t>
      </w:r>
    </w:p>
    <w:p w14:paraId="472D95B8" w14:textId="77777777" w:rsidR="007B0EE7" w:rsidRPr="00603599" w:rsidRDefault="007B0EE7" w:rsidP="007B0EE7">
      <w:pPr>
        <w:tabs>
          <w:tab w:val="center" w:pos="8100"/>
          <w:tab w:val="center" w:pos="8925"/>
        </w:tabs>
        <w:ind w:right="24" w:firstLine="600"/>
        <w:jc w:val="both"/>
        <w:rPr>
          <w:szCs w:val="24"/>
        </w:rPr>
      </w:pPr>
      <w:r w:rsidRPr="00603599">
        <w:rPr>
          <w:bCs/>
          <w:szCs w:val="24"/>
        </w:rPr>
        <w:t xml:space="preserve">1.2.3. Основными </w:t>
      </w:r>
      <w:r w:rsidRPr="00603599">
        <w:rPr>
          <w:szCs w:val="24"/>
        </w:rPr>
        <w:t xml:space="preserve">элементами планировочной структуры территорий жилой застройки являются жилой район и жилой </w:t>
      </w:r>
      <w:r w:rsidRPr="00603599">
        <w:rPr>
          <w:bCs/>
          <w:szCs w:val="24"/>
        </w:rPr>
        <w:t>квартал.</w:t>
      </w:r>
    </w:p>
    <w:p w14:paraId="3AD589A3" w14:textId="77777777" w:rsidR="007B0EE7" w:rsidRPr="00603599" w:rsidRDefault="007B0EE7" w:rsidP="007B0EE7">
      <w:pPr>
        <w:tabs>
          <w:tab w:val="center" w:pos="8400"/>
          <w:tab w:val="center" w:pos="9639"/>
        </w:tabs>
        <w:ind w:right="-32" w:firstLine="567"/>
        <w:jc w:val="both"/>
        <w:rPr>
          <w:bCs/>
        </w:rPr>
      </w:pPr>
      <w:r w:rsidRPr="00603599">
        <w:rPr>
          <w:bCs/>
        </w:rPr>
        <w:lastRenderedPageBreak/>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2D0E0B3B" w14:textId="77777777" w:rsidR="007B0EE7" w:rsidRPr="00603599" w:rsidRDefault="007B0EE7" w:rsidP="007B0EE7">
      <w:pPr>
        <w:tabs>
          <w:tab w:val="center" w:pos="8400"/>
          <w:tab w:val="center" w:pos="9639"/>
        </w:tabs>
        <w:ind w:right="-32" w:firstLine="567"/>
        <w:jc w:val="both"/>
        <w:rPr>
          <w:bCs/>
        </w:rPr>
      </w:pPr>
      <w:r w:rsidRPr="00603599">
        <w:rPr>
          <w:szCs w:val="24"/>
        </w:rPr>
        <w:t>–</w:t>
      </w:r>
      <w:r w:rsidRPr="00603599">
        <w:rPr>
          <w:bCs/>
        </w:rPr>
        <w:t xml:space="preserve"> максимальный коэффициент застройки квартала;</w:t>
      </w:r>
    </w:p>
    <w:p w14:paraId="0ED1A82F" w14:textId="77777777" w:rsidR="007B0EE7" w:rsidRPr="00603599" w:rsidRDefault="007B0EE7" w:rsidP="007B0EE7">
      <w:pPr>
        <w:tabs>
          <w:tab w:val="center" w:pos="8400"/>
          <w:tab w:val="center" w:pos="9639"/>
        </w:tabs>
        <w:ind w:right="-32" w:firstLine="567"/>
        <w:jc w:val="both"/>
        <w:rPr>
          <w:bCs/>
        </w:rPr>
      </w:pPr>
      <w:r w:rsidRPr="00603599">
        <w:rPr>
          <w:szCs w:val="24"/>
        </w:rPr>
        <w:t>–</w:t>
      </w:r>
      <w:r w:rsidRPr="00603599">
        <w:rPr>
          <w:bCs/>
        </w:rPr>
        <w:t xml:space="preserve"> максимальная плотность застройки квартала;</w:t>
      </w:r>
    </w:p>
    <w:p w14:paraId="1C2DCD12" w14:textId="77777777" w:rsidR="007B0EE7" w:rsidRPr="00603599" w:rsidRDefault="007B0EE7" w:rsidP="007B0EE7">
      <w:pPr>
        <w:tabs>
          <w:tab w:val="center" w:pos="8400"/>
          <w:tab w:val="center" w:pos="9639"/>
        </w:tabs>
        <w:ind w:right="-32" w:firstLine="567"/>
        <w:jc w:val="both"/>
        <w:rPr>
          <w:bCs/>
        </w:rPr>
      </w:pPr>
      <w:r w:rsidRPr="00603599">
        <w:rPr>
          <w:szCs w:val="24"/>
        </w:rPr>
        <w:t>–</w:t>
      </w:r>
      <w:r w:rsidRPr="00603599">
        <w:rPr>
          <w:bCs/>
        </w:rPr>
        <w:t xml:space="preserve"> максимальный коэффициент застройки жилого района;</w:t>
      </w:r>
    </w:p>
    <w:p w14:paraId="2420F5A5" w14:textId="77777777" w:rsidR="007B0EE7" w:rsidRPr="00603599" w:rsidRDefault="007B0EE7" w:rsidP="007B0EE7">
      <w:pPr>
        <w:tabs>
          <w:tab w:val="center" w:pos="8400"/>
          <w:tab w:val="center" w:pos="9639"/>
        </w:tabs>
        <w:ind w:right="-32" w:firstLine="567"/>
        <w:jc w:val="both"/>
        <w:rPr>
          <w:bCs/>
        </w:rPr>
      </w:pPr>
      <w:r w:rsidRPr="00603599">
        <w:rPr>
          <w:szCs w:val="24"/>
        </w:rPr>
        <w:t>–</w:t>
      </w:r>
      <w:r w:rsidRPr="00603599">
        <w:rPr>
          <w:bCs/>
        </w:rPr>
        <w:t xml:space="preserve"> максимальная плотность застройки жилого района;</w:t>
      </w:r>
    </w:p>
    <w:p w14:paraId="1F7C8712" w14:textId="77777777" w:rsidR="007B0EE7" w:rsidRPr="00603599" w:rsidRDefault="007B0EE7" w:rsidP="007B0EE7">
      <w:pPr>
        <w:tabs>
          <w:tab w:val="center" w:pos="8400"/>
          <w:tab w:val="center" w:pos="9639"/>
        </w:tabs>
        <w:ind w:right="-32" w:firstLine="567"/>
        <w:jc w:val="both"/>
        <w:rPr>
          <w:bCs/>
        </w:rPr>
      </w:pPr>
      <w:r w:rsidRPr="00603599">
        <w:rPr>
          <w:szCs w:val="24"/>
        </w:rPr>
        <w:t>–</w:t>
      </w:r>
      <w:r w:rsidRPr="00603599">
        <w:rPr>
          <w:bCs/>
        </w:rPr>
        <w:t xml:space="preserve"> максимальная плотность населения жилого района,</w:t>
      </w:r>
    </w:p>
    <w:p w14:paraId="07568600" w14:textId="77777777" w:rsidR="007B0EE7" w:rsidRPr="00603599" w:rsidRDefault="007B0EE7" w:rsidP="007B0EE7">
      <w:pPr>
        <w:tabs>
          <w:tab w:val="center" w:pos="8400"/>
          <w:tab w:val="center" w:pos="9639"/>
        </w:tabs>
        <w:ind w:right="-32" w:firstLine="567"/>
        <w:jc w:val="both"/>
        <w:rPr>
          <w:bCs/>
        </w:rPr>
      </w:pPr>
      <w:r w:rsidRPr="00603599">
        <w:rPr>
          <w:bCs/>
          <w:szCs w:val="24"/>
        </w:rPr>
        <w:t>значения, которых в зависимости от средней этажности приведены</w:t>
      </w:r>
      <w:r w:rsidRPr="00603599">
        <w:rPr>
          <w:bCs/>
        </w:rPr>
        <w:t xml:space="preserve"> в таблице 1.</w:t>
      </w:r>
    </w:p>
    <w:p w14:paraId="1D5F53EB" w14:textId="77777777" w:rsidR="007B0EE7" w:rsidRPr="00603599" w:rsidRDefault="007B0EE7" w:rsidP="007B0EE7">
      <w:pPr>
        <w:jc w:val="right"/>
        <w:outlineLvl w:val="4"/>
        <w:rPr>
          <w:szCs w:val="24"/>
        </w:rPr>
      </w:pPr>
      <w:r w:rsidRPr="00603599">
        <w:rPr>
          <w:szCs w:val="24"/>
        </w:rPr>
        <w:t>Таблица 1</w:t>
      </w:r>
    </w:p>
    <w:p w14:paraId="6D230E66" w14:textId="77777777" w:rsidR="007B0EE7" w:rsidRPr="00603599" w:rsidRDefault="007B0EE7" w:rsidP="007B0EE7">
      <w:pPr>
        <w:tabs>
          <w:tab w:val="center" w:pos="8400"/>
          <w:tab w:val="center" w:pos="9639"/>
        </w:tabs>
        <w:ind w:right="-32" w:firstLine="567"/>
        <w:jc w:val="center"/>
        <w:rPr>
          <w:bCs/>
        </w:rPr>
      </w:pPr>
      <w:r w:rsidRPr="00603599">
        <w:rPr>
          <w:bCs/>
        </w:rPr>
        <w:t>Расчетные показатели интенсивности застройки жилых кварталов и районов многоквартирными жилыми домами</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740"/>
        <w:gridCol w:w="1695"/>
        <w:gridCol w:w="1714"/>
        <w:gridCol w:w="1635"/>
        <w:gridCol w:w="1635"/>
      </w:tblGrid>
      <w:tr w:rsidR="007B0EE7" w:rsidRPr="00603599" w14:paraId="24E05CC2" w14:textId="77777777" w:rsidTr="007B0EE7">
        <w:trPr>
          <w:cantSplit/>
          <w:trHeight w:val="363"/>
          <w:jc w:val="center"/>
        </w:trPr>
        <w:tc>
          <w:tcPr>
            <w:tcW w:w="1307" w:type="dxa"/>
            <w:vMerge w:val="restart"/>
            <w:vAlign w:val="center"/>
          </w:tcPr>
          <w:p w14:paraId="74EC4973" w14:textId="77777777" w:rsidR="007B0EE7" w:rsidRPr="00603599" w:rsidRDefault="007B0EE7" w:rsidP="007B0EE7">
            <w:pPr>
              <w:ind w:left="-65" w:right="-52"/>
              <w:jc w:val="center"/>
              <w:rPr>
                <w:sz w:val="22"/>
              </w:rPr>
            </w:pPr>
            <w:r w:rsidRPr="00603599">
              <w:rPr>
                <w:sz w:val="22"/>
              </w:rPr>
              <w:t>Средняя этажность</w:t>
            </w:r>
            <w:r w:rsidRPr="00603599">
              <w:rPr>
                <w:bCs/>
                <w:sz w:val="22"/>
              </w:rPr>
              <w:t xml:space="preserve"> многоквар-тирных</w:t>
            </w:r>
            <w:r w:rsidRPr="00603599">
              <w:rPr>
                <w:sz w:val="22"/>
              </w:rPr>
              <w:t xml:space="preserve"> жилых домов</w:t>
            </w:r>
          </w:p>
        </w:tc>
        <w:tc>
          <w:tcPr>
            <w:tcW w:w="3435" w:type="dxa"/>
            <w:gridSpan w:val="2"/>
            <w:noWrap/>
            <w:vAlign w:val="center"/>
          </w:tcPr>
          <w:p w14:paraId="27CABE49" w14:textId="77777777" w:rsidR="007B0EE7" w:rsidRPr="00603599" w:rsidRDefault="007B0EE7" w:rsidP="007B0EE7">
            <w:pPr>
              <w:jc w:val="center"/>
              <w:rPr>
                <w:sz w:val="22"/>
              </w:rPr>
            </w:pPr>
            <w:r w:rsidRPr="00603599">
              <w:rPr>
                <w:sz w:val="22"/>
              </w:rPr>
              <w:t>Жилой квартал</w:t>
            </w:r>
          </w:p>
        </w:tc>
        <w:tc>
          <w:tcPr>
            <w:tcW w:w="4984" w:type="dxa"/>
            <w:gridSpan w:val="3"/>
            <w:noWrap/>
            <w:vAlign w:val="center"/>
          </w:tcPr>
          <w:p w14:paraId="27F2B396" w14:textId="77777777" w:rsidR="007B0EE7" w:rsidRPr="00603599" w:rsidRDefault="007B0EE7" w:rsidP="007B0EE7">
            <w:pPr>
              <w:jc w:val="center"/>
              <w:rPr>
                <w:sz w:val="22"/>
              </w:rPr>
            </w:pPr>
            <w:r w:rsidRPr="00603599">
              <w:rPr>
                <w:sz w:val="22"/>
              </w:rPr>
              <w:t>Жилой район</w:t>
            </w:r>
          </w:p>
        </w:tc>
      </w:tr>
      <w:tr w:rsidR="007B0EE7" w:rsidRPr="00603599" w14:paraId="7630BBEA" w14:textId="77777777" w:rsidTr="007B0EE7">
        <w:trPr>
          <w:cantSplit/>
          <w:trHeight w:val="253"/>
          <w:jc w:val="center"/>
        </w:trPr>
        <w:tc>
          <w:tcPr>
            <w:tcW w:w="1307" w:type="dxa"/>
            <w:vMerge/>
            <w:vAlign w:val="center"/>
          </w:tcPr>
          <w:p w14:paraId="4E533B18" w14:textId="77777777" w:rsidR="007B0EE7" w:rsidRPr="00603599" w:rsidRDefault="007B0EE7" w:rsidP="007B0EE7">
            <w:pPr>
              <w:jc w:val="center"/>
              <w:rPr>
                <w:sz w:val="22"/>
              </w:rPr>
            </w:pPr>
          </w:p>
        </w:tc>
        <w:tc>
          <w:tcPr>
            <w:tcW w:w="1740" w:type="dxa"/>
            <w:noWrap/>
            <w:vAlign w:val="center"/>
          </w:tcPr>
          <w:p w14:paraId="6A0EDF88" w14:textId="77777777" w:rsidR="007B0EE7" w:rsidRPr="00603599" w:rsidRDefault="007B0EE7" w:rsidP="007B0EE7">
            <w:pPr>
              <w:ind w:left="-108" w:right="-108" w:firstLine="54"/>
              <w:jc w:val="center"/>
              <w:rPr>
                <w:sz w:val="22"/>
              </w:rPr>
            </w:pPr>
            <w:r w:rsidRPr="00603599">
              <w:rPr>
                <w:sz w:val="22"/>
              </w:rPr>
              <w:t>Максимальный коэффициент застройки, %</w:t>
            </w:r>
          </w:p>
        </w:tc>
        <w:tc>
          <w:tcPr>
            <w:tcW w:w="1695" w:type="dxa"/>
            <w:noWrap/>
            <w:vAlign w:val="center"/>
          </w:tcPr>
          <w:p w14:paraId="57A2601D" w14:textId="77777777" w:rsidR="007B0EE7" w:rsidRPr="00603599" w:rsidRDefault="007B0EE7" w:rsidP="007B0EE7">
            <w:pPr>
              <w:ind w:left="-13" w:right="-136" w:hanging="13"/>
              <w:jc w:val="center"/>
              <w:rPr>
                <w:sz w:val="22"/>
              </w:rPr>
            </w:pPr>
            <w:r w:rsidRPr="00603599">
              <w:rPr>
                <w:sz w:val="22"/>
              </w:rPr>
              <w:t>Максимальная плотность застройки, м</w:t>
            </w:r>
            <w:r w:rsidRPr="00603599">
              <w:rPr>
                <w:sz w:val="22"/>
                <w:vertAlign w:val="superscript"/>
              </w:rPr>
              <w:t>2</w:t>
            </w:r>
            <w:r w:rsidRPr="00603599">
              <w:rPr>
                <w:sz w:val="22"/>
              </w:rPr>
              <w:t>/га</w:t>
            </w:r>
          </w:p>
        </w:tc>
        <w:tc>
          <w:tcPr>
            <w:tcW w:w="1714" w:type="dxa"/>
            <w:noWrap/>
            <w:vAlign w:val="center"/>
          </w:tcPr>
          <w:p w14:paraId="0B4E0E1B" w14:textId="77777777" w:rsidR="007B0EE7" w:rsidRPr="00603599" w:rsidRDefault="007B0EE7" w:rsidP="007B0EE7">
            <w:pPr>
              <w:ind w:left="-108" w:right="-108" w:firstLine="28"/>
              <w:jc w:val="center"/>
              <w:rPr>
                <w:sz w:val="22"/>
              </w:rPr>
            </w:pPr>
            <w:r w:rsidRPr="00603599">
              <w:rPr>
                <w:sz w:val="22"/>
              </w:rPr>
              <w:t>Максимальный коэффициент застройки, %</w:t>
            </w:r>
          </w:p>
        </w:tc>
        <w:tc>
          <w:tcPr>
            <w:tcW w:w="1635" w:type="dxa"/>
            <w:noWrap/>
            <w:vAlign w:val="center"/>
          </w:tcPr>
          <w:p w14:paraId="4C7FE5EB" w14:textId="77777777" w:rsidR="007B0EE7" w:rsidRPr="00603599" w:rsidRDefault="007B0EE7" w:rsidP="007B0EE7">
            <w:pPr>
              <w:ind w:left="-86"/>
              <w:jc w:val="center"/>
              <w:rPr>
                <w:sz w:val="22"/>
              </w:rPr>
            </w:pPr>
            <w:r w:rsidRPr="00603599">
              <w:rPr>
                <w:sz w:val="22"/>
              </w:rPr>
              <w:t>Максимальная плотность застройки, м</w:t>
            </w:r>
            <w:r w:rsidRPr="00603599">
              <w:rPr>
                <w:sz w:val="22"/>
                <w:vertAlign w:val="superscript"/>
              </w:rPr>
              <w:t>2</w:t>
            </w:r>
            <w:r w:rsidRPr="00603599">
              <w:rPr>
                <w:sz w:val="22"/>
              </w:rPr>
              <w:t>/га</w:t>
            </w:r>
          </w:p>
        </w:tc>
        <w:tc>
          <w:tcPr>
            <w:tcW w:w="1635" w:type="dxa"/>
            <w:vAlign w:val="center"/>
          </w:tcPr>
          <w:p w14:paraId="61A4467B" w14:textId="77777777" w:rsidR="007B0EE7" w:rsidRPr="00603599" w:rsidRDefault="007B0EE7" w:rsidP="007B0EE7">
            <w:pPr>
              <w:ind w:left="-86"/>
              <w:jc w:val="center"/>
              <w:rPr>
                <w:sz w:val="22"/>
              </w:rPr>
            </w:pPr>
            <w:r w:rsidRPr="00603599">
              <w:rPr>
                <w:sz w:val="22"/>
              </w:rPr>
              <w:t xml:space="preserve">Максимальная плотность населения, </w:t>
            </w:r>
            <w:r w:rsidRPr="00603599">
              <w:rPr>
                <w:bCs/>
                <w:sz w:val="22"/>
              </w:rPr>
              <w:t>чел.</w:t>
            </w:r>
            <w:r w:rsidRPr="00603599">
              <w:rPr>
                <w:sz w:val="22"/>
              </w:rPr>
              <w:t>/га</w:t>
            </w:r>
          </w:p>
        </w:tc>
      </w:tr>
      <w:tr w:rsidR="007B0EE7" w:rsidRPr="00603599" w14:paraId="689C925C" w14:textId="77777777" w:rsidTr="007B0EE7">
        <w:trPr>
          <w:cantSplit/>
          <w:trHeight w:hRule="exact" w:val="340"/>
          <w:jc w:val="center"/>
        </w:trPr>
        <w:tc>
          <w:tcPr>
            <w:tcW w:w="9726" w:type="dxa"/>
            <w:gridSpan w:val="6"/>
          </w:tcPr>
          <w:p w14:paraId="46A5FB0A" w14:textId="77777777" w:rsidR="007B0EE7" w:rsidRPr="00603599" w:rsidRDefault="007B0EE7" w:rsidP="007B0EE7">
            <w:pPr>
              <w:jc w:val="center"/>
              <w:rPr>
                <w:sz w:val="22"/>
              </w:rPr>
            </w:pPr>
            <w:r w:rsidRPr="00603599">
              <w:rPr>
                <w:sz w:val="22"/>
              </w:rPr>
              <w:t>Город</w:t>
            </w:r>
            <w:r w:rsidRPr="00603599">
              <w:rPr>
                <w:bCs/>
                <w:sz w:val="22"/>
              </w:rPr>
              <w:t xml:space="preserve"> </w:t>
            </w:r>
            <w:r w:rsidRPr="00603599">
              <w:rPr>
                <w:sz w:val="22"/>
              </w:rPr>
              <w:t>Талдом</w:t>
            </w:r>
          </w:p>
        </w:tc>
      </w:tr>
      <w:tr w:rsidR="007B0EE7" w:rsidRPr="00603599" w14:paraId="0E79E042" w14:textId="77777777" w:rsidTr="007B0EE7">
        <w:trPr>
          <w:cantSplit/>
          <w:trHeight w:hRule="exact" w:val="340"/>
          <w:jc w:val="center"/>
        </w:trPr>
        <w:tc>
          <w:tcPr>
            <w:tcW w:w="1307" w:type="dxa"/>
          </w:tcPr>
          <w:p w14:paraId="59A7CA8E" w14:textId="77777777" w:rsidR="007B0EE7" w:rsidRPr="00603599" w:rsidRDefault="007B0EE7" w:rsidP="007B0EE7">
            <w:pPr>
              <w:jc w:val="center"/>
              <w:rPr>
                <w:sz w:val="22"/>
              </w:rPr>
            </w:pPr>
            <w:r w:rsidRPr="00603599">
              <w:rPr>
                <w:sz w:val="22"/>
              </w:rPr>
              <w:t>1</w:t>
            </w:r>
          </w:p>
        </w:tc>
        <w:tc>
          <w:tcPr>
            <w:tcW w:w="1740" w:type="dxa"/>
            <w:noWrap/>
          </w:tcPr>
          <w:p w14:paraId="1512A273" w14:textId="77777777" w:rsidR="007B0EE7" w:rsidRPr="00603599" w:rsidRDefault="007B0EE7" w:rsidP="007B0EE7">
            <w:pPr>
              <w:jc w:val="center"/>
              <w:rPr>
                <w:sz w:val="22"/>
              </w:rPr>
            </w:pPr>
            <w:r w:rsidRPr="00603599">
              <w:rPr>
                <w:sz w:val="22"/>
              </w:rPr>
              <w:t>45,0</w:t>
            </w:r>
          </w:p>
        </w:tc>
        <w:tc>
          <w:tcPr>
            <w:tcW w:w="1695" w:type="dxa"/>
            <w:noWrap/>
          </w:tcPr>
          <w:p w14:paraId="06EEC8BB" w14:textId="77777777" w:rsidR="007B0EE7" w:rsidRPr="00603599" w:rsidRDefault="007B0EE7" w:rsidP="007B0EE7">
            <w:pPr>
              <w:jc w:val="center"/>
              <w:rPr>
                <w:sz w:val="22"/>
              </w:rPr>
            </w:pPr>
            <w:r w:rsidRPr="00603599">
              <w:rPr>
                <w:sz w:val="22"/>
              </w:rPr>
              <w:t>4500</w:t>
            </w:r>
          </w:p>
        </w:tc>
        <w:tc>
          <w:tcPr>
            <w:tcW w:w="1714" w:type="dxa"/>
            <w:noWrap/>
          </w:tcPr>
          <w:p w14:paraId="11977532" w14:textId="77777777" w:rsidR="007B0EE7" w:rsidRPr="00603599" w:rsidRDefault="007B0EE7" w:rsidP="007B0EE7">
            <w:pPr>
              <w:jc w:val="center"/>
              <w:rPr>
                <w:sz w:val="22"/>
              </w:rPr>
            </w:pPr>
            <w:r w:rsidRPr="00603599">
              <w:rPr>
                <w:sz w:val="22"/>
              </w:rPr>
              <w:t>26,6</w:t>
            </w:r>
          </w:p>
        </w:tc>
        <w:tc>
          <w:tcPr>
            <w:tcW w:w="1635" w:type="dxa"/>
            <w:noWrap/>
          </w:tcPr>
          <w:p w14:paraId="7A77A8AC" w14:textId="77777777" w:rsidR="007B0EE7" w:rsidRPr="00603599" w:rsidRDefault="007B0EE7" w:rsidP="007B0EE7">
            <w:pPr>
              <w:jc w:val="center"/>
              <w:rPr>
                <w:sz w:val="22"/>
              </w:rPr>
            </w:pPr>
            <w:r w:rsidRPr="00603599">
              <w:rPr>
                <w:sz w:val="22"/>
              </w:rPr>
              <w:t>2660</w:t>
            </w:r>
          </w:p>
        </w:tc>
        <w:tc>
          <w:tcPr>
            <w:tcW w:w="1635" w:type="dxa"/>
          </w:tcPr>
          <w:p w14:paraId="5B8EC073" w14:textId="77777777" w:rsidR="007B0EE7" w:rsidRPr="00603599" w:rsidRDefault="007B0EE7" w:rsidP="007B0EE7">
            <w:pPr>
              <w:jc w:val="center"/>
              <w:rPr>
                <w:sz w:val="22"/>
              </w:rPr>
            </w:pPr>
            <w:r w:rsidRPr="00603599">
              <w:rPr>
                <w:sz w:val="22"/>
              </w:rPr>
              <w:t>100</w:t>
            </w:r>
          </w:p>
        </w:tc>
      </w:tr>
      <w:tr w:rsidR="007B0EE7" w:rsidRPr="00603599" w14:paraId="693017AF" w14:textId="77777777" w:rsidTr="007B0EE7">
        <w:trPr>
          <w:cantSplit/>
          <w:trHeight w:hRule="exact" w:val="340"/>
          <w:jc w:val="center"/>
        </w:trPr>
        <w:tc>
          <w:tcPr>
            <w:tcW w:w="1307" w:type="dxa"/>
          </w:tcPr>
          <w:p w14:paraId="749D0DB4" w14:textId="77777777" w:rsidR="007B0EE7" w:rsidRPr="00603599" w:rsidRDefault="007B0EE7" w:rsidP="007B0EE7">
            <w:pPr>
              <w:jc w:val="center"/>
              <w:rPr>
                <w:sz w:val="22"/>
              </w:rPr>
            </w:pPr>
            <w:r w:rsidRPr="00603599">
              <w:rPr>
                <w:sz w:val="22"/>
              </w:rPr>
              <w:t>2</w:t>
            </w:r>
          </w:p>
        </w:tc>
        <w:tc>
          <w:tcPr>
            <w:tcW w:w="1740" w:type="dxa"/>
            <w:noWrap/>
          </w:tcPr>
          <w:p w14:paraId="4823A867" w14:textId="77777777" w:rsidR="007B0EE7" w:rsidRPr="00603599" w:rsidRDefault="007B0EE7" w:rsidP="007B0EE7">
            <w:pPr>
              <w:jc w:val="center"/>
              <w:rPr>
                <w:sz w:val="22"/>
              </w:rPr>
            </w:pPr>
            <w:r w:rsidRPr="00603599">
              <w:rPr>
                <w:sz w:val="22"/>
              </w:rPr>
              <w:t>36,3</w:t>
            </w:r>
          </w:p>
        </w:tc>
        <w:tc>
          <w:tcPr>
            <w:tcW w:w="1695" w:type="dxa"/>
            <w:noWrap/>
          </w:tcPr>
          <w:p w14:paraId="1B00548E" w14:textId="77777777" w:rsidR="007B0EE7" w:rsidRPr="00603599" w:rsidRDefault="007B0EE7" w:rsidP="007B0EE7">
            <w:pPr>
              <w:jc w:val="center"/>
              <w:rPr>
                <w:sz w:val="22"/>
              </w:rPr>
            </w:pPr>
            <w:r w:rsidRPr="00603599">
              <w:rPr>
                <w:sz w:val="22"/>
              </w:rPr>
              <w:t>7260</w:t>
            </w:r>
          </w:p>
        </w:tc>
        <w:tc>
          <w:tcPr>
            <w:tcW w:w="1714" w:type="dxa"/>
            <w:noWrap/>
          </w:tcPr>
          <w:p w14:paraId="76B89CF4" w14:textId="77777777" w:rsidR="007B0EE7" w:rsidRPr="00603599" w:rsidRDefault="007B0EE7" w:rsidP="007B0EE7">
            <w:pPr>
              <w:jc w:val="center"/>
              <w:rPr>
                <w:sz w:val="22"/>
              </w:rPr>
            </w:pPr>
            <w:r w:rsidRPr="00603599">
              <w:rPr>
                <w:sz w:val="22"/>
              </w:rPr>
              <w:t>18,6</w:t>
            </w:r>
          </w:p>
        </w:tc>
        <w:tc>
          <w:tcPr>
            <w:tcW w:w="1635" w:type="dxa"/>
            <w:noWrap/>
          </w:tcPr>
          <w:p w14:paraId="236A46E3" w14:textId="77777777" w:rsidR="007B0EE7" w:rsidRPr="00603599" w:rsidRDefault="007B0EE7" w:rsidP="007B0EE7">
            <w:pPr>
              <w:jc w:val="center"/>
              <w:rPr>
                <w:sz w:val="22"/>
              </w:rPr>
            </w:pPr>
            <w:r w:rsidRPr="00603599">
              <w:rPr>
                <w:sz w:val="22"/>
              </w:rPr>
              <w:t>3720</w:t>
            </w:r>
          </w:p>
        </w:tc>
        <w:tc>
          <w:tcPr>
            <w:tcW w:w="1635" w:type="dxa"/>
          </w:tcPr>
          <w:p w14:paraId="3F2E2AE3" w14:textId="77777777" w:rsidR="007B0EE7" w:rsidRPr="00603599" w:rsidRDefault="007B0EE7" w:rsidP="007B0EE7">
            <w:pPr>
              <w:jc w:val="center"/>
              <w:rPr>
                <w:sz w:val="22"/>
              </w:rPr>
            </w:pPr>
            <w:r w:rsidRPr="00603599">
              <w:rPr>
                <w:sz w:val="22"/>
              </w:rPr>
              <w:t>133</w:t>
            </w:r>
          </w:p>
        </w:tc>
      </w:tr>
      <w:tr w:rsidR="007B0EE7" w:rsidRPr="00603599" w14:paraId="4F11E663" w14:textId="77777777" w:rsidTr="007B0EE7">
        <w:trPr>
          <w:cantSplit/>
          <w:trHeight w:hRule="exact" w:val="340"/>
          <w:jc w:val="center"/>
        </w:trPr>
        <w:tc>
          <w:tcPr>
            <w:tcW w:w="1307" w:type="dxa"/>
          </w:tcPr>
          <w:p w14:paraId="750990E1" w14:textId="77777777" w:rsidR="007B0EE7" w:rsidRPr="00603599" w:rsidRDefault="007B0EE7" w:rsidP="007B0EE7">
            <w:pPr>
              <w:jc w:val="center"/>
              <w:rPr>
                <w:sz w:val="22"/>
              </w:rPr>
            </w:pPr>
            <w:r w:rsidRPr="00603599">
              <w:rPr>
                <w:sz w:val="22"/>
              </w:rPr>
              <w:t>3</w:t>
            </w:r>
          </w:p>
        </w:tc>
        <w:tc>
          <w:tcPr>
            <w:tcW w:w="1740" w:type="dxa"/>
            <w:noWrap/>
          </w:tcPr>
          <w:p w14:paraId="0B07EEB1" w14:textId="77777777" w:rsidR="007B0EE7" w:rsidRPr="00603599" w:rsidRDefault="007B0EE7" w:rsidP="007B0EE7">
            <w:pPr>
              <w:jc w:val="center"/>
              <w:rPr>
                <w:sz w:val="22"/>
              </w:rPr>
            </w:pPr>
            <w:r w:rsidRPr="00603599">
              <w:rPr>
                <w:sz w:val="22"/>
              </w:rPr>
              <w:t>30,1</w:t>
            </w:r>
          </w:p>
        </w:tc>
        <w:tc>
          <w:tcPr>
            <w:tcW w:w="1695" w:type="dxa"/>
            <w:noWrap/>
          </w:tcPr>
          <w:p w14:paraId="4A5CC5F4" w14:textId="77777777" w:rsidR="007B0EE7" w:rsidRPr="00603599" w:rsidRDefault="007B0EE7" w:rsidP="007B0EE7">
            <w:pPr>
              <w:jc w:val="center"/>
              <w:rPr>
                <w:sz w:val="22"/>
              </w:rPr>
            </w:pPr>
            <w:r w:rsidRPr="00603599">
              <w:rPr>
                <w:sz w:val="22"/>
              </w:rPr>
              <w:t>9000</w:t>
            </w:r>
          </w:p>
        </w:tc>
        <w:tc>
          <w:tcPr>
            <w:tcW w:w="1714" w:type="dxa"/>
            <w:noWrap/>
          </w:tcPr>
          <w:p w14:paraId="642310AF" w14:textId="77777777" w:rsidR="007B0EE7" w:rsidRPr="00603599" w:rsidRDefault="007B0EE7" w:rsidP="007B0EE7">
            <w:pPr>
              <w:jc w:val="center"/>
              <w:rPr>
                <w:sz w:val="22"/>
              </w:rPr>
            </w:pPr>
            <w:r w:rsidRPr="00603599">
              <w:rPr>
                <w:sz w:val="22"/>
              </w:rPr>
              <w:t>14,2</w:t>
            </w:r>
          </w:p>
        </w:tc>
        <w:tc>
          <w:tcPr>
            <w:tcW w:w="1635" w:type="dxa"/>
            <w:noWrap/>
          </w:tcPr>
          <w:p w14:paraId="3043EAC2" w14:textId="77777777" w:rsidR="007B0EE7" w:rsidRPr="00603599" w:rsidRDefault="007B0EE7" w:rsidP="007B0EE7">
            <w:pPr>
              <w:jc w:val="center"/>
              <w:rPr>
                <w:sz w:val="22"/>
              </w:rPr>
            </w:pPr>
            <w:r w:rsidRPr="00603599">
              <w:rPr>
                <w:sz w:val="22"/>
              </w:rPr>
              <w:t>4260</w:t>
            </w:r>
          </w:p>
        </w:tc>
        <w:tc>
          <w:tcPr>
            <w:tcW w:w="1635" w:type="dxa"/>
          </w:tcPr>
          <w:p w14:paraId="3891DE82" w14:textId="77777777" w:rsidR="007B0EE7" w:rsidRPr="00603599" w:rsidRDefault="007B0EE7" w:rsidP="007B0EE7">
            <w:pPr>
              <w:jc w:val="center"/>
              <w:rPr>
                <w:sz w:val="22"/>
              </w:rPr>
            </w:pPr>
            <w:r w:rsidRPr="00603599">
              <w:rPr>
                <w:sz w:val="22"/>
              </w:rPr>
              <w:t>152</w:t>
            </w:r>
          </w:p>
        </w:tc>
      </w:tr>
      <w:tr w:rsidR="007B0EE7" w:rsidRPr="00603599" w14:paraId="416ABD99" w14:textId="77777777" w:rsidTr="007B0EE7">
        <w:trPr>
          <w:cantSplit/>
          <w:trHeight w:hRule="exact" w:val="340"/>
          <w:jc w:val="center"/>
        </w:trPr>
        <w:tc>
          <w:tcPr>
            <w:tcW w:w="1307" w:type="dxa"/>
          </w:tcPr>
          <w:p w14:paraId="7CC0308A" w14:textId="77777777" w:rsidR="007B0EE7" w:rsidRPr="00603599" w:rsidRDefault="007B0EE7" w:rsidP="007B0EE7">
            <w:pPr>
              <w:jc w:val="center"/>
              <w:rPr>
                <w:sz w:val="22"/>
              </w:rPr>
            </w:pPr>
            <w:r w:rsidRPr="00603599">
              <w:rPr>
                <w:sz w:val="22"/>
              </w:rPr>
              <w:t>4</w:t>
            </w:r>
          </w:p>
        </w:tc>
        <w:tc>
          <w:tcPr>
            <w:tcW w:w="1740" w:type="dxa"/>
            <w:noWrap/>
          </w:tcPr>
          <w:p w14:paraId="74131065" w14:textId="77777777" w:rsidR="007B0EE7" w:rsidRPr="00603599" w:rsidRDefault="007B0EE7" w:rsidP="007B0EE7">
            <w:pPr>
              <w:jc w:val="center"/>
              <w:rPr>
                <w:sz w:val="22"/>
              </w:rPr>
            </w:pPr>
            <w:r w:rsidRPr="00603599">
              <w:rPr>
                <w:sz w:val="22"/>
              </w:rPr>
              <w:t>25,8</w:t>
            </w:r>
          </w:p>
        </w:tc>
        <w:tc>
          <w:tcPr>
            <w:tcW w:w="1695" w:type="dxa"/>
            <w:noWrap/>
          </w:tcPr>
          <w:p w14:paraId="1A68F30C" w14:textId="77777777" w:rsidR="007B0EE7" w:rsidRPr="00603599" w:rsidRDefault="007B0EE7" w:rsidP="007B0EE7">
            <w:pPr>
              <w:jc w:val="center"/>
              <w:rPr>
                <w:sz w:val="22"/>
              </w:rPr>
            </w:pPr>
            <w:r w:rsidRPr="00603599">
              <w:rPr>
                <w:sz w:val="22"/>
              </w:rPr>
              <w:t>10300</w:t>
            </w:r>
          </w:p>
        </w:tc>
        <w:tc>
          <w:tcPr>
            <w:tcW w:w="1714" w:type="dxa"/>
            <w:noWrap/>
          </w:tcPr>
          <w:p w14:paraId="4740CCAE" w14:textId="77777777" w:rsidR="007B0EE7" w:rsidRPr="00603599" w:rsidRDefault="007B0EE7" w:rsidP="007B0EE7">
            <w:pPr>
              <w:jc w:val="center"/>
              <w:rPr>
                <w:sz w:val="22"/>
              </w:rPr>
            </w:pPr>
            <w:r w:rsidRPr="00603599">
              <w:rPr>
                <w:sz w:val="22"/>
              </w:rPr>
              <w:t>11,5</w:t>
            </w:r>
          </w:p>
        </w:tc>
        <w:tc>
          <w:tcPr>
            <w:tcW w:w="1635" w:type="dxa"/>
            <w:noWrap/>
          </w:tcPr>
          <w:p w14:paraId="1BF90754" w14:textId="77777777" w:rsidR="007B0EE7" w:rsidRPr="00603599" w:rsidRDefault="007B0EE7" w:rsidP="007B0EE7">
            <w:pPr>
              <w:jc w:val="center"/>
              <w:rPr>
                <w:sz w:val="22"/>
              </w:rPr>
            </w:pPr>
            <w:r w:rsidRPr="00603599">
              <w:rPr>
                <w:sz w:val="22"/>
              </w:rPr>
              <w:t>4610</w:t>
            </w:r>
          </w:p>
        </w:tc>
        <w:tc>
          <w:tcPr>
            <w:tcW w:w="1635" w:type="dxa"/>
          </w:tcPr>
          <w:p w14:paraId="3B9AEC5F" w14:textId="77777777" w:rsidR="007B0EE7" w:rsidRPr="00603599" w:rsidRDefault="007B0EE7" w:rsidP="007B0EE7">
            <w:pPr>
              <w:jc w:val="center"/>
              <w:rPr>
                <w:sz w:val="22"/>
              </w:rPr>
            </w:pPr>
            <w:r w:rsidRPr="00603599">
              <w:rPr>
                <w:sz w:val="22"/>
              </w:rPr>
              <w:t>165</w:t>
            </w:r>
          </w:p>
        </w:tc>
      </w:tr>
      <w:tr w:rsidR="007B0EE7" w:rsidRPr="00603599" w14:paraId="10F3694C" w14:textId="77777777" w:rsidTr="007B0EE7">
        <w:trPr>
          <w:cantSplit/>
          <w:trHeight w:hRule="exact" w:val="340"/>
          <w:jc w:val="center"/>
        </w:trPr>
        <w:tc>
          <w:tcPr>
            <w:tcW w:w="1307" w:type="dxa"/>
          </w:tcPr>
          <w:p w14:paraId="36F85C31" w14:textId="77777777" w:rsidR="007B0EE7" w:rsidRPr="00603599" w:rsidRDefault="007B0EE7" w:rsidP="007B0EE7">
            <w:pPr>
              <w:jc w:val="center"/>
              <w:rPr>
                <w:sz w:val="22"/>
              </w:rPr>
            </w:pPr>
            <w:r w:rsidRPr="00603599">
              <w:rPr>
                <w:sz w:val="22"/>
              </w:rPr>
              <w:t>5</w:t>
            </w:r>
          </w:p>
        </w:tc>
        <w:tc>
          <w:tcPr>
            <w:tcW w:w="1740" w:type="dxa"/>
            <w:noWrap/>
          </w:tcPr>
          <w:p w14:paraId="70F593D2" w14:textId="77777777" w:rsidR="007B0EE7" w:rsidRPr="00603599" w:rsidRDefault="007B0EE7" w:rsidP="007B0EE7">
            <w:pPr>
              <w:jc w:val="center"/>
              <w:rPr>
                <w:sz w:val="22"/>
              </w:rPr>
            </w:pPr>
            <w:r w:rsidRPr="00603599">
              <w:rPr>
                <w:sz w:val="22"/>
              </w:rPr>
              <w:t>22,6</w:t>
            </w:r>
          </w:p>
        </w:tc>
        <w:tc>
          <w:tcPr>
            <w:tcW w:w="1695" w:type="dxa"/>
            <w:noWrap/>
          </w:tcPr>
          <w:p w14:paraId="1834DF32" w14:textId="77777777" w:rsidR="007B0EE7" w:rsidRPr="00603599" w:rsidRDefault="007B0EE7" w:rsidP="007B0EE7">
            <w:pPr>
              <w:jc w:val="center"/>
              <w:rPr>
                <w:sz w:val="22"/>
              </w:rPr>
            </w:pPr>
            <w:r w:rsidRPr="00603599">
              <w:rPr>
                <w:sz w:val="22"/>
              </w:rPr>
              <w:t>11300</w:t>
            </w:r>
          </w:p>
        </w:tc>
        <w:tc>
          <w:tcPr>
            <w:tcW w:w="1714" w:type="dxa"/>
            <w:noWrap/>
          </w:tcPr>
          <w:p w14:paraId="3F63370A" w14:textId="77777777" w:rsidR="007B0EE7" w:rsidRPr="00603599" w:rsidRDefault="007B0EE7" w:rsidP="007B0EE7">
            <w:pPr>
              <w:jc w:val="center"/>
              <w:rPr>
                <w:sz w:val="22"/>
              </w:rPr>
            </w:pPr>
            <w:r w:rsidRPr="00603599">
              <w:rPr>
                <w:sz w:val="22"/>
              </w:rPr>
              <w:t>9,7</w:t>
            </w:r>
          </w:p>
        </w:tc>
        <w:tc>
          <w:tcPr>
            <w:tcW w:w="1635" w:type="dxa"/>
            <w:noWrap/>
          </w:tcPr>
          <w:p w14:paraId="5C43451C" w14:textId="77777777" w:rsidR="007B0EE7" w:rsidRPr="00603599" w:rsidRDefault="007B0EE7" w:rsidP="007B0EE7">
            <w:pPr>
              <w:jc w:val="center"/>
              <w:rPr>
                <w:sz w:val="22"/>
              </w:rPr>
            </w:pPr>
            <w:r w:rsidRPr="00603599">
              <w:rPr>
                <w:sz w:val="22"/>
              </w:rPr>
              <w:t>4860</w:t>
            </w:r>
          </w:p>
        </w:tc>
        <w:tc>
          <w:tcPr>
            <w:tcW w:w="1635" w:type="dxa"/>
          </w:tcPr>
          <w:p w14:paraId="1BBF3225" w14:textId="77777777" w:rsidR="007B0EE7" w:rsidRPr="00603599" w:rsidRDefault="007B0EE7" w:rsidP="007B0EE7">
            <w:pPr>
              <w:jc w:val="center"/>
              <w:rPr>
                <w:sz w:val="22"/>
              </w:rPr>
            </w:pPr>
            <w:r w:rsidRPr="00603599">
              <w:rPr>
                <w:sz w:val="22"/>
              </w:rPr>
              <w:t>173</w:t>
            </w:r>
          </w:p>
        </w:tc>
      </w:tr>
      <w:tr w:rsidR="007B0EE7" w:rsidRPr="00603599" w14:paraId="6B16AE4C" w14:textId="77777777" w:rsidTr="007B0EE7">
        <w:trPr>
          <w:cantSplit/>
          <w:trHeight w:hRule="exact" w:val="340"/>
          <w:jc w:val="center"/>
        </w:trPr>
        <w:tc>
          <w:tcPr>
            <w:tcW w:w="1307" w:type="dxa"/>
          </w:tcPr>
          <w:p w14:paraId="651B3065" w14:textId="77777777" w:rsidR="007B0EE7" w:rsidRPr="00603599" w:rsidRDefault="007B0EE7" w:rsidP="007B0EE7">
            <w:pPr>
              <w:jc w:val="center"/>
              <w:rPr>
                <w:sz w:val="22"/>
              </w:rPr>
            </w:pPr>
            <w:r w:rsidRPr="00603599">
              <w:rPr>
                <w:sz w:val="22"/>
              </w:rPr>
              <w:t>6</w:t>
            </w:r>
          </w:p>
        </w:tc>
        <w:tc>
          <w:tcPr>
            <w:tcW w:w="1740" w:type="dxa"/>
            <w:noWrap/>
          </w:tcPr>
          <w:p w14:paraId="5F1C7DD6" w14:textId="77777777" w:rsidR="007B0EE7" w:rsidRPr="00603599" w:rsidRDefault="007B0EE7" w:rsidP="007B0EE7">
            <w:pPr>
              <w:jc w:val="center"/>
              <w:rPr>
                <w:sz w:val="22"/>
              </w:rPr>
            </w:pPr>
            <w:r w:rsidRPr="00603599">
              <w:rPr>
                <w:sz w:val="22"/>
              </w:rPr>
              <w:t>20,2</w:t>
            </w:r>
          </w:p>
        </w:tc>
        <w:tc>
          <w:tcPr>
            <w:tcW w:w="1695" w:type="dxa"/>
            <w:noWrap/>
          </w:tcPr>
          <w:p w14:paraId="63147134" w14:textId="77777777" w:rsidR="007B0EE7" w:rsidRPr="00603599" w:rsidRDefault="007B0EE7" w:rsidP="007B0EE7">
            <w:pPr>
              <w:jc w:val="center"/>
              <w:rPr>
                <w:sz w:val="22"/>
              </w:rPr>
            </w:pPr>
            <w:r w:rsidRPr="00603599">
              <w:rPr>
                <w:sz w:val="22"/>
              </w:rPr>
              <w:t>12100</w:t>
            </w:r>
          </w:p>
        </w:tc>
        <w:tc>
          <w:tcPr>
            <w:tcW w:w="1714" w:type="dxa"/>
            <w:noWrap/>
          </w:tcPr>
          <w:p w14:paraId="2247B867" w14:textId="77777777" w:rsidR="007B0EE7" w:rsidRPr="00603599" w:rsidRDefault="007B0EE7" w:rsidP="007B0EE7">
            <w:pPr>
              <w:jc w:val="center"/>
              <w:rPr>
                <w:sz w:val="22"/>
              </w:rPr>
            </w:pPr>
            <w:r w:rsidRPr="00603599">
              <w:rPr>
                <w:sz w:val="22"/>
              </w:rPr>
              <w:t>8,4</w:t>
            </w:r>
          </w:p>
        </w:tc>
        <w:tc>
          <w:tcPr>
            <w:tcW w:w="1635" w:type="dxa"/>
            <w:noWrap/>
          </w:tcPr>
          <w:p w14:paraId="3479F919" w14:textId="77777777" w:rsidR="007B0EE7" w:rsidRPr="00603599" w:rsidRDefault="007B0EE7" w:rsidP="007B0EE7">
            <w:pPr>
              <w:jc w:val="center"/>
              <w:rPr>
                <w:sz w:val="22"/>
              </w:rPr>
            </w:pPr>
            <w:r w:rsidRPr="00603599">
              <w:rPr>
                <w:sz w:val="22"/>
              </w:rPr>
              <w:t>5040</w:t>
            </w:r>
          </w:p>
        </w:tc>
        <w:tc>
          <w:tcPr>
            <w:tcW w:w="1635" w:type="dxa"/>
          </w:tcPr>
          <w:p w14:paraId="4655F7F8" w14:textId="77777777" w:rsidR="007B0EE7" w:rsidRPr="00603599" w:rsidRDefault="007B0EE7" w:rsidP="007B0EE7">
            <w:pPr>
              <w:jc w:val="center"/>
              <w:rPr>
                <w:sz w:val="22"/>
              </w:rPr>
            </w:pPr>
            <w:r w:rsidRPr="00603599">
              <w:rPr>
                <w:sz w:val="22"/>
              </w:rPr>
              <w:t>180</w:t>
            </w:r>
          </w:p>
        </w:tc>
      </w:tr>
      <w:tr w:rsidR="007B0EE7" w:rsidRPr="00603599" w14:paraId="4EA1A315" w14:textId="77777777" w:rsidTr="007B0EE7">
        <w:trPr>
          <w:cantSplit/>
          <w:trHeight w:hRule="exact" w:val="340"/>
          <w:jc w:val="center"/>
        </w:trPr>
        <w:tc>
          <w:tcPr>
            <w:tcW w:w="1307" w:type="dxa"/>
          </w:tcPr>
          <w:p w14:paraId="60298534" w14:textId="77777777" w:rsidR="007B0EE7" w:rsidRPr="00603599" w:rsidRDefault="007B0EE7" w:rsidP="007B0EE7">
            <w:pPr>
              <w:jc w:val="center"/>
              <w:rPr>
                <w:sz w:val="22"/>
              </w:rPr>
            </w:pPr>
            <w:r w:rsidRPr="00603599">
              <w:rPr>
                <w:sz w:val="22"/>
              </w:rPr>
              <w:t>7</w:t>
            </w:r>
          </w:p>
        </w:tc>
        <w:tc>
          <w:tcPr>
            <w:tcW w:w="1740" w:type="dxa"/>
            <w:noWrap/>
          </w:tcPr>
          <w:p w14:paraId="33E815CD" w14:textId="77777777" w:rsidR="007B0EE7" w:rsidRPr="00603599" w:rsidRDefault="007B0EE7" w:rsidP="007B0EE7">
            <w:pPr>
              <w:jc w:val="center"/>
              <w:rPr>
                <w:sz w:val="22"/>
              </w:rPr>
            </w:pPr>
            <w:r w:rsidRPr="00603599">
              <w:rPr>
                <w:sz w:val="22"/>
              </w:rPr>
              <w:t>18,2</w:t>
            </w:r>
          </w:p>
        </w:tc>
        <w:tc>
          <w:tcPr>
            <w:tcW w:w="1695" w:type="dxa"/>
            <w:noWrap/>
          </w:tcPr>
          <w:p w14:paraId="69992140" w14:textId="77777777" w:rsidR="007B0EE7" w:rsidRPr="00603599" w:rsidRDefault="007B0EE7" w:rsidP="007B0EE7">
            <w:pPr>
              <w:jc w:val="center"/>
              <w:rPr>
                <w:sz w:val="22"/>
              </w:rPr>
            </w:pPr>
            <w:r w:rsidRPr="00603599">
              <w:rPr>
                <w:sz w:val="22"/>
              </w:rPr>
              <w:t>12800</w:t>
            </w:r>
          </w:p>
        </w:tc>
        <w:tc>
          <w:tcPr>
            <w:tcW w:w="1714" w:type="dxa"/>
            <w:noWrap/>
          </w:tcPr>
          <w:p w14:paraId="329D94E7" w14:textId="77777777" w:rsidR="007B0EE7" w:rsidRPr="00603599" w:rsidRDefault="007B0EE7" w:rsidP="007B0EE7">
            <w:pPr>
              <w:jc w:val="center"/>
              <w:rPr>
                <w:sz w:val="22"/>
              </w:rPr>
            </w:pPr>
            <w:r w:rsidRPr="00603599">
              <w:rPr>
                <w:sz w:val="22"/>
              </w:rPr>
              <w:t>7,4</w:t>
            </w:r>
          </w:p>
        </w:tc>
        <w:tc>
          <w:tcPr>
            <w:tcW w:w="1635" w:type="dxa"/>
            <w:noWrap/>
          </w:tcPr>
          <w:p w14:paraId="62663709" w14:textId="77777777" w:rsidR="007B0EE7" w:rsidRPr="00603599" w:rsidRDefault="007B0EE7" w:rsidP="007B0EE7">
            <w:pPr>
              <w:jc w:val="center"/>
              <w:rPr>
                <w:sz w:val="22"/>
              </w:rPr>
            </w:pPr>
            <w:r w:rsidRPr="00603599">
              <w:rPr>
                <w:sz w:val="22"/>
              </w:rPr>
              <w:t>5190</w:t>
            </w:r>
          </w:p>
        </w:tc>
        <w:tc>
          <w:tcPr>
            <w:tcW w:w="1635" w:type="dxa"/>
          </w:tcPr>
          <w:p w14:paraId="065A3B4D" w14:textId="77777777" w:rsidR="007B0EE7" w:rsidRPr="00603599" w:rsidRDefault="007B0EE7" w:rsidP="007B0EE7">
            <w:pPr>
              <w:jc w:val="center"/>
              <w:rPr>
                <w:sz w:val="22"/>
              </w:rPr>
            </w:pPr>
            <w:r w:rsidRPr="00603599">
              <w:rPr>
                <w:sz w:val="22"/>
              </w:rPr>
              <w:t>185</w:t>
            </w:r>
          </w:p>
        </w:tc>
      </w:tr>
      <w:tr w:rsidR="007B0EE7" w:rsidRPr="00603599" w14:paraId="328FB0BB" w14:textId="77777777" w:rsidTr="007B0EE7">
        <w:trPr>
          <w:cantSplit/>
          <w:trHeight w:hRule="exact" w:val="340"/>
          <w:jc w:val="center"/>
        </w:trPr>
        <w:tc>
          <w:tcPr>
            <w:tcW w:w="1307" w:type="dxa"/>
          </w:tcPr>
          <w:p w14:paraId="29FA399E" w14:textId="77777777" w:rsidR="007B0EE7" w:rsidRPr="00603599" w:rsidRDefault="007B0EE7" w:rsidP="007B0EE7">
            <w:pPr>
              <w:jc w:val="center"/>
              <w:rPr>
                <w:sz w:val="22"/>
              </w:rPr>
            </w:pPr>
            <w:r w:rsidRPr="00603599">
              <w:rPr>
                <w:sz w:val="22"/>
              </w:rPr>
              <w:t>8</w:t>
            </w:r>
          </w:p>
        </w:tc>
        <w:tc>
          <w:tcPr>
            <w:tcW w:w="1740" w:type="dxa"/>
            <w:noWrap/>
          </w:tcPr>
          <w:p w14:paraId="7F8125D5" w14:textId="77777777" w:rsidR="007B0EE7" w:rsidRPr="00603599" w:rsidRDefault="007B0EE7" w:rsidP="007B0EE7">
            <w:pPr>
              <w:jc w:val="center"/>
              <w:rPr>
                <w:sz w:val="22"/>
              </w:rPr>
            </w:pPr>
            <w:r w:rsidRPr="00603599">
              <w:rPr>
                <w:sz w:val="22"/>
              </w:rPr>
              <w:t>16,6</w:t>
            </w:r>
          </w:p>
        </w:tc>
        <w:tc>
          <w:tcPr>
            <w:tcW w:w="1695" w:type="dxa"/>
            <w:noWrap/>
          </w:tcPr>
          <w:p w14:paraId="18954881" w14:textId="77777777" w:rsidR="007B0EE7" w:rsidRPr="00603599" w:rsidRDefault="007B0EE7" w:rsidP="007B0EE7">
            <w:pPr>
              <w:jc w:val="center"/>
              <w:rPr>
                <w:sz w:val="22"/>
              </w:rPr>
            </w:pPr>
            <w:r w:rsidRPr="00603599">
              <w:rPr>
                <w:sz w:val="22"/>
              </w:rPr>
              <w:t>13300</w:t>
            </w:r>
          </w:p>
        </w:tc>
        <w:tc>
          <w:tcPr>
            <w:tcW w:w="1714" w:type="dxa"/>
            <w:noWrap/>
          </w:tcPr>
          <w:p w14:paraId="320B3489" w14:textId="77777777" w:rsidR="007B0EE7" w:rsidRPr="00603599" w:rsidRDefault="007B0EE7" w:rsidP="007B0EE7">
            <w:pPr>
              <w:jc w:val="center"/>
              <w:rPr>
                <w:sz w:val="22"/>
              </w:rPr>
            </w:pPr>
            <w:r w:rsidRPr="00603599">
              <w:rPr>
                <w:sz w:val="22"/>
              </w:rPr>
              <w:t>6,6</w:t>
            </w:r>
          </w:p>
        </w:tc>
        <w:tc>
          <w:tcPr>
            <w:tcW w:w="1635" w:type="dxa"/>
            <w:noWrap/>
          </w:tcPr>
          <w:p w14:paraId="72EB4408" w14:textId="77777777" w:rsidR="007B0EE7" w:rsidRPr="00603599" w:rsidRDefault="007B0EE7" w:rsidP="007B0EE7">
            <w:pPr>
              <w:jc w:val="center"/>
              <w:rPr>
                <w:sz w:val="22"/>
              </w:rPr>
            </w:pPr>
            <w:r w:rsidRPr="00603599">
              <w:rPr>
                <w:sz w:val="22"/>
              </w:rPr>
              <w:t>5310</w:t>
            </w:r>
          </w:p>
        </w:tc>
        <w:tc>
          <w:tcPr>
            <w:tcW w:w="1635" w:type="dxa"/>
          </w:tcPr>
          <w:p w14:paraId="469DE60F" w14:textId="77777777" w:rsidR="007B0EE7" w:rsidRPr="00603599" w:rsidRDefault="007B0EE7" w:rsidP="007B0EE7">
            <w:pPr>
              <w:jc w:val="center"/>
              <w:rPr>
                <w:sz w:val="22"/>
              </w:rPr>
            </w:pPr>
            <w:r w:rsidRPr="00603599">
              <w:rPr>
                <w:sz w:val="22"/>
              </w:rPr>
              <w:t>190</w:t>
            </w:r>
          </w:p>
        </w:tc>
      </w:tr>
      <w:tr w:rsidR="007B0EE7" w:rsidRPr="00603599" w14:paraId="450FD8CA" w14:textId="77777777" w:rsidTr="007B0EE7">
        <w:trPr>
          <w:cantSplit/>
          <w:trHeight w:hRule="exact" w:val="340"/>
          <w:jc w:val="center"/>
        </w:trPr>
        <w:tc>
          <w:tcPr>
            <w:tcW w:w="1307" w:type="dxa"/>
          </w:tcPr>
          <w:p w14:paraId="4D7BC342" w14:textId="77777777" w:rsidR="007B0EE7" w:rsidRPr="00603599" w:rsidRDefault="007B0EE7" w:rsidP="007B0EE7">
            <w:pPr>
              <w:jc w:val="center"/>
              <w:rPr>
                <w:sz w:val="22"/>
              </w:rPr>
            </w:pPr>
            <w:r w:rsidRPr="00603599">
              <w:rPr>
                <w:sz w:val="22"/>
              </w:rPr>
              <w:t>9</w:t>
            </w:r>
          </w:p>
        </w:tc>
        <w:tc>
          <w:tcPr>
            <w:tcW w:w="1740" w:type="dxa"/>
            <w:noWrap/>
          </w:tcPr>
          <w:p w14:paraId="1FFEA634" w14:textId="77777777" w:rsidR="007B0EE7" w:rsidRPr="00603599" w:rsidRDefault="007B0EE7" w:rsidP="007B0EE7">
            <w:pPr>
              <w:jc w:val="center"/>
              <w:rPr>
                <w:sz w:val="22"/>
              </w:rPr>
            </w:pPr>
            <w:r w:rsidRPr="00603599">
              <w:rPr>
                <w:sz w:val="22"/>
              </w:rPr>
              <w:t>15,3</w:t>
            </w:r>
          </w:p>
        </w:tc>
        <w:tc>
          <w:tcPr>
            <w:tcW w:w="1695" w:type="dxa"/>
            <w:noWrap/>
          </w:tcPr>
          <w:p w14:paraId="073AC999" w14:textId="77777777" w:rsidR="007B0EE7" w:rsidRPr="00603599" w:rsidRDefault="007B0EE7" w:rsidP="007B0EE7">
            <w:pPr>
              <w:jc w:val="center"/>
              <w:rPr>
                <w:sz w:val="22"/>
              </w:rPr>
            </w:pPr>
            <w:r w:rsidRPr="00603599">
              <w:rPr>
                <w:sz w:val="22"/>
              </w:rPr>
              <w:t>13700</w:t>
            </w:r>
          </w:p>
        </w:tc>
        <w:tc>
          <w:tcPr>
            <w:tcW w:w="1714" w:type="dxa"/>
            <w:noWrap/>
          </w:tcPr>
          <w:p w14:paraId="7554A89A" w14:textId="77777777" w:rsidR="007B0EE7" w:rsidRPr="00603599" w:rsidRDefault="007B0EE7" w:rsidP="007B0EE7">
            <w:pPr>
              <w:jc w:val="center"/>
              <w:rPr>
                <w:sz w:val="22"/>
              </w:rPr>
            </w:pPr>
            <w:r w:rsidRPr="00603599">
              <w:rPr>
                <w:sz w:val="22"/>
              </w:rPr>
              <w:t>6,0</w:t>
            </w:r>
          </w:p>
        </w:tc>
        <w:tc>
          <w:tcPr>
            <w:tcW w:w="1635" w:type="dxa"/>
            <w:noWrap/>
          </w:tcPr>
          <w:p w14:paraId="4BD51AB9" w14:textId="77777777" w:rsidR="007B0EE7" w:rsidRPr="00603599" w:rsidRDefault="007B0EE7" w:rsidP="007B0EE7">
            <w:pPr>
              <w:jc w:val="center"/>
              <w:rPr>
                <w:sz w:val="22"/>
              </w:rPr>
            </w:pPr>
            <w:r w:rsidRPr="00603599">
              <w:rPr>
                <w:sz w:val="22"/>
              </w:rPr>
              <w:t>5410</w:t>
            </w:r>
          </w:p>
        </w:tc>
        <w:tc>
          <w:tcPr>
            <w:tcW w:w="1635" w:type="dxa"/>
          </w:tcPr>
          <w:p w14:paraId="496F11EF" w14:textId="77777777" w:rsidR="007B0EE7" w:rsidRPr="00603599" w:rsidRDefault="007B0EE7" w:rsidP="007B0EE7">
            <w:pPr>
              <w:jc w:val="center"/>
              <w:rPr>
                <w:sz w:val="22"/>
              </w:rPr>
            </w:pPr>
            <w:r w:rsidRPr="00603599">
              <w:rPr>
                <w:sz w:val="22"/>
              </w:rPr>
              <w:t>193</w:t>
            </w:r>
          </w:p>
        </w:tc>
      </w:tr>
      <w:tr w:rsidR="007B0EE7" w:rsidRPr="00603599" w14:paraId="717397B5" w14:textId="77777777" w:rsidTr="007B0EE7">
        <w:trPr>
          <w:cantSplit/>
          <w:trHeight w:hRule="exact" w:val="340"/>
          <w:jc w:val="center"/>
        </w:trPr>
        <w:tc>
          <w:tcPr>
            <w:tcW w:w="9726" w:type="dxa"/>
            <w:gridSpan w:val="6"/>
          </w:tcPr>
          <w:p w14:paraId="0BFC847E" w14:textId="77777777" w:rsidR="007B0EE7" w:rsidRPr="00603599" w:rsidRDefault="007B0EE7" w:rsidP="007B0EE7">
            <w:pPr>
              <w:jc w:val="center"/>
              <w:rPr>
                <w:sz w:val="22"/>
              </w:rPr>
            </w:pPr>
            <w:r w:rsidRPr="00603599">
              <w:rPr>
                <w:sz w:val="22"/>
              </w:rPr>
              <w:t>Рабочие поселки</w:t>
            </w:r>
            <w:r w:rsidRPr="00603599">
              <w:rPr>
                <w:rFonts w:ascii="Arial" w:hAnsi="Arial" w:cs="Arial"/>
                <w:sz w:val="22"/>
              </w:rPr>
              <w:t xml:space="preserve"> </w:t>
            </w:r>
            <w:r w:rsidRPr="00603599">
              <w:rPr>
                <w:sz w:val="22"/>
              </w:rPr>
              <w:t>Вербилки, Запрудня и Северный</w:t>
            </w:r>
          </w:p>
        </w:tc>
      </w:tr>
      <w:tr w:rsidR="007B0EE7" w:rsidRPr="00603599" w14:paraId="0733420F" w14:textId="77777777" w:rsidTr="007B0EE7">
        <w:trPr>
          <w:cantSplit/>
          <w:trHeight w:hRule="exact" w:val="340"/>
          <w:jc w:val="center"/>
        </w:trPr>
        <w:tc>
          <w:tcPr>
            <w:tcW w:w="1307" w:type="dxa"/>
          </w:tcPr>
          <w:p w14:paraId="7A8FF4F5" w14:textId="77777777" w:rsidR="007B0EE7" w:rsidRPr="00603599" w:rsidRDefault="007B0EE7" w:rsidP="007B0EE7">
            <w:pPr>
              <w:jc w:val="center"/>
              <w:rPr>
                <w:sz w:val="22"/>
              </w:rPr>
            </w:pPr>
            <w:r w:rsidRPr="00603599">
              <w:rPr>
                <w:sz w:val="22"/>
              </w:rPr>
              <w:t>1</w:t>
            </w:r>
          </w:p>
        </w:tc>
        <w:tc>
          <w:tcPr>
            <w:tcW w:w="1740" w:type="dxa"/>
            <w:noWrap/>
          </w:tcPr>
          <w:p w14:paraId="7FB56518" w14:textId="77777777" w:rsidR="007B0EE7" w:rsidRPr="00603599" w:rsidRDefault="007B0EE7" w:rsidP="007B0EE7">
            <w:pPr>
              <w:jc w:val="center"/>
              <w:rPr>
                <w:sz w:val="22"/>
              </w:rPr>
            </w:pPr>
            <w:r w:rsidRPr="00603599">
              <w:rPr>
                <w:sz w:val="22"/>
              </w:rPr>
              <w:t>45,0</w:t>
            </w:r>
          </w:p>
        </w:tc>
        <w:tc>
          <w:tcPr>
            <w:tcW w:w="1695" w:type="dxa"/>
            <w:noWrap/>
          </w:tcPr>
          <w:p w14:paraId="6CF440ED" w14:textId="77777777" w:rsidR="007B0EE7" w:rsidRPr="00603599" w:rsidRDefault="007B0EE7" w:rsidP="007B0EE7">
            <w:pPr>
              <w:jc w:val="center"/>
              <w:rPr>
                <w:sz w:val="22"/>
              </w:rPr>
            </w:pPr>
            <w:r w:rsidRPr="00603599">
              <w:rPr>
                <w:sz w:val="22"/>
              </w:rPr>
              <w:t>4500</w:t>
            </w:r>
          </w:p>
        </w:tc>
        <w:tc>
          <w:tcPr>
            <w:tcW w:w="1714" w:type="dxa"/>
            <w:noWrap/>
          </w:tcPr>
          <w:p w14:paraId="716BC3FF" w14:textId="77777777" w:rsidR="007B0EE7" w:rsidRPr="00603599" w:rsidRDefault="007B0EE7" w:rsidP="007B0EE7">
            <w:pPr>
              <w:jc w:val="center"/>
              <w:rPr>
                <w:sz w:val="22"/>
              </w:rPr>
            </w:pPr>
            <w:r w:rsidRPr="00603599">
              <w:rPr>
                <w:sz w:val="22"/>
              </w:rPr>
              <w:t>26,6</w:t>
            </w:r>
          </w:p>
        </w:tc>
        <w:tc>
          <w:tcPr>
            <w:tcW w:w="1635" w:type="dxa"/>
            <w:noWrap/>
          </w:tcPr>
          <w:p w14:paraId="4E4B103C" w14:textId="77777777" w:rsidR="007B0EE7" w:rsidRPr="00603599" w:rsidRDefault="007B0EE7" w:rsidP="007B0EE7">
            <w:pPr>
              <w:jc w:val="center"/>
              <w:rPr>
                <w:sz w:val="22"/>
              </w:rPr>
            </w:pPr>
            <w:r w:rsidRPr="00603599">
              <w:rPr>
                <w:sz w:val="22"/>
              </w:rPr>
              <w:t>2660</w:t>
            </w:r>
          </w:p>
        </w:tc>
        <w:tc>
          <w:tcPr>
            <w:tcW w:w="1635" w:type="dxa"/>
          </w:tcPr>
          <w:p w14:paraId="30BABEB7" w14:textId="77777777" w:rsidR="007B0EE7" w:rsidRPr="00603599" w:rsidRDefault="007B0EE7" w:rsidP="007B0EE7">
            <w:pPr>
              <w:jc w:val="center"/>
              <w:rPr>
                <w:sz w:val="22"/>
              </w:rPr>
            </w:pPr>
            <w:r w:rsidRPr="00603599">
              <w:rPr>
                <w:sz w:val="22"/>
              </w:rPr>
              <w:t>100</w:t>
            </w:r>
          </w:p>
        </w:tc>
      </w:tr>
      <w:tr w:rsidR="007B0EE7" w:rsidRPr="00603599" w14:paraId="65521389" w14:textId="77777777" w:rsidTr="007B0EE7">
        <w:trPr>
          <w:cantSplit/>
          <w:trHeight w:hRule="exact" w:val="340"/>
          <w:jc w:val="center"/>
        </w:trPr>
        <w:tc>
          <w:tcPr>
            <w:tcW w:w="1307" w:type="dxa"/>
          </w:tcPr>
          <w:p w14:paraId="5479E92D" w14:textId="77777777" w:rsidR="007B0EE7" w:rsidRPr="00603599" w:rsidRDefault="007B0EE7" w:rsidP="007B0EE7">
            <w:pPr>
              <w:jc w:val="center"/>
              <w:rPr>
                <w:sz w:val="22"/>
              </w:rPr>
            </w:pPr>
            <w:r w:rsidRPr="00603599">
              <w:rPr>
                <w:sz w:val="22"/>
              </w:rPr>
              <w:t>2</w:t>
            </w:r>
          </w:p>
        </w:tc>
        <w:tc>
          <w:tcPr>
            <w:tcW w:w="1740" w:type="dxa"/>
            <w:noWrap/>
          </w:tcPr>
          <w:p w14:paraId="63F3583C" w14:textId="77777777" w:rsidR="007B0EE7" w:rsidRPr="00603599" w:rsidRDefault="007B0EE7" w:rsidP="007B0EE7">
            <w:pPr>
              <w:jc w:val="center"/>
              <w:rPr>
                <w:sz w:val="22"/>
              </w:rPr>
            </w:pPr>
            <w:r w:rsidRPr="00603599">
              <w:rPr>
                <w:sz w:val="22"/>
              </w:rPr>
              <w:t>36,3</w:t>
            </w:r>
          </w:p>
        </w:tc>
        <w:tc>
          <w:tcPr>
            <w:tcW w:w="1695" w:type="dxa"/>
            <w:noWrap/>
          </w:tcPr>
          <w:p w14:paraId="098CDD6D" w14:textId="77777777" w:rsidR="007B0EE7" w:rsidRPr="00603599" w:rsidRDefault="007B0EE7" w:rsidP="007B0EE7">
            <w:pPr>
              <w:jc w:val="center"/>
              <w:rPr>
                <w:sz w:val="22"/>
              </w:rPr>
            </w:pPr>
            <w:r w:rsidRPr="00603599">
              <w:rPr>
                <w:sz w:val="22"/>
              </w:rPr>
              <w:t>7260</w:t>
            </w:r>
          </w:p>
        </w:tc>
        <w:tc>
          <w:tcPr>
            <w:tcW w:w="1714" w:type="dxa"/>
            <w:noWrap/>
          </w:tcPr>
          <w:p w14:paraId="7C175A16" w14:textId="77777777" w:rsidR="007B0EE7" w:rsidRPr="00603599" w:rsidRDefault="007B0EE7" w:rsidP="007B0EE7">
            <w:pPr>
              <w:jc w:val="center"/>
              <w:rPr>
                <w:sz w:val="22"/>
              </w:rPr>
            </w:pPr>
            <w:r w:rsidRPr="00603599">
              <w:rPr>
                <w:sz w:val="22"/>
              </w:rPr>
              <w:t>18,6</w:t>
            </w:r>
          </w:p>
        </w:tc>
        <w:tc>
          <w:tcPr>
            <w:tcW w:w="1635" w:type="dxa"/>
            <w:noWrap/>
          </w:tcPr>
          <w:p w14:paraId="26E806BD" w14:textId="77777777" w:rsidR="007B0EE7" w:rsidRPr="00603599" w:rsidRDefault="007B0EE7" w:rsidP="007B0EE7">
            <w:pPr>
              <w:jc w:val="center"/>
              <w:rPr>
                <w:sz w:val="22"/>
              </w:rPr>
            </w:pPr>
            <w:r w:rsidRPr="00603599">
              <w:rPr>
                <w:sz w:val="22"/>
              </w:rPr>
              <w:t>3720</w:t>
            </w:r>
          </w:p>
        </w:tc>
        <w:tc>
          <w:tcPr>
            <w:tcW w:w="1635" w:type="dxa"/>
          </w:tcPr>
          <w:p w14:paraId="2E57472B" w14:textId="77777777" w:rsidR="007B0EE7" w:rsidRPr="00603599" w:rsidRDefault="007B0EE7" w:rsidP="007B0EE7">
            <w:pPr>
              <w:jc w:val="center"/>
              <w:rPr>
                <w:sz w:val="22"/>
              </w:rPr>
            </w:pPr>
            <w:r w:rsidRPr="00603599">
              <w:rPr>
                <w:sz w:val="22"/>
              </w:rPr>
              <w:t>133</w:t>
            </w:r>
          </w:p>
        </w:tc>
      </w:tr>
      <w:tr w:rsidR="007B0EE7" w:rsidRPr="00603599" w14:paraId="3039F6F5" w14:textId="77777777" w:rsidTr="007B0EE7">
        <w:trPr>
          <w:cantSplit/>
          <w:trHeight w:hRule="exact" w:val="340"/>
          <w:jc w:val="center"/>
        </w:trPr>
        <w:tc>
          <w:tcPr>
            <w:tcW w:w="1307" w:type="dxa"/>
          </w:tcPr>
          <w:p w14:paraId="18C46396" w14:textId="77777777" w:rsidR="007B0EE7" w:rsidRPr="00603599" w:rsidRDefault="007B0EE7" w:rsidP="007B0EE7">
            <w:pPr>
              <w:jc w:val="center"/>
              <w:rPr>
                <w:sz w:val="22"/>
              </w:rPr>
            </w:pPr>
            <w:r w:rsidRPr="00603599">
              <w:rPr>
                <w:sz w:val="22"/>
              </w:rPr>
              <w:t>3</w:t>
            </w:r>
          </w:p>
        </w:tc>
        <w:tc>
          <w:tcPr>
            <w:tcW w:w="1740" w:type="dxa"/>
            <w:noWrap/>
          </w:tcPr>
          <w:p w14:paraId="412D2BC9" w14:textId="77777777" w:rsidR="007B0EE7" w:rsidRPr="00603599" w:rsidRDefault="007B0EE7" w:rsidP="007B0EE7">
            <w:pPr>
              <w:jc w:val="center"/>
              <w:rPr>
                <w:sz w:val="22"/>
              </w:rPr>
            </w:pPr>
            <w:r w:rsidRPr="00603599">
              <w:rPr>
                <w:sz w:val="22"/>
              </w:rPr>
              <w:t>30,1</w:t>
            </w:r>
          </w:p>
        </w:tc>
        <w:tc>
          <w:tcPr>
            <w:tcW w:w="1695" w:type="dxa"/>
            <w:noWrap/>
          </w:tcPr>
          <w:p w14:paraId="7CF5A3FE" w14:textId="77777777" w:rsidR="007B0EE7" w:rsidRPr="00603599" w:rsidRDefault="007B0EE7" w:rsidP="007B0EE7">
            <w:pPr>
              <w:jc w:val="center"/>
              <w:rPr>
                <w:sz w:val="22"/>
              </w:rPr>
            </w:pPr>
            <w:r w:rsidRPr="00603599">
              <w:rPr>
                <w:sz w:val="22"/>
              </w:rPr>
              <w:t>9000</w:t>
            </w:r>
          </w:p>
        </w:tc>
        <w:tc>
          <w:tcPr>
            <w:tcW w:w="1714" w:type="dxa"/>
            <w:noWrap/>
          </w:tcPr>
          <w:p w14:paraId="76A14FA4" w14:textId="77777777" w:rsidR="007B0EE7" w:rsidRPr="00603599" w:rsidRDefault="007B0EE7" w:rsidP="007B0EE7">
            <w:pPr>
              <w:jc w:val="center"/>
              <w:rPr>
                <w:sz w:val="22"/>
              </w:rPr>
            </w:pPr>
            <w:r w:rsidRPr="00603599">
              <w:rPr>
                <w:sz w:val="22"/>
              </w:rPr>
              <w:t>14,2</w:t>
            </w:r>
          </w:p>
        </w:tc>
        <w:tc>
          <w:tcPr>
            <w:tcW w:w="1635" w:type="dxa"/>
            <w:noWrap/>
          </w:tcPr>
          <w:p w14:paraId="257936E6" w14:textId="77777777" w:rsidR="007B0EE7" w:rsidRPr="00603599" w:rsidRDefault="007B0EE7" w:rsidP="007B0EE7">
            <w:pPr>
              <w:jc w:val="center"/>
              <w:rPr>
                <w:sz w:val="22"/>
              </w:rPr>
            </w:pPr>
            <w:r w:rsidRPr="00603599">
              <w:rPr>
                <w:sz w:val="22"/>
              </w:rPr>
              <w:t>4260</w:t>
            </w:r>
          </w:p>
        </w:tc>
        <w:tc>
          <w:tcPr>
            <w:tcW w:w="1635" w:type="dxa"/>
          </w:tcPr>
          <w:p w14:paraId="363BD3D2" w14:textId="77777777" w:rsidR="007B0EE7" w:rsidRPr="00603599" w:rsidRDefault="007B0EE7" w:rsidP="007B0EE7">
            <w:pPr>
              <w:jc w:val="center"/>
              <w:rPr>
                <w:sz w:val="22"/>
              </w:rPr>
            </w:pPr>
            <w:r w:rsidRPr="00603599">
              <w:rPr>
                <w:sz w:val="22"/>
              </w:rPr>
              <w:t>152</w:t>
            </w:r>
          </w:p>
        </w:tc>
      </w:tr>
      <w:tr w:rsidR="007B0EE7" w:rsidRPr="00603599" w14:paraId="0B4C3559" w14:textId="77777777" w:rsidTr="007B0EE7">
        <w:trPr>
          <w:cantSplit/>
          <w:trHeight w:hRule="exact" w:val="340"/>
          <w:jc w:val="center"/>
        </w:trPr>
        <w:tc>
          <w:tcPr>
            <w:tcW w:w="1307" w:type="dxa"/>
          </w:tcPr>
          <w:p w14:paraId="3AC3DC69" w14:textId="77777777" w:rsidR="007B0EE7" w:rsidRPr="00603599" w:rsidRDefault="007B0EE7" w:rsidP="007B0EE7">
            <w:pPr>
              <w:jc w:val="center"/>
              <w:rPr>
                <w:sz w:val="22"/>
              </w:rPr>
            </w:pPr>
            <w:r w:rsidRPr="00603599">
              <w:rPr>
                <w:sz w:val="22"/>
              </w:rPr>
              <w:t>4</w:t>
            </w:r>
          </w:p>
        </w:tc>
        <w:tc>
          <w:tcPr>
            <w:tcW w:w="1740" w:type="dxa"/>
            <w:noWrap/>
          </w:tcPr>
          <w:p w14:paraId="06EB85F5" w14:textId="77777777" w:rsidR="007B0EE7" w:rsidRPr="00603599" w:rsidRDefault="007B0EE7" w:rsidP="007B0EE7">
            <w:pPr>
              <w:jc w:val="center"/>
              <w:rPr>
                <w:sz w:val="22"/>
              </w:rPr>
            </w:pPr>
            <w:r w:rsidRPr="00603599">
              <w:rPr>
                <w:sz w:val="22"/>
              </w:rPr>
              <w:t>25,8</w:t>
            </w:r>
          </w:p>
        </w:tc>
        <w:tc>
          <w:tcPr>
            <w:tcW w:w="1695" w:type="dxa"/>
            <w:noWrap/>
          </w:tcPr>
          <w:p w14:paraId="147ECB5E" w14:textId="77777777" w:rsidR="007B0EE7" w:rsidRPr="00603599" w:rsidRDefault="007B0EE7" w:rsidP="007B0EE7">
            <w:pPr>
              <w:jc w:val="center"/>
              <w:rPr>
                <w:sz w:val="22"/>
              </w:rPr>
            </w:pPr>
            <w:r w:rsidRPr="00603599">
              <w:rPr>
                <w:sz w:val="22"/>
              </w:rPr>
              <w:t>10300</w:t>
            </w:r>
          </w:p>
        </w:tc>
        <w:tc>
          <w:tcPr>
            <w:tcW w:w="1714" w:type="dxa"/>
            <w:noWrap/>
          </w:tcPr>
          <w:p w14:paraId="5F4C93F0" w14:textId="77777777" w:rsidR="007B0EE7" w:rsidRPr="00603599" w:rsidRDefault="007B0EE7" w:rsidP="007B0EE7">
            <w:pPr>
              <w:jc w:val="center"/>
              <w:rPr>
                <w:sz w:val="22"/>
              </w:rPr>
            </w:pPr>
            <w:r w:rsidRPr="00603599">
              <w:rPr>
                <w:sz w:val="22"/>
              </w:rPr>
              <w:t>11,5</w:t>
            </w:r>
          </w:p>
        </w:tc>
        <w:tc>
          <w:tcPr>
            <w:tcW w:w="1635" w:type="dxa"/>
            <w:noWrap/>
          </w:tcPr>
          <w:p w14:paraId="17D44045" w14:textId="77777777" w:rsidR="007B0EE7" w:rsidRPr="00603599" w:rsidRDefault="007B0EE7" w:rsidP="007B0EE7">
            <w:pPr>
              <w:jc w:val="center"/>
              <w:rPr>
                <w:sz w:val="22"/>
              </w:rPr>
            </w:pPr>
            <w:r w:rsidRPr="00603599">
              <w:rPr>
                <w:sz w:val="22"/>
              </w:rPr>
              <w:t>4610</w:t>
            </w:r>
          </w:p>
        </w:tc>
        <w:tc>
          <w:tcPr>
            <w:tcW w:w="1635" w:type="dxa"/>
          </w:tcPr>
          <w:p w14:paraId="44B267FD" w14:textId="77777777" w:rsidR="007B0EE7" w:rsidRPr="00603599" w:rsidRDefault="007B0EE7" w:rsidP="007B0EE7">
            <w:pPr>
              <w:jc w:val="center"/>
              <w:rPr>
                <w:sz w:val="22"/>
              </w:rPr>
            </w:pPr>
            <w:r w:rsidRPr="00603599">
              <w:rPr>
                <w:sz w:val="22"/>
              </w:rPr>
              <w:t>165</w:t>
            </w:r>
          </w:p>
        </w:tc>
      </w:tr>
      <w:tr w:rsidR="007B0EE7" w:rsidRPr="00603599" w14:paraId="37067422" w14:textId="77777777" w:rsidTr="007B0EE7">
        <w:trPr>
          <w:cantSplit/>
          <w:trHeight w:hRule="exact" w:val="340"/>
          <w:jc w:val="center"/>
        </w:trPr>
        <w:tc>
          <w:tcPr>
            <w:tcW w:w="1307" w:type="dxa"/>
          </w:tcPr>
          <w:p w14:paraId="05A7420C" w14:textId="77777777" w:rsidR="007B0EE7" w:rsidRPr="00603599" w:rsidRDefault="007B0EE7" w:rsidP="007B0EE7">
            <w:pPr>
              <w:jc w:val="center"/>
              <w:rPr>
                <w:sz w:val="22"/>
              </w:rPr>
            </w:pPr>
            <w:r w:rsidRPr="00603599">
              <w:rPr>
                <w:sz w:val="22"/>
              </w:rPr>
              <w:t>5</w:t>
            </w:r>
          </w:p>
        </w:tc>
        <w:tc>
          <w:tcPr>
            <w:tcW w:w="1740" w:type="dxa"/>
            <w:noWrap/>
          </w:tcPr>
          <w:p w14:paraId="7C9D6800" w14:textId="77777777" w:rsidR="007B0EE7" w:rsidRPr="00603599" w:rsidRDefault="007B0EE7" w:rsidP="007B0EE7">
            <w:pPr>
              <w:jc w:val="center"/>
              <w:rPr>
                <w:sz w:val="22"/>
              </w:rPr>
            </w:pPr>
            <w:r w:rsidRPr="00603599">
              <w:rPr>
                <w:sz w:val="22"/>
              </w:rPr>
              <w:t>22,6</w:t>
            </w:r>
          </w:p>
        </w:tc>
        <w:tc>
          <w:tcPr>
            <w:tcW w:w="1695" w:type="dxa"/>
            <w:noWrap/>
          </w:tcPr>
          <w:p w14:paraId="3DABB732" w14:textId="77777777" w:rsidR="007B0EE7" w:rsidRPr="00603599" w:rsidRDefault="007B0EE7" w:rsidP="007B0EE7">
            <w:pPr>
              <w:jc w:val="center"/>
              <w:rPr>
                <w:sz w:val="22"/>
              </w:rPr>
            </w:pPr>
            <w:r w:rsidRPr="00603599">
              <w:rPr>
                <w:sz w:val="22"/>
              </w:rPr>
              <w:t>11300</w:t>
            </w:r>
          </w:p>
        </w:tc>
        <w:tc>
          <w:tcPr>
            <w:tcW w:w="1714" w:type="dxa"/>
            <w:noWrap/>
          </w:tcPr>
          <w:p w14:paraId="7F9FC1EA" w14:textId="77777777" w:rsidR="007B0EE7" w:rsidRPr="00603599" w:rsidRDefault="007B0EE7" w:rsidP="007B0EE7">
            <w:pPr>
              <w:jc w:val="center"/>
              <w:rPr>
                <w:sz w:val="22"/>
              </w:rPr>
            </w:pPr>
            <w:r w:rsidRPr="00603599">
              <w:rPr>
                <w:sz w:val="22"/>
              </w:rPr>
              <w:t>9,7</w:t>
            </w:r>
          </w:p>
        </w:tc>
        <w:tc>
          <w:tcPr>
            <w:tcW w:w="1635" w:type="dxa"/>
            <w:noWrap/>
          </w:tcPr>
          <w:p w14:paraId="2EDF3C86" w14:textId="77777777" w:rsidR="007B0EE7" w:rsidRPr="00603599" w:rsidRDefault="007B0EE7" w:rsidP="007B0EE7">
            <w:pPr>
              <w:jc w:val="center"/>
              <w:rPr>
                <w:sz w:val="22"/>
              </w:rPr>
            </w:pPr>
            <w:r w:rsidRPr="00603599">
              <w:rPr>
                <w:sz w:val="22"/>
              </w:rPr>
              <w:t>4860</w:t>
            </w:r>
          </w:p>
        </w:tc>
        <w:tc>
          <w:tcPr>
            <w:tcW w:w="1635" w:type="dxa"/>
          </w:tcPr>
          <w:p w14:paraId="4521A6BD" w14:textId="77777777" w:rsidR="007B0EE7" w:rsidRPr="00603599" w:rsidRDefault="007B0EE7" w:rsidP="007B0EE7">
            <w:pPr>
              <w:jc w:val="center"/>
              <w:rPr>
                <w:sz w:val="22"/>
              </w:rPr>
            </w:pPr>
            <w:r w:rsidRPr="00603599">
              <w:rPr>
                <w:sz w:val="22"/>
              </w:rPr>
              <w:t>173</w:t>
            </w:r>
          </w:p>
        </w:tc>
      </w:tr>
      <w:tr w:rsidR="007B0EE7" w:rsidRPr="00603599" w14:paraId="1A7A12AC" w14:textId="77777777" w:rsidTr="007B0EE7">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0DA1FD2B" w14:textId="77777777" w:rsidR="007B0EE7" w:rsidRPr="00603599" w:rsidRDefault="007B0EE7" w:rsidP="007B0EE7">
            <w:pPr>
              <w:jc w:val="center"/>
              <w:rPr>
                <w:sz w:val="22"/>
              </w:rPr>
            </w:pPr>
            <w:r w:rsidRPr="00603599">
              <w:rPr>
                <w:sz w:val="22"/>
              </w:rPr>
              <w:t>Сельские населенные пункты с численностью населения от 1 до 3 тыс. человек</w:t>
            </w:r>
          </w:p>
        </w:tc>
      </w:tr>
      <w:tr w:rsidR="007B0EE7" w:rsidRPr="00603599" w14:paraId="208940C5" w14:textId="77777777" w:rsidTr="007B0EE7">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582AFEDD" w14:textId="77777777" w:rsidR="007B0EE7" w:rsidRPr="00603599" w:rsidRDefault="007B0EE7" w:rsidP="007B0EE7">
            <w:pPr>
              <w:jc w:val="center"/>
              <w:rPr>
                <w:sz w:val="22"/>
              </w:rPr>
            </w:pPr>
            <w:r w:rsidRPr="00603599">
              <w:rPr>
                <w:sz w:val="22"/>
              </w:rPr>
              <w:t>1</w:t>
            </w:r>
          </w:p>
        </w:tc>
        <w:tc>
          <w:tcPr>
            <w:tcW w:w="1740" w:type="dxa"/>
            <w:tcBorders>
              <w:top w:val="single" w:sz="4" w:space="0" w:color="auto"/>
              <w:left w:val="single" w:sz="4" w:space="0" w:color="auto"/>
              <w:bottom w:val="single" w:sz="4" w:space="0" w:color="auto"/>
              <w:right w:val="single" w:sz="4" w:space="0" w:color="auto"/>
            </w:tcBorders>
            <w:noWrap/>
          </w:tcPr>
          <w:p w14:paraId="04804ED6" w14:textId="77777777" w:rsidR="007B0EE7" w:rsidRPr="00603599" w:rsidRDefault="007B0EE7" w:rsidP="007B0EE7">
            <w:pPr>
              <w:jc w:val="center"/>
              <w:rPr>
                <w:sz w:val="22"/>
              </w:rPr>
            </w:pPr>
            <w:r w:rsidRPr="00603599">
              <w:rPr>
                <w:sz w:val="22"/>
              </w:rPr>
              <w:t>44,8</w:t>
            </w:r>
          </w:p>
        </w:tc>
        <w:tc>
          <w:tcPr>
            <w:tcW w:w="1695" w:type="dxa"/>
            <w:tcBorders>
              <w:top w:val="single" w:sz="4" w:space="0" w:color="auto"/>
              <w:left w:val="single" w:sz="4" w:space="0" w:color="auto"/>
              <w:bottom w:val="single" w:sz="4" w:space="0" w:color="auto"/>
              <w:right w:val="single" w:sz="4" w:space="0" w:color="auto"/>
            </w:tcBorders>
            <w:noWrap/>
          </w:tcPr>
          <w:p w14:paraId="495D2675" w14:textId="77777777" w:rsidR="007B0EE7" w:rsidRPr="00603599" w:rsidRDefault="007B0EE7" w:rsidP="007B0EE7">
            <w:pPr>
              <w:jc w:val="center"/>
              <w:rPr>
                <w:sz w:val="22"/>
              </w:rPr>
            </w:pPr>
            <w:r w:rsidRPr="00603599">
              <w:rPr>
                <w:sz w:val="22"/>
              </w:rPr>
              <w:t>4480</w:t>
            </w:r>
          </w:p>
        </w:tc>
        <w:tc>
          <w:tcPr>
            <w:tcW w:w="1714" w:type="dxa"/>
            <w:tcBorders>
              <w:top w:val="single" w:sz="4" w:space="0" w:color="auto"/>
              <w:left w:val="single" w:sz="4" w:space="0" w:color="auto"/>
              <w:bottom w:val="single" w:sz="4" w:space="0" w:color="auto"/>
              <w:right w:val="single" w:sz="4" w:space="0" w:color="auto"/>
            </w:tcBorders>
            <w:noWrap/>
            <w:vAlign w:val="center"/>
          </w:tcPr>
          <w:p w14:paraId="1599319F"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31114F71"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vAlign w:val="center"/>
          </w:tcPr>
          <w:p w14:paraId="0021821D" w14:textId="77777777" w:rsidR="007B0EE7" w:rsidRPr="00603599" w:rsidRDefault="007B0EE7" w:rsidP="007B0EE7">
            <w:pPr>
              <w:jc w:val="center"/>
              <w:rPr>
                <w:sz w:val="22"/>
              </w:rPr>
            </w:pPr>
            <w:r w:rsidRPr="00603599">
              <w:rPr>
                <w:sz w:val="22"/>
              </w:rPr>
              <w:t>-</w:t>
            </w:r>
          </w:p>
        </w:tc>
      </w:tr>
      <w:tr w:rsidR="007B0EE7" w:rsidRPr="00603599" w14:paraId="24B6BE13" w14:textId="77777777" w:rsidTr="007B0EE7">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4C867BD1" w14:textId="77777777" w:rsidR="007B0EE7" w:rsidRPr="00603599" w:rsidRDefault="007B0EE7" w:rsidP="007B0EE7">
            <w:pPr>
              <w:jc w:val="center"/>
              <w:rPr>
                <w:sz w:val="22"/>
              </w:rPr>
            </w:pPr>
            <w:r w:rsidRPr="00603599">
              <w:rPr>
                <w:sz w:val="22"/>
              </w:rPr>
              <w:t>2</w:t>
            </w:r>
          </w:p>
        </w:tc>
        <w:tc>
          <w:tcPr>
            <w:tcW w:w="1740" w:type="dxa"/>
            <w:tcBorders>
              <w:top w:val="single" w:sz="4" w:space="0" w:color="auto"/>
              <w:left w:val="single" w:sz="4" w:space="0" w:color="auto"/>
              <w:bottom w:val="single" w:sz="4" w:space="0" w:color="auto"/>
              <w:right w:val="single" w:sz="4" w:space="0" w:color="auto"/>
            </w:tcBorders>
            <w:noWrap/>
          </w:tcPr>
          <w:p w14:paraId="5E48D645" w14:textId="77777777" w:rsidR="007B0EE7" w:rsidRPr="00603599" w:rsidRDefault="007B0EE7" w:rsidP="007B0EE7">
            <w:pPr>
              <w:jc w:val="center"/>
              <w:rPr>
                <w:sz w:val="22"/>
              </w:rPr>
            </w:pPr>
            <w:r w:rsidRPr="00603599">
              <w:rPr>
                <w:sz w:val="22"/>
              </w:rPr>
              <w:t>36,1</w:t>
            </w:r>
          </w:p>
        </w:tc>
        <w:tc>
          <w:tcPr>
            <w:tcW w:w="1695" w:type="dxa"/>
            <w:tcBorders>
              <w:top w:val="single" w:sz="4" w:space="0" w:color="auto"/>
              <w:left w:val="single" w:sz="4" w:space="0" w:color="auto"/>
              <w:bottom w:val="single" w:sz="4" w:space="0" w:color="auto"/>
              <w:right w:val="single" w:sz="4" w:space="0" w:color="auto"/>
            </w:tcBorders>
            <w:noWrap/>
          </w:tcPr>
          <w:p w14:paraId="2B50EAA3" w14:textId="77777777" w:rsidR="007B0EE7" w:rsidRPr="00603599" w:rsidRDefault="007B0EE7" w:rsidP="007B0EE7">
            <w:pPr>
              <w:jc w:val="center"/>
              <w:rPr>
                <w:sz w:val="22"/>
              </w:rPr>
            </w:pPr>
            <w:r w:rsidRPr="00603599">
              <w:rPr>
                <w:sz w:val="22"/>
              </w:rPr>
              <w:t>7230</w:t>
            </w:r>
          </w:p>
        </w:tc>
        <w:tc>
          <w:tcPr>
            <w:tcW w:w="1714" w:type="dxa"/>
            <w:tcBorders>
              <w:top w:val="single" w:sz="4" w:space="0" w:color="auto"/>
              <w:left w:val="single" w:sz="4" w:space="0" w:color="auto"/>
              <w:bottom w:val="single" w:sz="4" w:space="0" w:color="auto"/>
              <w:right w:val="single" w:sz="4" w:space="0" w:color="auto"/>
            </w:tcBorders>
            <w:noWrap/>
            <w:vAlign w:val="center"/>
          </w:tcPr>
          <w:p w14:paraId="5A463353"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22BD543"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vAlign w:val="center"/>
          </w:tcPr>
          <w:p w14:paraId="76A14A92" w14:textId="77777777" w:rsidR="007B0EE7" w:rsidRPr="00603599" w:rsidRDefault="007B0EE7" w:rsidP="007B0EE7">
            <w:pPr>
              <w:jc w:val="center"/>
              <w:rPr>
                <w:sz w:val="22"/>
              </w:rPr>
            </w:pPr>
            <w:r w:rsidRPr="00603599">
              <w:rPr>
                <w:sz w:val="22"/>
              </w:rPr>
              <w:t>-</w:t>
            </w:r>
          </w:p>
        </w:tc>
      </w:tr>
      <w:tr w:rsidR="007B0EE7" w:rsidRPr="00603599" w14:paraId="0B1E381C" w14:textId="77777777" w:rsidTr="007B0EE7">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11A69C46" w14:textId="77777777" w:rsidR="007B0EE7" w:rsidRPr="00603599" w:rsidRDefault="007B0EE7" w:rsidP="007B0EE7">
            <w:pPr>
              <w:jc w:val="center"/>
              <w:rPr>
                <w:sz w:val="22"/>
              </w:rPr>
            </w:pPr>
            <w:r w:rsidRPr="00603599">
              <w:rPr>
                <w:sz w:val="22"/>
              </w:rPr>
              <w:t>3</w:t>
            </w:r>
          </w:p>
        </w:tc>
        <w:tc>
          <w:tcPr>
            <w:tcW w:w="1740" w:type="dxa"/>
            <w:tcBorders>
              <w:top w:val="single" w:sz="4" w:space="0" w:color="auto"/>
              <w:left w:val="single" w:sz="4" w:space="0" w:color="auto"/>
              <w:bottom w:val="single" w:sz="4" w:space="0" w:color="auto"/>
              <w:right w:val="single" w:sz="4" w:space="0" w:color="auto"/>
            </w:tcBorders>
            <w:noWrap/>
          </w:tcPr>
          <w:p w14:paraId="3FC5D3D7" w14:textId="77777777" w:rsidR="007B0EE7" w:rsidRPr="00603599" w:rsidRDefault="007B0EE7" w:rsidP="007B0EE7">
            <w:pPr>
              <w:jc w:val="center"/>
              <w:rPr>
                <w:sz w:val="22"/>
              </w:rPr>
            </w:pPr>
            <w:r w:rsidRPr="00603599">
              <w:rPr>
                <w:sz w:val="22"/>
              </w:rPr>
              <w:t>29,9</w:t>
            </w:r>
          </w:p>
        </w:tc>
        <w:tc>
          <w:tcPr>
            <w:tcW w:w="1695" w:type="dxa"/>
            <w:tcBorders>
              <w:top w:val="single" w:sz="4" w:space="0" w:color="auto"/>
              <w:left w:val="single" w:sz="4" w:space="0" w:color="auto"/>
              <w:bottom w:val="single" w:sz="4" w:space="0" w:color="auto"/>
              <w:right w:val="single" w:sz="4" w:space="0" w:color="auto"/>
            </w:tcBorders>
            <w:noWrap/>
          </w:tcPr>
          <w:p w14:paraId="235CB19B" w14:textId="77777777" w:rsidR="007B0EE7" w:rsidRPr="00603599" w:rsidRDefault="007B0EE7" w:rsidP="007B0EE7">
            <w:pPr>
              <w:jc w:val="center"/>
              <w:rPr>
                <w:sz w:val="22"/>
              </w:rPr>
            </w:pPr>
            <w:r w:rsidRPr="00603599">
              <w:rPr>
                <w:sz w:val="22"/>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36163A43" w14:textId="77777777" w:rsidR="007B0EE7" w:rsidRPr="00603599" w:rsidRDefault="007B0EE7" w:rsidP="007B0EE7">
            <w:pPr>
              <w:spacing w:line="360" w:lineRule="auto"/>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DC5E39A" w14:textId="77777777" w:rsidR="007B0EE7" w:rsidRPr="00603599" w:rsidRDefault="007B0EE7" w:rsidP="007B0EE7">
            <w:pPr>
              <w:spacing w:line="360" w:lineRule="auto"/>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vAlign w:val="center"/>
          </w:tcPr>
          <w:p w14:paraId="7BB93474" w14:textId="77777777" w:rsidR="007B0EE7" w:rsidRPr="00603599" w:rsidRDefault="007B0EE7" w:rsidP="007B0EE7">
            <w:pPr>
              <w:spacing w:line="360" w:lineRule="auto"/>
              <w:jc w:val="center"/>
              <w:rPr>
                <w:sz w:val="22"/>
              </w:rPr>
            </w:pPr>
            <w:r w:rsidRPr="00603599">
              <w:rPr>
                <w:sz w:val="22"/>
              </w:rPr>
              <w:t>-</w:t>
            </w:r>
          </w:p>
        </w:tc>
      </w:tr>
      <w:tr w:rsidR="007B0EE7" w:rsidRPr="00603599" w14:paraId="24938364" w14:textId="77777777" w:rsidTr="007B0EE7">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15B484A" w14:textId="77777777" w:rsidR="007B0EE7" w:rsidRPr="00603599" w:rsidRDefault="007B0EE7" w:rsidP="007B0EE7">
            <w:pPr>
              <w:jc w:val="center"/>
              <w:rPr>
                <w:sz w:val="22"/>
              </w:rPr>
            </w:pPr>
            <w:r w:rsidRPr="00603599">
              <w:rPr>
                <w:sz w:val="22"/>
              </w:rPr>
              <w:t>4</w:t>
            </w:r>
          </w:p>
        </w:tc>
        <w:tc>
          <w:tcPr>
            <w:tcW w:w="1740" w:type="dxa"/>
            <w:tcBorders>
              <w:top w:val="single" w:sz="4" w:space="0" w:color="auto"/>
              <w:left w:val="single" w:sz="4" w:space="0" w:color="auto"/>
              <w:bottom w:val="single" w:sz="4" w:space="0" w:color="auto"/>
              <w:right w:val="single" w:sz="4" w:space="0" w:color="auto"/>
            </w:tcBorders>
            <w:noWrap/>
          </w:tcPr>
          <w:p w14:paraId="45F1089D" w14:textId="77777777" w:rsidR="007B0EE7" w:rsidRPr="00603599" w:rsidRDefault="007B0EE7" w:rsidP="007B0EE7">
            <w:pPr>
              <w:jc w:val="center"/>
              <w:rPr>
                <w:sz w:val="22"/>
              </w:rPr>
            </w:pPr>
            <w:r w:rsidRPr="00603599">
              <w:rPr>
                <w:sz w:val="22"/>
              </w:rPr>
              <w:t>25,6</w:t>
            </w:r>
          </w:p>
        </w:tc>
        <w:tc>
          <w:tcPr>
            <w:tcW w:w="1695" w:type="dxa"/>
            <w:tcBorders>
              <w:top w:val="single" w:sz="4" w:space="0" w:color="auto"/>
              <w:left w:val="single" w:sz="4" w:space="0" w:color="auto"/>
              <w:bottom w:val="single" w:sz="4" w:space="0" w:color="auto"/>
              <w:right w:val="single" w:sz="4" w:space="0" w:color="auto"/>
            </w:tcBorders>
            <w:noWrap/>
          </w:tcPr>
          <w:p w14:paraId="4AE43EAF" w14:textId="77777777" w:rsidR="007B0EE7" w:rsidRPr="00603599" w:rsidRDefault="007B0EE7" w:rsidP="007B0EE7">
            <w:pPr>
              <w:jc w:val="center"/>
              <w:rPr>
                <w:sz w:val="22"/>
              </w:rPr>
            </w:pPr>
            <w:r w:rsidRPr="00603599">
              <w:rPr>
                <w:sz w:val="22"/>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31459CA3" w14:textId="77777777" w:rsidR="007B0EE7" w:rsidRPr="00603599" w:rsidRDefault="007B0EE7" w:rsidP="007B0EE7">
            <w:pPr>
              <w:spacing w:line="360" w:lineRule="auto"/>
              <w:jc w:val="center"/>
              <w:rPr>
                <w:sz w:val="22"/>
              </w:rPr>
            </w:pPr>
          </w:p>
        </w:tc>
        <w:tc>
          <w:tcPr>
            <w:tcW w:w="1635" w:type="dxa"/>
            <w:tcBorders>
              <w:top w:val="single" w:sz="4" w:space="0" w:color="auto"/>
              <w:left w:val="single" w:sz="4" w:space="0" w:color="auto"/>
              <w:bottom w:val="single" w:sz="4" w:space="0" w:color="auto"/>
              <w:right w:val="single" w:sz="4" w:space="0" w:color="auto"/>
            </w:tcBorders>
            <w:noWrap/>
            <w:vAlign w:val="center"/>
          </w:tcPr>
          <w:p w14:paraId="5696E39E" w14:textId="77777777" w:rsidR="007B0EE7" w:rsidRPr="00603599" w:rsidRDefault="007B0EE7" w:rsidP="007B0EE7">
            <w:pPr>
              <w:spacing w:line="360" w:lineRule="auto"/>
              <w:jc w:val="center"/>
              <w:rPr>
                <w:sz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75A70C65" w14:textId="77777777" w:rsidR="007B0EE7" w:rsidRPr="00603599" w:rsidRDefault="007B0EE7" w:rsidP="007B0EE7">
            <w:pPr>
              <w:spacing w:line="360" w:lineRule="auto"/>
              <w:jc w:val="center"/>
              <w:rPr>
                <w:sz w:val="22"/>
              </w:rPr>
            </w:pPr>
          </w:p>
        </w:tc>
      </w:tr>
      <w:tr w:rsidR="007B0EE7" w:rsidRPr="00603599" w14:paraId="70B0F0FC" w14:textId="77777777" w:rsidTr="007B0EE7">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4A24612E" w14:textId="77777777" w:rsidR="007B0EE7" w:rsidRPr="00603599" w:rsidRDefault="007B0EE7" w:rsidP="007B0EE7">
            <w:pPr>
              <w:jc w:val="center"/>
              <w:rPr>
                <w:sz w:val="22"/>
              </w:rPr>
            </w:pPr>
            <w:r w:rsidRPr="00603599">
              <w:rPr>
                <w:sz w:val="22"/>
              </w:rPr>
              <w:t>Сельские населенные пункты с численностью населения менее 1 тыс. человек</w:t>
            </w:r>
          </w:p>
        </w:tc>
      </w:tr>
      <w:tr w:rsidR="007B0EE7" w:rsidRPr="00603599" w14:paraId="709FC19C" w14:textId="77777777" w:rsidTr="007B0EE7">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4F19D421" w14:textId="77777777" w:rsidR="007B0EE7" w:rsidRPr="00603599" w:rsidRDefault="007B0EE7" w:rsidP="007B0EE7">
            <w:pPr>
              <w:jc w:val="center"/>
              <w:rPr>
                <w:sz w:val="22"/>
              </w:rPr>
            </w:pPr>
            <w:r w:rsidRPr="00603599">
              <w:rPr>
                <w:sz w:val="22"/>
              </w:rPr>
              <w:t>1</w:t>
            </w:r>
          </w:p>
        </w:tc>
        <w:tc>
          <w:tcPr>
            <w:tcW w:w="1740" w:type="dxa"/>
            <w:tcBorders>
              <w:top w:val="single" w:sz="4" w:space="0" w:color="auto"/>
              <w:left w:val="single" w:sz="4" w:space="0" w:color="auto"/>
              <w:bottom w:val="single" w:sz="4" w:space="0" w:color="auto"/>
              <w:right w:val="single" w:sz="4" w:space="0" w:color="auto"/>
            </w:tcBorders>
            <w:noWrap/>
            <w:vAlign w:val="center"/>
          </w:tcPr>
          <w:p w14:paraId="2CEBD513" w14:textId="77777777" w:rsidR="007B0EE7" w:rsidRPr="00603599" w:rsidRDefault="007B0EE7" w:rsidP="007B0EE7">
            <w:pPr>
              <w:jc w:val="center"/>
              <w:rPr>
                <w:sz w:val="22"/>
              </w:rPr>
            </w:pPr>
            <w:r w:rsidRPr="00603599">
              <w:rPr>
                <w:sz w:val="22"/>
              </w:rPr>
              <w:t>44,7</w:t>
            </w:r>
          </w:p>
        </w:tc>
        <w:tc>
          <w:tcPr>
            <w:tcW w:w="1695" w:type="dxa"/>
            <w:tcBorders>
              <w:top w:val="single" w:sz="4" w:space="0" w:color="auto"/>
              <w:left w:val="single" w:sz="4" w:space="0" w:color="auto"/>
              <w:bottom w:val="single" w:sz="4" w:space="0" w:color="auto"/>
              <w:right w:val="single" w:sz="4" w:space="0" w:color="auto"/>
            </w:tcBorders>
            <w:noWrap/>
            <w:vAlign w:val="center"/>
          </w:tcPr>
          <w:p w14:paraId="6E5A00A2" w14:textId="77777777" w:rsidR="007B0EE7" w:rsidRPr="00603599" w:rsidRDefault="007B0EE7" w:rsidP="007B0EE7">
            <w:pPr>
              <w:jc w:val="center"/>
              <w:rPr>
                <w:sz w:val="22"/>
              </w:rPr>
            </w:pPr>
            <w:r w:rsidRPr="00603599">
              <w:rPr>
                <w:sz w:val="22"/>
              </w:rPr>
              <w:t>4470</w:t>
            </w:r>
          </w:p>
        </w:tc>
        <w:tc>
          <w:tcPr>
            <w:tcW w:w="1714" w:type="dxa"/>
            <w:tcBorders>
              <w:top w:val="single" w:sz="4" w:space="0" w:color="auto"/>
              <w:left w:val="single" w:sz="4" w:space="0" w:color="auto"/>
              <w:bottom w:val="single" w:sz="4" w:space="0" w:color="auto"/>
              <w:right w:val="single" w:sz="4" w:space="0" w:color="auto"/>
            </w:tcBorders>
            <w:noWrap/>
            <w:vAlign w:val="center"/>
          </w:tcPr>
          <w:p w14:paraId="0DD732AD"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3BFD903"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vAlign w:val="center"/>
          </w:tcPr>
          <w:p w14:paraId="41F50A7A" w14:textId="77777777" w:rsidR="007B0EE7" w:rsidRPr="00603599" w:rsidRDefault="007B0EE7" w:rsidP="007B0EE7">
            <w:pPr>
              <w:jc w:val="center"/>
              <w:rPr>
                <w:sz w:val="22"/>
              </w:rPr>
            </w:pPr>
            <w:r w:rsidRPr="00603599">
              <w:rPr>
                <w:sz w:val="22"/>
              </w:rPr>
              <w:t>-</w:t>
            </w:r>
          </w:p>
        </w:tc>
      </w:tr>
      <w:tr w:rsidR="007B0EE7" w:rsidRPr="00603599" w14:paraId="11FEF463" w14:textId="77777777" w:rsidTr="007B0EE7">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3BD36EF7" w14:textId="77777777" w:rsidR="007B0EE7" w:rsidRPr="00603599" w:rsidRDefault="007B0EE7" w:rsidP="007B0EE7">
            <w:pPr>
              <w:jc w:val="center"/>
              <w:rPr>
                <w:sz w:val="22"/>
              </w:rPr>
            </w:pPr>
            <w:r w:rsidRPr="00603599">
              <w:rPr>
                <w:sz w:val="22"/>
              </w:rPr>
              <w:t>2</w:t>
            </w:r>
          </w:p>
        </w:tc>
        <w:tc>
          <w:tcPr>
            <w:tcW w:w="1740" w:type="dxa"/>
            <w:tcBorders>
              <w:top w:val="single" w:sz="4" w:space="0" w:color="auto"/>
              <w:left w:val="single" w:sz="4" w:space="0" w:color="auto"/>
              <w:bottom w:val="single" w:sz="4" w:space="0" w:color="auto"/>
              <w:right w:val="single" w:sz="4" w:space="0" w:color="auto"/>
            </w:tcBorders>
            <w:noWrap/>
            <w:vAlign w:val="center"/>
          </w:tcPr>
          <w:p w14:paraId="3954C5C9" w14:textId="77777777" w:rsidR="007B0EE7" w:rsidRPr="00603599" w:rsidRDefault="007B0EE7" w:rsidP="007B0EE7">
            <w:pPr>
              <w:jc w:val="center"/>
              <w:rPr>
                <w:sz w:val="22"/>
              </w:rPr>
            </w:pPr>
            <w:r w:rsidRPr="00603599">
              <w:rPr>
                <w:sz w:val="22"/>
              </w:rPr>
              <w:t>35,9</w:t>
            </w:r>
          </w:p>
        </w:tc>
        <w:tc>
          <w:tcPr>
            <w:tcW w:w="1695" w:type="dxa"/>
            <w:tcBorders>
              <w:top w:val="single" w:sz="4" w:space="0" w:color="auto"/>
              <w:left w:val="single" w:sz="4" w:space="0" w:color="auto"/>
              <w:bottom w:val="single" w:sz="4" w:space="0" w:color="auto"/>
              <w:right w:val="single" w:sz="4" w:space="0" w:color="auto"/>
            </w:tcBorders>
            <w:noWrap/>
            <w:vAlign w:val="center"/>
          </w:tcPr>
          <w:p w14:paraId="04347183" w14:textId="77777777" w:rsidR="007B0EE7" w:rsidRPr="00603599" w:rsidRDefault="007B0EE7" w:rsidP="007B0EE7">
            <w:pPr>
              <w:jc w:val="center"/>
              <w:rPr>
                <w:sz w:val="22"/>
              </w:rPr>
            </w:pPr>
            <w:r w:rsidRPr="00603599">
              <w:rPr>
                <w:sz w:val="22"/>
              </w:rPr>
              <w:t>7190</w:t>
            </w:r>
          </w:p>
        </w:tc>
        <w:tc>
          <w:tcPr>
            <w:tcW w:w="1714" w:type="dxa"/>
            <w:tcBorders>
              <w:top w:val="single" w:sz="4" w:space="0" w:color="auto"/>
              <w:left w:val="single" w:sz="4" w:space="0" w:color="auto"/>
              <w:bottom w:val="single" w:sz="4" w:space="0" w:color="auto"/>
              <w:right w:val="single" w:sz="4" w:space="0" w:color="auto"/>
            </w:tcBorders>
            <w:noWrap/>
            <w:vAlign w:val="center"/>
          </w:tcPr>
          <w:p w14:paraId="6AF3589F"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49BC825" w14:textId="77777777" w:rsidR="007B0EE7" w:rsidRPr="00603599" w:rsidRDefault="007B0EE7" w:rsidP="007B0EE7">
            <w:pPr>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vAlign w:val="center"/>
          </w:tcPr>
          <w:p w14:paraId="3759FB00" w14:textId="77777777" w:rsidR="007B0EE7" w:rsidRPr="00603599" w:rsidRDefault="007B0EE7" w:rsidP="007B0EE7">
            <w:pPr>
              <w:jc w:val="center"/>
              <w:rPr>
                <w:sz w:val="22"/>
              </w:rPr>
            </w:pPr>
            <w:r w:rsidRPr="00603599">
              <w:rPr>
                <w:sz w:val="22"/>
              </w:rPr>
              <w:t>-</w:t>
            </w:r>
          </w:p>
        </w:tc>
      </w:tr>
      <w:tr w:rsidR="007B0EE7" w:rsidRPr="00603599" w14:paraId="59AB283D" w14:textId="77777777" w:rsidTr="007B0EE7">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7CF23514" w14:textId="77777777" w:rsidR="007B0EE7" w:rsidRPr="00603599" w:rsidRDefault="007B0EE7" w:rsidP="007B0EE7">
            <w:pPr>
              <w:spacing w:line="360" w:lineRule="auto"/>
              <w:jc w:val="center"/>
              <w:rPr>
                <w:sz w:val="22"/>
              </w:rPr>
            </w:pPr>
            <w:r w:rsidRPr="00603599">
              <w:rPr>
                <w:sz w:val="22"/>
              </w:rPr>
              <w:t>3</w:t>
            </w:r>
          </w:p>
        </w:tc>
        <w:tc>
          <w:tcPr>
            <w:tcW w:w="1740" w:type="dxa"/>
            <w:tcBorders>
              <w:top w:val="single" w:sz="4" w:space="0" w:color="auto"/>
              <w:left w:val="single" w:sz="4" w:space="0" w:color="auto"/>
              <w:bottom w:val="single" w:sz="4" w:space="0" w:color="auto"/>
              <w:right w:val="single" w:sz="4" w:space="0" w:color="auto"/>
            </w:tcBorders>
            <w:noWrap/>
            <w:vAlign w:val="center"/>
          </w:tcPr>
          <w:p w14:paraId="72EB4C87" w14:textId="77777777" w:rsidR="007B0EE7" w:rsidRPr="00603599" w:rsidRDefault="007B0EE7" w:rsidP="007B0EE7">
            <w:pPr>
              <w:spacing w:line="360" w:lineRule="auto"/>
              <w:jc w:val="center"/>
              <w:rPr>
                <w:sz w:val="22"/>
              </w:rPr>
            </w:pPr>
            <w:r w:rsidRPr="00603599">
              <w:rPr>
                <w:sz w:val="22"/>
              </w:rPr>
              <w:t>29,7</w:t>
            </w:r>
          </w:p>
        </w:tc>
        <w:tc>
          <w:tcPr>
            <w:tcW w:w="1695" w:type="dxa"/>
            <w:tcBorders>
              <w:top w:val="single" w:sz="4" w:space="0" w:color="auto"/>
              <w:left w:val="single" w:sz="4" w:space="0" w:color="auto"/>
              <w:bottom w:val="single" w:sz="4" w:space="0" w:color="auto"/>
              <w:right w:val="single" w:sz="4" w:space="0" w:color="auto"/>
            </w:tcBorders>
            <w:noWrap/>
            <w:vAlign w:val="center"/>
          </w:tcPr>
          <w:p w14:paraId="47E3D872" w14:textId="77777777" w:rsidR="007B0EE7" w:rsidRPr="00603599" w:rsidRDefault="007B0EE7" w:rsidP="007B0EE7">
            <w:pPr>
              <w:spacing w:line="360" w:lineRule="auto"/>
              <w:jc w:val="center"/>
              <w:rPr>
                <w:sz w:val="22"/>
              </w:rPr>
            </w:pPr>
            <w:r w:rsidRPr="00603599">
              <w:rPr>
                <w:sz w:val="22"/>
              </w:rPr>
              <w:t>8920</w:t>
            </w:r>
          </w:p>
        </w:tc>
        <w:tc>
          <w:tcPr>
            <w:tcW w:w="1714" w:type="dxa"/>
            <w:tcBorders>
              <w:top w:val="single" w:sz="4" w:space="0" w:color="auto"/>
              <w:left w:val="single" w:sz="4" w:space="0" w:color="auto"/>
              <w:bottom w:val="single" w:sz="4" w:space="0" w:color="auto"/>
              <w:right w:val="single" w:sz="4" w:space="0" w:color="auto"/>
            </w:tcBorders>
            <w:noWrap/>
            <w:vAlign w:val="center"/>
          </w:tcPr>
          <w:p w14:paraId="0AF35B91" w14:textId="77777777" w:rsidR="007B0EE7" w:rsidRPr="00603599" w:rsidRDefault="007B0EE7" w:rsidP="007B0EE7">
            <w:pPr>
              <w:spacing w:line="360" w:lineRule="auto"/>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350C8E76" w14:textId="77777777" w:rsidR="007B0EE7" w:rsidRPr="00603599" w:rsidRDefault="007B0EE7" w:rsidP="007B0EE7">
            <w:pPr>
              <w:spacing w:line="360" w:lineRule="auto"/>
              <w:jc w:val="center"/>
              <w:rPr>
                <w:sz w:val="22"/>
              </w:rPr>
            </w:pPr>
            <w:r w:rsidRPr="00603599">
              <w:rPr>
                <w:sz w:val="22"/>
              </w:rPr>
              <w:t>-</w:t>
            </w:r>
          </w:p>
        </w:tc>
        <w:tc>
          <w:tcPr>
            <w:tcW w:w="1635" w:type="dxa"/>
            <w:tcBorders>
              <w:top w:val="single" w:sz="4" w:space="0" w:color="auto"/>
              <w:left w:val="single" w:sz="4" w:space="0" w:color="auto"/>
              <w:bottom w:val="single" w:sz="4" w:space="0" w:color="auto"/>
              <w:right w:val="single" w:sz="4" w:space="0" w:color="auto"/>
            </w:tcBorders>
            <w:vAlign w:val="center"/>
          </w:tcPr>
          <w:p w14:paraId="3DC214F7" w14:textId="77777777" w:rsidR="007B0EE7" w:rsidRPr="00603599" w:rsidRDefault="007B0EE7" w:rsidP="007B0EE7">
            <w:pPr>
              <w:spacing w:line="360" w:lineRule="auto"/>
              <w:jc w:val="center"/>
              <w:rPr>
                <w:sz w:val="22"/>
              </w:rPr>
            </w:pPr>
            <w:r w:rsidRPr="00603599">
              <w:rPr>
                <w:sz w:val="22"/>
              </w:rPr>
              <w:t>-</w:t>
            </w:r>
          </w:p>
        </w:tc>
      </w:tr>
    </w:tbl>
    <w:p w14:paraId="16338434" w14:textId="77777777" w:rsidR="007B0EE7" w:rsidRPr="00603599" w:rsidRDefault="007B0EE7" w:rsidP="007B0EE7">
      <w:pPr>
        <w:pStyle w:val="ae"/>
        <w:spacing w:after="0"/>
        <w:ind w:left="0" w:firstLine="567"/>
        <w:jc w:val="both"/>
        <w:rPr>
          <w:sz w:val="22"/>
        </w:rPr>
      </w:pPr>
    </w:p>
    <w:p w14:paraId="516382C6" w14:textId="77777777" w:rsidR="007B0EE7" w:rsidRPr="00603599" w:rsidRDefault="007B0EE7" w:rsidP="007B0EE7">
      <w:pPr>
        <w:pStyle w:val="ae"/>
        <w:spacing w:after="0"/>
        <w:ind w:left="0" w:firstLine="567"/>
        <w:jc w:val="both"/>
        <w:rPr>
          <w:sz w:val="22"/>
        </w:rPr>
      </w:pPr>
      <w:r w:rsidRPr="00603599">
        <w:rPr>
          <w:sz w:val="22"/>
        </w:rPr>
        <w:t>Примечания:</w:t>
      </w:r>
    </w:p>
    <w:p w14:paraId="719CD57F" w14:textId="77777777" w:rsidR="007B0EE7" w:rsidRPr="00603599" w:rsidRDefault="007B0EE7" w:rsidP="007B0EE7">
      <w:pPr>
        <w:pStyle w:val="ae"/>
        <w:spacing w:after="0"/>
        <w:ind w:left="0" w:firstLine="567"/>
        <w:jc w:val="both"/>
        <w:rPr>
          <w:bCs/>
          <w:sz w:val="22"/>
        </w:rPr>
      </w:pPr>
      <w:r w:rsidRPr="00603599">
        <w:rPr>
          <w:bCs/>
          <w:sz w:val="22"/>
        </w:rPr>
        <w:t xml:space="preserve">1) максимальные </w:t>
      </w:r>
      <w:r w:rsidRPr="00603599">
        <w:t>показатели интенсивности использования жилых территорий</w:t>
      </w:r>
      <w:r w:rsidRPr="00603599">
        <w:rPr>
          <w:bCs/>
          <w:sz w:val="22"/>
        </w:rPr>
        <w:t xml:space="preserve"> для промежуточных нецелочисленных значений средней этажности </w:t>
      </w:r>
      <w:r w:rsidRPr="00603599">
        <w:rPr>
          <w:sz w:val="22"/>
        </w:rPr>
        <w:t>жилых домов</w:t>
      </w:r>
      <w:r w:rsidRPr="00603599">
        <w:rPr>
          <w:bCs/>
          <w:sz w:val="22"/>
        </w:rPr>
        <w:t xml:space="preserve"> рассчитываются методом линейной интерполяции, </w:t>
      </w:r>
      <w:r w:rsidRPr="00603599">
        <w:rPr>
          <w:sz w:val="22"/>
        </w:rPr>
        <w:t xml:space="preserve">а в случае превышения, предусмотренной в таблице этажности, расчетные показатели определяются методом линейной экстраполяции. В случае экстраполяции уменьшение </w:t>
      </w:r>
      <w:r w:rsidRPr="00603599">
        <w:rPr>
          <w:sz w:val="22"/>
        </w:rPr>
        <w:lastRenderedPageBreak/>
        <w:t>показателя коэффициента застройки в квартале возможно до 6 %, не допускается увеличение показателя плотности застройки более чем на 15%;</w:t>
      </w:r>
    </w:p>
    <w:p w14:paraId="28B754BC" w14:textId="77777777" w:rsidR="007B0EE7" w:rsidRPr="00603599" w:rsidRDefault="007B0EE7" w:rsidP="007B0EE7">
      <w:pPr>
        <w:pStyle w:val="ae"/>
        <w:spacing w:after="0"/>
        <w:ind w:left="0" w:firstLine="567"/>
        <w:jc w:val="both"/>
        <w:rPr>
          <w:bCs/>
          <w:sz w:val="22"/>
        </w:rPr>
      </w:pPr>
      <w:r w:rsidRPr="00603599">
        <w:rPr>
          <w:bCs/>
          <w:sz w:val="22"/>
        </w:rPr>
        <w:t xml:space="preserve">2) максимальные </w:t>
      </w:r>
      <w:r w:rsidRPr="00603599">
        <w:rPr>
          <w:sz w:val="22"/>
        </w:rPr>
        <w:t>расчетные показатели</w:t>
      </w:r>
      <w:r w:rsidRPr="00603599">
        <w:rPr>
          <w:bCs/>
          <w:sz w:val="22"/>
        </w:rPr>
        <w:t xml:space="preserve"> для </w:t>
      </w:r>
      <w:r w:rsidRPr="00603599">
        <w:rPr>
          <w:sz w:val="22"/>
        </w:rPr>
        <w:t>жилых домов выше максимально допустимой этажности, указанной в п. 1.2.1, приведены 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1C3A83D8" w14:textId="77777777" w:rsidR="007B0EE7" w:rsidRPr="00603599" w:rsidRDefault="007B0EE7" w:rsidP="007B0EE7">
      <w:pPr>
        <w:pStyle w:val="-c"/>
        <w:spacing w:before="0" w:after="0"/>
        <w:ind w:left="0" w:firstLine="567"/>
        <w:rPr>
          <w:sz w:val="22"/>
          <w:szCs w:val="22"/>
        </w:rPr>
      </w:pPr>
      <w:r w:rsidRPr="00603599">
        <w:rPr>
          <w:bCs/>
          <w:sz w:val="22"/>
          <w:szCs w:val="22"/>
        </w:rPr>
        <w:t>3) </w:t>
      </w:r>
      <w:r w:rsidRPr="00603599">
        <w:rPr>
          <w:sz w:val="22"/>
          <w:szCs w:val="22"/>
        </w:rPr>
        <w:t>расчетные показатели плотности населения приведены при расчетной обеспеченности 28 м</w:t>
      </w:r>
      <w:r w:rsidRPr="00603599">
        <w:rPr>
          <w:sz w:val="22"/>
          <w:szCs w:val="22"/>
          <w:vertAlign w:val="superscript"/>
          <w:lang w:val="ru-RU"/>
        </w:rPr>
        <w:t>2</w:t>
      </w:r>
      <w:r w:rsidRPr="00603599">
        <w:rPr>
          <w:sz w:val="22"/>
          <w:szCs w:val="22"/>
        </w:rPr>
        <w:t xml:space="preserve"> площади квартир на жителя многоквартирного дома или номера для жителя апартаментов с возможностью длительного проживания;</w:t>
      </w:r>
    </w:p>
    <w:p w14:paraId="0BE0BD41" w14:textId="77777777" w:rsidR="007B0EE7" w:rsidRPr="00603599" w:rsidRDefault="007B0EE7" w:rsidP="007B0EE7">
      <w:pPr>
        <w:pStyle w:val="-c"/>
        <w:spacing w:before="0" w:after="0"/>
        <w:ind w:left="0" w:firstLine="567"/>
        <w:rPr>
          <w:sz w:val="22"/>
          <w:szCs w:val="22"/>
        </w:rPr>
      </w:pPr>
      <w:r w:rsidRPr="00603599">
        <w:rPr>
          <w:bCs/>
          <w:sz w:val="22"/>
          <w:szCs w:val="22"/>
          <w:lang w:val="ru-RU"/>
        </w:rPr>
        <w:t>4</w:t>
      </w:r>
      <w:r w:rsidRPr="00603599">
        <w:rPr>
          <w:bCs/>
          <w:sz w:val="22"/>
          <w:szCs w:val="22"/>
        </w:rPr>
        <w:t>) </w:t>
      </w:r>
      <w:r w:rsidRPr="00603599">
        <w:rPr>
          <w:sz w:val="22"/>
          <w:szCs w:val="22"/>
        </w:rPr>
        <w:t>средняя этажность, коэффициент и плотность застройки жилыми домами, плотность населения по определению являются математически связанными показателями</w:t>
      </w:r>
      <w:r w:rsidRPr="00603599">
        <w:rPr>
          <w:sz w:val="22"/>
          <w:szCs w:val="22"/>
          <w:lang w:val="ru-RU"/>
        </w:rPr>
        <w:t xml:space="preserve"> </w:t>
      </w:r>
      <w:r w:rsidRPr="00603599">
        <w:rPr>
          <w:sz w:val="22"/>
          <w:szCs w:val="22"/>
        </w:rPr>
        <w:t xml:space="preserve">– 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Pr="00603599">
        <w:rPr>
          <w:bCs/>
          <w:sz w:val="22"/>
          <w:szCs w:val="22"/>
        </w:rPr>
        <w:t>5 × (</w:t>
      </w:r>
      <w:r w:rsidRPr="00603599">
        <w:rPr>
          <w:sz w:val="22"/>
          <w:szCs w:val="22"/>
        </w:rPr>
        <w:t>2</w:t>
      </w:r>
      <w:r w:rsidRPr="00603599">
        <w:rPr>
          <w:sz w:val="22"/>
          <w:szCs w:val="22"/>
          <w:lang w:val="ru-RU"/>
        </w:rPr>
        <w:t>2</w:t>
      </w:r>
      <w:r w:rsidRPr="00603599">
        <w:rPr>
          <w:sz w:val="22"/>
          <w:szCs w:val="22"/>
        </w:rPr>
        <w:t>,</w:t>
      </w:r>
      <w:r w:rsidRPr="00603599">
        <w:rPr>
          <w:sz w:val="22"/>
          <w:szCs w:val="22"/>
          <w:lang w:val="ru-RU"/>
        </w:rPr>
        <w:t>6</w:t>
      </w:r>
      <w:r w:rsidRPr="00603599">
        <w:rPr>
          <w:sz w:val="22"/>
          <w:szCs w:val="22"/>
        </w:rPr>
        <w:t>% / 100%) × 10000 = 1</w:t>
      </w:r>
      <w:r w:rsidRPr="00603599">
        <w:rPr>
          <w:sz w:val="22"/>
          <w:szCs w:val="22"/>
          <w:lang w:val="ru-RU"/>
        </w:rPr>
        <w:t>13</w:t>
      </w:r>
      <w:r w:rsidRPr="00603599">
        <w:rPr>
          <w:sz w:val="22"/>
          <w:szCs w:val="22"/>
        </w:rPr>
        <w:t>00;</w:t>
      </w:r>
    </w:p>
    <w:p w14:paraId="47C91A8A" w14:textId="77777777" w:rsidR="007B0EE7" w:rsidRPr="00603599" w:rsidRDefault="007B0EE7" w:rsidP="007B0EE7">
      <w:pPr>
        <w:pStyle w:val="ae"/>
        <w:spacing w:after="0"/>
        <w:ind w:left="0" w:firstLine="567"/>
        <w:jc w:val="both"/>
        <w:rPr>
          <w:bCs/>
          <w:sz w:val="22"/>
        </w:rPr>
      </w:pPr>
      <w:r w:rsidRPr="00603599">
        <w:rPr>
          <w:bCs/>
          <w:sz w:val="22"/>
        </w:rPr>
        <w:t>5)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1 видов;</w:t>
      </w:r>
    </w:p>
    <w:p w14:paraId="090BF541" w14:textId="77777777" w:rsidR="007B0EE7" w:rsidRPr="00603599" w:rsidRDefault="007B0EE7" w:rsidP="007B0EE7">
      <w:pPr>
        <w:pStyle w:val="ae"/>
        <w:spacing w:after="0"/>
        <w:ind w:left="0" w:firstLine="567"/>
        <w:jc w:val="both"/>
        <w:rPr>
          <w:sz w:val="22"/>
        </w:rPr>
      </w:pPr>
      <w:r w:rsidRPr="00603599">
        <w:rPr>
          <w:sz w:val="22"/>
        </w:rPr>
        <w:t>6)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14:paraId="2ACC7F47" w14:textId="77777777" w:rsidR="007B0EE7" w:rsidRPr="00603599" w:rsidRDefault="007B0EE7" w:rsidP="007B0EE7">
      <w:pPr>
        <w:ind w:firstLine="567"/>
        <w:jc w:val="both"/>
        <w:textAlignment w:val="baseline"/>
        <w:rPr>
          <w:sz w:val="22"/>
        </w:rPr>
      </w:pPr>
      <w:r w:rsidRPr="00603599">
        <w:rPr>
          <w:sz w:val="22"/>
        </w:rPr>
        <w:t xml:space="preserve">7)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Pr="00603599">
        <w:rPr>
          <w:sz w:val="22"/>
          <w:vertAlign w:val="subscript"/>
        </w:rPr>
        <w:t>ув.кв</w:t>
      </w:r>
      <w:r w:rsidRPr="00603599">
        <w:rPr>
          <w:sz w:val="22"/>
        </w:rPr>
        <w:t xml:space="preserve"> определяется по формуле:</w:t>
      </w:r>
    </w:p>
    <w:p w14:paraId="023B9745" w14:textId="77777777" w:rsidR="007B0EE7" w:rsidRPr="00603599" w:rsidRDefault="007B0EE7" w:rsidP="007B0EE7">
      <w:pPr>
        <w:ind w:firstLine="567"/>
        <w:jc w:val="both"/>
        <w:textAlignment w:val="baseline"/>
        <w:rPr>
          <w:sz w:val="22"/>
        </w:rPr>
      </w:pPr>
      <w:r w:rsidRPr="00603599">
        <w:rPr>
          <w:sz w:val="22"/>
        </w:rPr>
        <w:t xml:space="preserve">S </w:t>
      </w:r>
      <w:r w:rsidRPr="00603599">
        <w:rPr>
          <w:sz w:val="22"/>
          <w:vertAlign w:val="subscript"/>
        </w:rPr>
        <w:t>ув.кв</w:t>
      </w:r>
      <w:r w:rsidRPr="00603599">
        <w:rPr>
          <w:sz w:val="22"/>
        </w:rPr>
        <w:t xml:space="preserve"> =. N</w:t>
      </w:r>
      <w:r w:rsidRPr="00603599">
        <w:rPr>
          <w:sz w:val="22"/>
          <w:vertAlign w:val="subscript"/>
        </w:rPr>
        <w:t>м/м</w:t>
      </w:r>
      <w:r w:rsidRPr="00603599">
        <w:rPr>
          <w:sz w:val="22"/>
        </w:rPr>
        <w:t xml:space="preserve"> × 22,5, </w:t>
      </w:r>
    </w:p>
    <w:p w14:paraId="4326E8B0" w14:textId="77777777" w:rsidR="007B0EE7" w:rsidRPr="00603599" w:rsidRDefault="007B0EE7" w:rsidP="007B0EE7">
      <w:pPr>
        <w:ind w:firstLine="567"/>
        <w:jc w:val="both"/>
        <w:textAlignment w:val="baseline"/>
        <w:rPr>
          <w:sz w:val="22"/>
        </w:rPr>
      </w:pPr>
      <w:r w:rsidRPr="00603599">
        <w:rPr>
          <w:sz w:val="22"/>
        </w:rPr>
        <w:t>где N</w:t>
      </w:r>
      <w:r w:rsidRPr="00603599">
        <w:rPr>
          <w:sz w:val="22"/>
          <w:vertAlign w:val="subscript"/>
        </w:rPr>
        <w:t>м/м</w:t>
      </w:r>
      <w:r w:rsidRPr="00603599">
        <w:rPr>
          <w:sz w:val="22"/>
        </w:rPr>
        <w:t xml:space="preserve"> – 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46B991BD" w14:textId="77777777" w:rsidR="007B0EE7" w:rsidRPr="00603599" w:rsidRDefault="007B0EE7" w:rsidP="007B0EE7">
      <w:pPr>
        <w:ind w:firstLine="567"/>
        <w:jc w:val="both"/>
        <w:textAlignment w:val="baseline"/>
        <w:rPr>
          <w:sz w:val="22"/>
        </w:rPr>
      </w:pPr>
      <w:r w:rsidRPr="00603599">
        <w:rPr>
          <w:sz w:val="22"/>
        </w:rPr>
        <w:t xml:space="preserve">       22,5 м</w:t>
      </w:r>
      <w:r w:rsidRPr="00603599">
        <w:rPr>
          <w:sz w:val="22"/>
          <w:vertAlign w:val="superscript"/>
        </w:rPr>
        <w:t>2</w:t>
      </w:r>
      <w:r w:rsidRPr="00603599">
        <w:rPr>
          <w:sz w:val="22"/>
        </w:rPr>
        <w:t xml:space="preserve"> – расчетная площадь одного машино-места.</w:t>
      </w:r>
    </w:p>
    <w:p w14:paraId="5818DC6C" w14:textId="77777777" w:rsidR="007B0EE7" w:rsidRPr="00603599" w:rsidRDefault="007B0EE7" w:rsidP="007B0EE7">
      <w:pPr>
        <w:ind w:firstLine="567"/>
        <w:jc w:val="both"/>
        <w:textAlignment w:val="baseline"/>
        <w:rPr>
          <w:sz w:val="22"/>
        </w:rPr>
      </w:pPr>
      <w:r w:rsidRPr="00603599">
        <w:rPr>
          <w:sz w:val="22"/>
        </w:rPr>
        <w:t>При этом в случае увеличения расчетной площади квартала за счет машино-мест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машино-места не размещаются, или при создании паркингов с эксплуатируемой кровлей).</w:t>
      </w:r>
    </w:p>
    <w:p w14:paraId="4CCCF021" w14:textId="77777777" w:rsidR="007B0EE7" w:rsidRPr="00603599" w:rsidRDefault="007B0EE7" w:rsidP="007B0EE7">
      <w:pPr>
        <w:ind w:firstLine="567"/>
        <w:jc w:val="both"/>
        <w:textAlignment w:val="baseline"/>
        <w:rPr>
          <w:sz w:val="22"/>
        </w:rPr>
      </w:pPr>
      <w:r w:rsidRPr="00603599">
        <w:rPr>
          <w:sz w:val="22"/>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6D24F41B" w14:textId="77777777" w:rsidR="007B0EE7" w:rsidRPr="00603599" w:rsidRDefault="007B0EE7" w:rsidP="007B0EE7">
      <w:pPr>
        <w:ind w:firstLine="567"/>
        <w:jc w:val="both"/>
        <w:textAlignment w:val="baseline"/>
        <w:rPr>
          <w:sz w:val="22"/>
        </w:rPr>
      </w:pPr>
      <w:bookmarkStart w:id="5" w:name="_Hlk146193956"/>
      <w:r w:rsidRPr="00603599">
        <w:rPr>
          <w:sz w:val="22"/>
        </w:rPr>
        <w:t>Также увеличение расчетной площади жилого квартала возможно за счет создаваемой территории общего пользования, выделяемой в границах комплексного развития территории,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p>
    <w:bookmarkEnd w:id="5"/>
    <w:p w14:paraId="3DB5B302" w14:textId="77777777" w:rsidR="007B0EE7" w:rsidRPr="00603599" w:rsidRDefault="007B0EE7" w:rsidP="007B0EE7">
      <w:pPr>
        <w:ind w:firstLine="567"/>
        <w:jc w:val="both"/>
        <w:textAlignment w:val="baseline"/>
        <w:rPr>
          <w:sz w:val="22"/>
        </w:rPr>
      </w:pPr>
      <w:r w:rsidRPr="00603599">
        <w:rPr>
          <w:sz w:val="22"/>
        </w:rPr>
        <w:t>8)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commentRangeStart w:id="6"/>
      <w:r w:rsidRPr="00603599">
        <w:rPr>
          <w:sz w:val="22"/>
        </w:rPr>
        <w:t>;</w:t>
      </w:r>
      <w:commentRangeEnd w:id="6"/>
      <w:r w:rsidRPr="00603599">
        <w:rPr>
          <w:rStyle w:val="affd"/>
        </w:rPr>
        <w:commentReference w:id="6"/>
      </w:r>
    </w:p>
    <w:p w14:paraId="7EA12FA9" w14:textId="77777777" w:rsidR="007B0EE7" w:rsidRPr="00603599" w:rsidRDefault="007B0EE7" w:rsidP="007B0EE7">
      <w:pPr>
        <w:ind w:firstLine="567"/>
        <w:jc w:val="both"/>
        <w:textAlignment w:val="baseline"/>
        <w:rPr>
          <w:sz w:val="22"/>
        </w:rPr>
      </w:pPr>
      <w:commentRangeStart w:id="7"/>
      <w:r w:rsidRPr="00603599">
        <w:rPr>
          <w:sz w:val="22"/>
        </w:rPr>
        <w:t xml:space="preserve">9)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w:t>
      </w:r>
      <w:r w:rsidRPr="00603599">
        <w:rPr>
          <w:sz w:val="22"/>
        </w:rPr>
        <w:lastRenderedPageBreak/>
        <w:t>части жилых зданий (домов) в габаритах наружных стен. Перевод таких нежилых помещений в жилые не допускается.</w:t>
      </w:r>
      <w:commentRangeEnd w:id="7"/>
      <w:r w:rsidRPr="00603599">
        <w:rPr>
          <w:rStyle w:val="affd"/>
        </w:rPr>
        <w:commentReference w:id="7"/>
      </w:r>
    </w:p>
    <w:p w14:paraId="08AE61BB" w14:textId="77777777" w:rsidR="007B0EE7" w:rsidRPr="00603599" w:rsidRDefault="007B0EE7" w:rsidP="007B0EE7">
      <w:pPr>
        <w:ind w:firstLine="567"/>
        <w:jc w:val="both"/>
        <w:textAlignment w:val="baseline"/>
        <w:rPr>
          <w:sz w:val="22"/>
        </w:rPr>
      </w:pPr>
    </w:p>
    <w:p w14:paraId="24E7F5D0" w14:textId="77777777" w:rsidR="007B0EE7" w:rsidRPr="00603599" w:rsidRDefault="007B0EE7" w:rsidP="007B0EE7">
      <w:pPr>
        <w:tabs>
          <w:tab w:val="center" w:pos="8400"/>
        </w:tabs>
        <w:ind w:right="-51" w:firstLine="601"/>
        <w:jc w:val="both"/>
        <w:rPr>
          <w:bCs/>
          <w:szCs w:val="24"/>
        </w:rPr>
      </w:pPr>
      <w:r w:rsidRPr="00603599">
        <w:rPr>
          <w:bCs/>
          <w:szCs w:val="24"/>
        </w:rPr>
        <w:t xml:space="preserve">1.2.4. Для расчета предельно допустимых параметров застройки жилого квартала (части жилого квартала) </w:t>
      </w:r>
      <w:r w:rsidRPr="00603599">
        <w:rPr>
          <w:szCs w:val="24"/>
        </w:rPr>
        <w:t>блокированными</w:t>
      </w:r>
      <w:r w:rsidRPr="00603599">
        <w:rPr>
          <w:bCs/>
          <w:szCs w:val="24"/>
        </w:rPr>
        <w:t xml:space="preserve"> жилыми домами используются показатели – максимальный коэффициент и максимальная плотность застройки, значения которых в зависимости от средней этажности приведены в таблице 2.</w:t>
      </w:r>
    </w:p>
    <w:p w14:paraId="71CDECD9" w14:textId="77777777" w:rsidR="007B0EE7" w:rsidRPr="00603599" w:rsidRDefault="007B0EE7" w:rsidP="007B0EE7">
      <w:pPr>
        <w:jc w:val="right"/>
        <w:outlineLvl w:val="4"/>
        <w:rPr>
          <w:szCs w:val="24"/>
        </w:rPr>
      </w:pPr>
      <w:r w:rsidRPr="00603599">
        <w:rPr>
          <w:szCs w:val="24"/>
        </w:rPr>
        <w:t>Таблица 2</w:t>
      </w:r>
    </w:p>
    <w:p w14:paraId="04043B32" w14:textId="77777777" w:rsidR="007B0EE7" w:rsidRPr="00603599" w:rsidRDefault="007B0EE7" w:rsidP="007B0EE7">
      <w:pPr>
        <w:tabs>
          <w:tab w:val="center" w:pos="8400"/>
          <w:tab w:val="center" w:pos="9639"/>
        </w:tabs>
        <w:ind w:right="-32" w:firstLine="567"/>
        <w:jc w:val="center"/>
        <w:rPr>
          <w:bCs/>
        </w:rPr>
      </w:pPr>
      <w:r w:rsidRPr="00603599">
        <w:rPr>
          <w:bCs/>
        </w:rPr>
        <w:t xml:space="preserve">Расчетные показатели интенсивности застройки жилых кварталов и районов </w:t>
      </w:r>
      <w:r w:rsidRPr="00603599">
        <w:rPr>
          <w:sz w:val="22"/>
        </w:rPr>
        <w:t>блокирован</w:t>
      </w:r>
      <w:r w:rsidRPr="00603599">
        <w:rPr>
          <w:bCs/>
        </w:rPr>
        <w:t>ными жилыми домами</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580"/>
        <w:gridCol w:w="3447"/>
      </w:tblGrid>
      <w:tr w:rsidR="007B0EE7" w:rsidRPr="00603599" w14:paraId="19E2B778" w14:textId="77777777" w:rsidTr="007B0EE7">
        <w:trPr>
          <w:trHeight w:val="812"/>
          <w:tblHeader/>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14:paraId="315F921B" w14:textId="77777777" w:rsidR="007B0EE7" w:rsidRPr="00603599" w:rsidRDefault="007B0EE7" w:rsidP="007B0EE7">
            <w:pPr>
              <w:ind w:left="-22" w:right="-71"/>
              <w:jc w:val="center"/>
              <w:rPr>
                <w:sz w:val="22"/>
              </w:rPr>
            </w:pPr>
            <w:r w:rsidRPr="00603599">
              <w:rPr>
                <w:sz w:val="22"/>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3A74DE57" w14:textId="77777777" w:rsidR="007B0EE7" w:rsidRPr="00603599" w:rsidRDefault="007B0EE7" w:rsidP="007B0EE7">
            <w:pPr>
              <w:ind w:left="-108" w:right="-108"/>
              <w:jc w:val="center"/>
              <w:rPr>
                <w:sz w:val="22"/>
              </w:rPr>
            </w:pPr>
            <w:r w:rsidRPr="00603599">
              <w:rPr>
                <w:sz w:val="22"/>
              </w:rPr>
              <w:t>Максимальный коэффициент застройки жилыми домами, %</w:t>
            </w:r>
          </w:p>
        </w:tc>
        <w:tc>
          <w:tcPr>
            <w:tcW w:w="3370" w:type="dxa"/>
            <w:tcBorders>
              <w:top w:val="single" w:sz="4" w:space="0" w:color="auto"/>
              <w:left w:val="single" w:sz="4" w:space="0" w:color="auto"/>
              <w:bottom w:val="single" w:sz="4" w:space="0" w:color="auto"/>
              <w:right w:val="single" w:sz="4" w:space="0" w:color="auto"/>
            </w:tcBorders>
            <w:vAlign w:val="center"/>
            <w:hideMark/>
          </w:tcPr>
          <w:p w14:paraId="308282DA" w14:textId="77777777" w:rsidR="007B0EE7" w:rsidRPr="00603599" w:rsidRDefault="007B0EE7" w:rsidP="007B0EE7">
            <w:pPr>
              <w:jc w:val="center"/>
              <w:rPr>
                <w:sz w:val="22"/>
              </w:rPr>
            </w:pPr>
            <w:r w:rsidRPr="00603599">
              <w:rPr>
                <w:sz w:val="22"/>
              </w:rPr>
              <w:t>Максимальная плотность застройки жилыми домами, м</w:t>
            </w:r>
            <w:r w:rsidRPr="00603599">
              <w:rPr>
                <w:sz w:val="22"/>
                <w:vertAlign w:val="superscript"/>
              </w:rPr>
              <w:t>2</w:t>
            </w:r>
            <w:r w:rsidRPr="00603599">
              <w:rPr>
                <w:sz w:val="22"/>
              </w:rPr>
              <w:t>/га</w:t>
            </w:r>
          </w:p>
        </w:tc>
      </w:tr>
      <w:tr w:rsidR="007B0EE7" w:rsidRPr="00603599" w14:paraId="42D568FC" w14:textId="77777777" w:rsidTr="007B0EE7">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29A53B01" w14:textId="77777777" w:rsidR="007B0EE7" w:rsidRPr="00603599" w:rsidRDefault="007B0EE7" w:rsidP="007B0EE7">
            <w:pPr>
              <w:jc w:val="center"/>
              <w:rPr>
                <w:sz w:val="22"/>
              </w:rPr>
            </w:pPr>
            <w:r w:rsidRPr="00603599">
              <w:rPr>
                <w:sz w:val="22"/>
              </w:rPr>
              <w:t>Город</w:t>
            </w:r>
            <w:r w:rsidRPr="00603599">
              <w:rPr>
                <w:bCs/>
                <w:sz w:val="22"/>
              </w:rPr>
              <w:t xml:space="preserve"> </w:t>
            </w:r>
            <w:r w:rsidRPr="00603599">
              <w:rPr>
                <w:sz w:val="22"/>
              </w:rPr>
              <w:t>Талдом, рабочие поселки</w:t>
            </w:r>
            <w:r w:rsidRPr="00603599">
              <w:rPr>
                <w:rFonts w:ascii="Arial" w:hAnsi="Arial" w:cs="Arial"/>
                <w:sz w:val="22"/>
              </w:rPr>
              <w:t xml:space="preserve"> </w:t>
            </w:r>
            <w:r w:rsidRPr="00603599">
              <w:rPr>
                <w:sz w:val="22"/>
              </w:rPr>
              <w:t xml:space="preserve">Вербилки, Запрудня и Северный </w:t>
            </w:r>
          </w:p>
        </w:tc>
      </w:tr>
      <w:tr w:rsidR="007B0EE7" w:rsidRPr="00603599" w14:paraId="4AAC3086"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10295A4D" w14:textId="77777777" w:rsidR="007B0EE7" w:rsidRPr="00603599" w:rsidRDefault="007B0EE7" w:rsidP="007B0EE7">
            <w:pPr>
              <w:jc w:val="center"/>
              <w:rPr>
                <w:sz w:val="22"/>
              </w:rPr>
            </w:pPr>
            <w:r w:rsidRPr="00603599">
              <w:rPr>
                <w:sz w:val="22"/>
              </w:rPr>
              <w:t>1</w:t>
            </w:r>
          </w:p>
        </w:tc>
        <w:tc>
          <w:tcPr>
            <w:tcW w:w="3500" w:type="dxa"/>
            <w:tcBorders>
              <w:top w:val="single" w:sz="4" w:space="0" w:color="auto"/>
              <w:left w:val="single" w:sz="4" w:space="0" w:color="auto"/>
              <w:bottom w:val="single" w:sz="4" w:space="0" w:color="auto"/>
              <w:right w:val="single" w:sz="4" w:space="0" w:color="auto"/>
            </w:tcBorders>
            <w:noWrap/>
            <w:hideMark/>
          </w:tcPr>
          <w:p w14:paraId="1D79EBC8" w14:textId="77777777" w:rsidR="007B0EE7" w:rsidRPr="00603599" w:rsidRDefault="007B0EE7" w:rsidP="007B0EE7">
            <w:pPr>
              <w:jc w:val="center"/>
              <w:rPr>
                <w:sz w:val="22"/>
              </w:rPr>
            </w:pPr>
            <w:r w:rsidRPr="00603599">
              <w:rPr>
                <w:sz w:val="22"/>
              </w:rPr>
              <w:t>48,3</w:t>
            </w:r>
          </w:p>
        </w:tc>
        <w:tc>
          <w:tcPr>
            <w:tcW w:w="3370" w:type="dxa"/>
            <w:tcBorders>
              <w:top w:val="single" w:sz="4" w:space="0" w:color="auto"/>
              <w:left w:val="single" w:sz="4" w:space="0" w:color="auto"/>
              <w:bottom w:val="single" w:sz="4" w:space="0" w:color="auto"/>
              <w:right w:val="single" w:sz="4" w:space="0" w:color="auto"/>
            </w:tcBorders>
            <w:noWrap/>
            <w:hideMark/>
          </w:tcPr>
          <w:p w14:paraId="695706C9" w14:textId="77777777" w:rsidR="007B0EE7" w:rsidRPr="00603599" w:rsidRDefault="007B0EE7" w:rsidP="007B0EE7">
            <w:pPr>
              <w:jc w:val="center"/>
              <w:rPr>
                <w:sz w:val="22"/>
              </w:rPr>
            </w:pPr>
            <w:r w:rsidRPr="00603599">
              <w:rPr>
                <w:sz w:val="22"/>
              </w:rPr>
              <w:t>4830</w:t>
            </w:r>
          </w:p>
        </w:tc>
      </w:tr>
      <w:tr w:rsidR="007B0EE7" w:rsidRPr="00603599" w14:paraId="1B0F12FC"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4ACE66E9" w14:textId="77777777" w:rsidR="007B0EE7" w:rsidRPr="00603599" w:rsidRDefault="007B0EE7" w:rsidP="007B0EE7">
            <w:pPr>
              <w:jc w:val="center"/>
              <w:rPr>
                <w:sz w:val="22"/>
              </w:rPr>
            </w:pPr>
            <w:r w:rsidRPr="00603599">
              <w:rPr>
                <w:sz w:val="22"/>
              </w:rPr>
              <w:t>2</w:t>
            </w:r>
          </w:p>
        </w:tc>
        <w:tc>
          <w:tcPr>
            <w:tcW w:w="3500" w:type="dxa"/>
            <w:tcBorders>
              <w:top w:val="single" w:sz="4" w:space="0" w:color="auto"/>
              <w:left w:val="single" w:sz="4" w:space="0" w:color="auto"/>
              <w:bottom w:val="single" w:sz="4" w:space="0" w:color="auto"/>
              <w:right w:val="single" w:sz="4" w:space="0" w:color="auto"/>
            </w:tcBorders>
            <w:noWrap/>
            <w:hideMark/>
          </w:tcPr>
          <w:p w14:paraId="6B4ED780" w14:textId="77777777" w:rsidR="007B0EE7" w:rsidRPr="00603599" w:rsidRDefault="007B0EE7" w:rsidP="007B0EE7">
            <w:pPr>
              <w:jc w:val="center"/>
              <w:rPr>
                <w:sz w:val="22"/>
              </w:rPr>
            </w:pPr>
            <w:r w:rsidRPr="00603599">
              <w:rPr>
                <w:sz w:val="22"/>
              </w:rPr>
              <w:t>40,9</w:t>
            </w:r>
          </w:p>
        </w:tc>
        <w:tc>
          <w:tcPr>
            <w:tcW w:w="3370" w:type="dxa"/>
            <w:tcBorders>
              <w:top w:val="single" w:sz="4" w:space="0" w:color="auto"/>
              <w:left w:val="single" w:sz="4" w:space="0" w:color="auto"/>
              <w:bottom w:val="single" w:sz="4" w:space="0" w:color="auto"/>
              <w:right w:val="single" w:sz="4" w:space="0" w:color="auto"/>
            </w:tcBorders>
            <w:noWrap/>
            <w:hideMark/>
          </w:tcPr>
          <w:p w14:paraId="4AAE480E" w14:textId="77777777" w:rsidR="007B0EE7" w:rsidRPr="00603599" w:rsidRDefault="007B0EE7" w:rsidP="007B0EE7">
            <w:pPr>
              <w:jc w:val="center"/>
              <w:rPr>
                <w:sz w:val="22"/>
              </w:rPr>
            </w:pPr>
            <w:r w:rsidRPr="00603599">
              <w:rPr>
                <w:sz w:val="22"/>
              </w:rPr>
              <w:t>8180</w:t>
            </w:r>
          </w:p>
        </w:tc>
      </w:tr>
      <w:tr w:rsidR="007B0EE7" w:rsidRPr="00603599" w14:paraId="19057813"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2C58157B" w14:textId="77777777" w:rsidR="007B0EE7" w:rsidRPr="00603599" w:rsidRDefault="007B0EE7" w:rsidP="007B0EE7">
            <w:pPr>
              <w:jc w:val="center"/>
              <w:rPr>
                <w:sz w:val="22"/>
              </w:rPr>
            </w:pPr>
            <w:r w:rsidRPr="00603599">
              <w:rPr>
                <w:sz w:val="22"/>
              </w:rPr>
              <w:t>3</w:t>
            </w:r>
          </w:p>
        </w:tc>
        <w:tc>
          <w:tcPr>
            <w:tcW w:w="3500" w:type="dxa"/>
            <w:tcBorders>
              <w:top w:val="single" w:sz="4" w:space="0" w:color="auto"/>
              <w:left w:val="single" w:sz="4" w:space="0" w:color="auto"/>
              <w:bottom w:val="single" w:sz="4" w:space="0" w:color="auto"/>
              <w:right w:val="single" w:sz="4" w:space="0" w:color="auto"/>
            </w:tcBorders>
            <w:noWrap/>
            <w:hideMark/>
          </w:tcPr>
          <w:p w14:paraId="4A3CD18C" w14:textId="77777777" w:rsidR="007B0EE7" w:rsidRPr="00603599" w:rsidRDefault="007B0EE7" w:rsidP="007B0EE7">
            <w:pPr>
              <w:jc w:val="center"/>
              <w:rPr>
                <w:sz w:val="22"/>
              </w:rPr>
            </w:pPr>
            <w:r w:rsidRPr="00603599">
              <w:rPr>
                <w:sz w:val="22"/>
              </w:rPr>
              <w:t>35,8</w:t>
            </w:r>
          </w:p>
        </w:tc>
        <w:tc>
          <w:tcPr>
            <w:tcW w:w="3370" w:type="dxa"/>
            <w:tcBorders>
              <w:top w:val="single" w:sz="4" w:space="0" w:color="auto"/>
              <w:left w:val="single" w:sz="4" w:space="0" w:color="auto"/>
              <w:bottom w:val="single" w:sz="4" w:space="0" w:color="auto"/>
              <w:right w:val="single" w:sz="4" w:space="0" w:color="auto"/>
            </w:tcBorders>
            <w:noWrap/>
            <w:hideMark/>
          </w:tcPr>
          <w:p w14:paraId="1A3FB4BD" w14:textId="77777777" w:rsidR="007B0EE7" w:rsidRPr="00603599" w:rsidRDefault="007B0EE7" w:rsidP="007B0EE7">
            <w:pPr>
              <w:jc w:val="center"/>
              <w:rPr>
                <w:sz w:val="22"/>
              </w:rPr>
            </w:pPr>
            <w:r w:rsidRPr="00603599">
              <w:rPr>
                <w:sz w:val="22"/>
              </w:rPr>
              <w:t>10750</w:t>
            </w:r>
          </w:p>
        </w:tc>
      </w:tr>
      <w:tr w:rsidR="007B0EE7" w:rsidRPr="00603599" w14:paraId="78B6A904" w14:textId="77777777" w:rsidTr="007B0EE7">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01DC3A56" w14:textId="77777777" w:rsidR="007B0EE7" w:rsidRPr="00603599" w:rsidRDefault="007B0EE7" w:rsidP="007B0EE7">
            <w:pPr>
              <w:jc w:val="center"/>
              <w:rPr>
                <w:sz w:val="22"/>
              </w:rPr>
            </w:pPr>
            <w:r w:rsidRPr="00603599">
              <w:rPr>
                <w:sz w:val="22"/>
              </w:rPr>
              <w:t>Сельские населенные пункты с численностью населения от 1 до 3 тыс. человек</w:t>
            </w:r>
          </w:p>
        </w:tc>
      </w:tr>
      <w:tr w:rsidR="007B0EE7" w:rsidRPr="00603599" w14:paraId="2590D8B8"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127EEC01" w14:textId="77777777" w:rsidR="007B0EE7" w:rsidRPr="00603599" w:rsidRDefault="007B0EE7" w:rsidP="007B0EE7">
            <w:pPr>
              <w:jc w:val="center"/>
              <w:rPr>
                <w:sz w:val="22"/>
              </w:rPr>
            </w:pPr>
            <w:r w:rsidRPr="00603599">
              <w:rPr>
                <w:sz w:val="22"/>
              </w:rPr>
              <w:t>1</w:t>
            </w:r>
          </w:p>
        </w:tc>
        <w:tc>
          <w:tcPr>
            <w:tcW w:w="3500" w:type="dxa"/>
            <w:tcBorders>
              <w:top w:val="single" w:sz="4" w:space="0" w:color="auto"/>
              <w:left w:val="single" w:sz="4" w:space="0" w:color="auto"/>
              <w:bottom w:val="single" w:sz="4" w:space="0" w:color="auto"/>
              <w:right w:val="single" w:sz="4" w:space="0" w:color="auto"/>
            </w:tcBorders>
            <w:noWrap/>
            <w:hideMark/>
          </w:tcPr>
          <w:p w14:paraId="2A309BFC" w14:textId="77777777" w:rsidR="007B0EE7" w:rsidRPr="00603599" w:rsidRDefault="007B0EE7" w:rsidP="007B0EE7">
            <w:pPr>
              <w:jc w:val="center"/>
              <w:rPr>
                <w:sz w:val="22"/>
              </w:rPr>
            </w:pPr>
            <w:r w:rsidRPr="00603599">
              <w:rPr>
                <w:sz w:val="22"/>
              </w:rPr>
              <w:t>48,3</w:t>
            </w:r>
          </w:p>
        </w:tc>
        <w:tc>
          <w:tcPr>
            <w:tcW w:w="3370" w:type="dxa"/>
            <w:tcBorders>
              <w:top w:val="single" w:sz="4" w:space="0" w:color="auto"/>
              <w:left w:val="single" w:sz="4" w:space="0" w:color="auto"/>
              <w:bottom w:val="single" w:sz="4" w:space="0" w:color="auto"/>
              <w:right w:val="single" w:sz="4" w:space="0" w:color="auto"/>
            </w:tcBorders>
            <w:noWrap/>
            <w:hideMark/>
          </w:tcPr>
          <w:p w14:paraId="25DCE02D" w14:textId="77777777" w:rsidR="007B0EE7" w:rsidRPr="00603599" w:rsidRDefault="007B0EE7" w:rsidP="007B0EE7">
            <w:pPr>
              <w:jc w:val="center"/>
              <w:rPr>
                <w:sz w:val="22"/>
              </w:rPr>
            </w:pPr>
            <w:r w:rsidRPr="00603599">
              <w:rPr>
                <w:sz w:val="22"/>
              </w:rPr>
              <w:t>4830</w:t>
            </w:r>
          </w:p>
        </w:tc>
      </w:tr>
      <w:tr w:rsidR="007B0EE7" w:rsidRPr="00603599" w14:paraId="5DA8E6E8"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40D6D16D" w14:textId="77777777" w:rsidR="007B0EE7" w:rsidRPr="00603599" w:rsidRDefault="007B0EE7" w:rsidP="007B0EE7">
            <w:pPr>
              <w:jc w:val="center"/>
              <w:rPr>
                <w:sz w:val="22"/>
              </w:rPr>
            </w:pPr>
            <w:r w:rsidRPr="00603599">
              <w:rPr>
                <w:sz w:val="22"/>
              </w:rPr>
              <w:t>2</w:t>
            </w:r>
          </w:p>
        </w:tc>
        <w:tc>
          <w:tcPr>
            <w:tcW w:w="3500" w:type="dxa"/>
            <w:tcBorders>
              <w:top w:val="single" w:sz="4" w:space="0" w:color="auto"/>
              <w:left w:val="single" w:sz="4" w:space="0" w:color="auto"/>
              <w:bottom w:val="single" w:sz="4" w:space="0" w:color="auto"/>
              <w:right w:val="single" w:sz="4" w:space="0" w:color="auto"/>
            </w:tcBorders>
            <w:noWrap/>
            <w:hideMark/>
          </w:tcPr>
          <w:p w14:paraId="0C2D207C" w14:textId="77777777" w:rsidR="007B0EE7" w:rsidRPr="00603599" w:rsidRDefault="007B0EE7" w:rsidP="007B0EE7">
            <w:pPr>
              <w:jc w:val="center"/>
              <w:rPr>
                <w:sz w:val="22"/>
              </w:rPr>
            </w:pPr>
            <w:r w:rsidRPr="00603599">
              <w:rPr>
                <w:sz w:val="22"/>
              </w:rPr>
              <w:t>40,8</w:t>
            </w:r>
          </w:p>
        </w:tc>
        <w:tc>
          <w:tcPr>
            <w:tcW w:w="3370" w:type="dxa"/>
            <w:tcBorders>
              <w:top w:val="single" w:sz="4" w:space="0" w:color="auto"/>
              <w:left w:val="single" w:sz="4" w:space="0" w:color="auto"/>
              <w:bottom w:val="single" w:sz="4" w:space="0" w:color="auto"/>
              <w:right w:val="single" w:sz="4" w:space="0" w:color="auto"/>
            </w:tcBorders>
            <w:noWrap/>
            <w:hideMark/>
          </w:tcPr>
          <w:p w14:paraId="3A43FF60" w14:textId="77777777" w:rsidR="007B0EE7" w:rsidRPr="00603599" w:rsidRDefault="007B0EE7" w:rsidP="007B0EE7">
            <w:pPr>
              <w:jc w:val="center"/>
              <w:rPr>
                <w:sz w:val="22"/>
              </w:rPr>
            </w:pPr>
            <w:r w:rsidRPr="00603599">
              <w:rPr>
                <w:sz w:val="22"/>
              </w:rPr>
              <w:t>8160</w:t>
            </w:r>
          </w:p>
        </w:tc>
      </w:tr>
      <w:tr w:rsidR="007B0EE7" w:rsidRPr="00603599" w14:paraId="7FE65785"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33AF34BD" w14:textId="77777777" w:rsidR="007B0EE7" w:rsidRPr="00603599" w:rsidRDefault="007B0EE7" w:rsidP="007B0EE7">
            <w:pPr>
              <w:jc w:val="center"/>
              <w:rPr>
                <w:sz w:val="22"/>
              </w:rPr>
            </w:pPr>
            <w:r w:rsidRPr="00603599">
              <w:rPr>
                <w:sz w:val="22"/>
              </w:rPr>
              <w:t>3</w:t>
            </w:r>
          </w:p>
        </w:tc>
        <w:tc>
          <w:tcPr>
            <w:tcW w:w="3500" w:type="dxa"/>
            <w:tcBorders>
              <w:top w:val="single" w:sz="4" w:space="0" w:color="auto"/>
              <w:left w:val="single" w:sz="4" w:space="0" w:color="auto"/>
              <w:bottom w:val="single" w:sz="4" w:space="0" w:color="auto"/>
              <w:right w:val="single" w:sz="4" w:space="0" w:color="auto"/>
            </w:tcBorders>
            <w:noWrap/>
            <w:hideMark/>
          </w:tcPr>
          <w:p w14:paraId="6387040F" w14:textId="77777777" w:rsidR="007B0EE7" w:rsidRPr="00603599" w:rsidRDefault="007B0EE7" w:rsidP="007B0EE7">
            <w:pPr>
              <w:jc w:val="center"/>
              <w:rPr>
                <w:sz w:val="22"/>
              </w:rPr>
            </w:pPr>
            <w:r w:rsidRPr="00603599">
              <w:rPr>
                <w:sz w:val="22"/>
              </w:rPr>
              <w:t>35,7</w:t>
            </w:r>
          </w:p>
        </w:tc>
        <w:tc>
          <w:tcPr>
            <w:tcW w:w="3370" w:type="dxa"/>
            <w:tcBorders>
              <w:top w:val="single" w:sz="4" w:space="0" w:color="auto"/>
              <w:left w:val="single" w:sz="4" w:space="0" w:color="auto"/>
              <w:bottom w:val="single" w:sz="4" w:space="0" w:color="auto"/>
              <w:right w:val="single" w:sz="4" w:space="0" w:color="auto"/>
            </w:tcBorders>
            <w:noWrap/>
            <w:hideMark/>
          </w:tcPr>
          <w:p w14:paraId="4DB3A5A4" w14:textId="77777777" w:rsidR="007B0EE7" w:rsidRPr="00603599" w:rsidRDefault="007B0EE7" w:rsidP="007B0EE7">
            <w:pPr>
              <w:jc w:val="center"/>
              <w:rPr>
                <w:sz w:val="22"/>
              </w:rPr>
            </w:pPr>
            <w:r w:rsidRPr="00603599">
              <w:rPr>
                <w:sz w:val="22"/>
              </w:rPr>
              <w:t>10700</w:t>
            </w:r>
          </w:p>
        </w:tc>
      </w:tr>
      <w:tr w:rsidR="007B0EE7" w:rsidRPr="00603599" w14:paraId="3CF0A018" w14:textId="77777777" w:rsidTr="007B0EE7">
        <w:trPr>
          <w:trHeight w:val="455"/>
          <w:jc w:val="center"/>
        </w:trPr>
        <w:tc>
          <w:tcPr>
            <w:tcW w:w="9711" w:type="dxa"/>
            <w:gridSpan w:val="3"/>
            <w:tcBorders>
              <w:top w:val="single" w:sz="4" w:space="0" w:color="auto"/>
              <w:left w:val="single" w:sz="4" w:space="0" w:color="auto"/>
              <w:bottom w:val="single" w:sz="4" w:space="0" w:color="auto"/>
              <w:right w:val="single" w:sz="4" w:space="0" w:color="auto"/>
            </w:tcBorders>
            <w:vAlign w:val="center"/>
          </w:tcPr>
          <w:p w14:paraId="42B88C71" w14:textId="77777777" w:rsidR="007B0EE7" w:rsidRPr="00603599" w:rsidRDefault="007B0EE7" w:rsidP="007B0EE7">
            <w:pPr>
              <w:jc w:val="center"/>
              <w:rPr>
                <w:sz w:val="22"/>
              </w:rPr>
            </w:pPr>
            <w:r w:rsidRPr="00603599">
              <w:rPr>
                <w:sz w:val="22"/>
              </w:rPr>
              <w:t>Сельские населенные пункты с численностью населения менее 1 тыс. человек</w:t>
            </w:r>
          </w:p>
        </w:tc>
      </w:tr>
      <w:tr w:rsidR="007B0EE7" w:rsidRPr="00603599" w14:paraId="796FB117"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763A98C6" w14:textId="77777777" w:rsidR="007B0EE7" w:rsidRPr="00603599" w:rsidRDefault="007B0EE7" w:rsidP="007B0EE7">
            <w:pPr>
              <w:jc w:val="center"/>
              <w:rPr>
                <w:sz w:val="22"/>
              </w:rPr>
            </w:pPr>
            <w:r w:rsidRPr="00603599">
              <w:rPr>
                <w:sz w:val="22"/>
              </w:rPr>
              <w:t>1</w:t>
            </w:r>
          </w:p>
        </w:tc>
        <w:tc>
          <w:tcPr>
            <w:tcW w:w="3500" w:type="dxa"/>
            <w:tcBorders>
              <w:top w:val="single" w:sz="4" w:space="0" w:color="auto"/>
              <w:left w:val="single" w:sz="4" w:space="0" w:color="auto"/>
              <w:bottom w:val="single" w:sz="4" w:space="0" w:color="auto"/>
              <w:right w:val="single" w:sz="4" w:space="0" w:color="auto"/>
            </w:tcBorders>
            <w:noWrap/>
            <w:vAlign w:val="center"/>
          </w:tcPr>
          <w:p w14:paraId="4103DEE3" w14:textId="77777777" w:rsidR="007B0EE7" w:rsidRPr="00603599" w:rsidRDefault="007B0EE7" w:rsidP="007B0EE7">
            <w:pPr>
              <w:jc w:val="center"/>
              <w:rPr>
                <w:sz w:val="22"/>
              </w:rPr>
            </w:pPr>
            <w:r w:rsidRPr="00603599">
              <w:rPr>
                <w:sz w:val="22"/>
              </w:rPr>
              <w:t>48,2</w:t>
            </w:r>
          </w:p>
        </w:tc>
        <w:tc>
          <w:tcPr>
            <w:tcW w:w="3370" w:type="dxa"/>
            <w:tcBorders>
              <w:top w:val="single" w:sz="4" w:space="0" w:color="auto"/>
              <w:left w:val="single" w:sz="4" w:space="0" w:color="auto"/>
              <w:bottom w:val="single" w:sz="4" w:space="0" w:color="auto"/>
              <w:right w:val="single" w:sz="4" w:space="0" w:color="auto"/>
            </w:tcBorders>
            <w:noWrap/>
            <w:vAlign w:val="center"/>
          </w:tcPr>
          <w:p w14:paraId="4C8A8727" w14:textId="77777777" w:rsidR="007B0EE7" w:rsidRPr="00603599" w:rsidRDefault="007B0EE7" w:rsidP="007B0EE7">
            <w:pPr>
              <w:jc w:val="center"/>
              <w:rPr>
                <w:sz w:val="22"/>
              </w:rPr>
            </w:pPr>
            <w:r w:rsidRPr="00603599">
              <w:rPr>
                <w:sz w:val="22"/>
              </w:rPr>
              <w:t>4820</w:t>
            </w:r>
          </w:p>
        </w:tc>
      </w:tr>
      <w:tr w:rsidR="007B0EE7" w:rsidRPr="00603599" w14:paraId="5B3A118D"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4CE9BBF6" w14:textId="77777777" w:rsidR="007B0EE7" w:rsidRPr="00603599" w:rsidRDefault="007B0EE7" w:rsidP="007B0EE7">
            <w:pPr>
              <w:jc w:val="center"/>
              <w:rPr>
                <w:sz w:val="22"/>
              </w:rPr>
            </w:pPr>
            <w:r w:rsidRPr="00603599">
              <w:rPr>
                <w:sz w:val="22"/>
              </w:rPr>
              <w:t>2</w:t>
            </w:r>
          </w:p>
        </w:tc>
        <w:tc>
          <w:tcPr>
            <w:tcW w:w="3500" w:type="dxa"/>
            <w:tcBorders>
              <w:top w:val="single" w:sz="4" w:space="0" w:color="auto"/>
              <w:left w:val="single" w:sz="4" w:space="0" w:color="auto"/>
              <w:bottom w:val="single" w:sz="4" w:space="0" w:color="auto"/>
              <w:right w:val="single" w:sz="4" w:space="0" w:color="auto"/>
            </w:tcBorders>
            <w:noWrap/>
            <w:vAlign w:val="center"/>
          </w:tcPr>
          <w:p w14:paraId="3DDCA8E7" w14:textId="77777777" w:rsidR="007B0EE7" w:rsidRPr="00603599" w:rsidRDefault="007B0EE7" w:rsidP="007B0EE7">
            <w:pPr>
              <w:jc w:val="center"/>
              <w:rPr>
                <w:sz w:val="22"/>
              </w:rPr>
            </w:pPr>
            <w:r w:rsidRPr="00603599">
              <w:rPr>
                <w:sz w:val="22"/>
              </w:rPr>
              <w:t>40,7</w:t>
            </w:r>
          </w:p>
        </w:tc>
        <w:tc>
          <w:tcPr>
            <w:tcW w:w="3370" w:type="dxa"/>
            <w:tcBorders>
              <w:top w:val="single" w:sz="4" w:space="0" w:color="auto"/>
              <w:left w:val="single" w:sz="4" w:space="0" w:color="auto"/>
              <w:bottom w:val="single" w:sz="4" w:space="0" w:color="auto"/>
              <w:right w:val="single" w:sz="4" w:space="0" w:color="auto"/>
            </w:tcBorders>
            <w:noWrap/>
            <w:vAlign w:val="center"/>
          </w:tcPr>
          <w:p w14:paraId="55488C45" w14:textId="77777777" w:rsidR="007B0EE7" w:rsidRPr="00603599" w:rsidRDefault="007B0EE7" w:rsidP="007B0EE7">
            <w:pPr>
              <w:jc w:val="center"/>
              <w:rPr>
                <w:sz w:val="22"/>
              </w:rPr>
            </w:pPr>
            <w:r w:rsidRPr="00603599">
              <w:rPr>
                <w:sz w:val="22"/>
              </w:rPr>
              <w:t>8130</w:t>
            </w:r>
          </w:p>
        </w:tc>
      </w:tr>
      <w:tr w:rsidR="007B0EE7" w:rsidRPr="00603599" w14:paraId="61DE58FB" w14:textId="77777777" w:rsidTr="007B0EE7">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5DC029EF" w14:textId="77777777" w:rsidR="007B0EE7" w:rsidRPr="00603599" w:rsidRDefault="007B0EE7" w:rsidP="007B0EE7">
            <w:pPr>
              <w:jc w:val="center"/>
              <w:rPr>
                <w:sz w:val="22"/>
              </w:rPr>
            </w:pPr>
            <w:r w:rsidRPr="00603599">
              <w:rPr>
                <w:sz w:val="22"/>
              </w:rPr>
              <w:t>3</w:t>
            </w:r>
          </w:p>
        </w:tc>
        <w:tc>
          <w:tcPr>
            <w:tcW w:w="3500" w:type="dxa"/>
            <w:tcBorders>
              <w:top w:val="single" w:sz="4" w:space="0" w:color="auto"/>
              <w:left w:val="single" w:sz="4" w:space="0" w:color="auto"/>
              <w:bottom w:val="single" w:sz="4" w:space="0" w:color="auto"/>
              <w:right w:val="single" w:sz="4" w:space="0" w:color="auto"/>
            </w:tcBorders>
            <w:noWrap/>
            <w:vAlign w:val="center"/>
          </w:tcPr>
          <w:p w14:paraId="30159C41" w14:textId="77777777" w:rsidR="007B0EE7" w:rsidRPr="00603599" w:rsidRDefault="007B0EE7" w:rsidP="007B0EE7">
            <w:pPr>
              <w:jc w:val="center"/>
              <w:rPr>
                <w:sz w:val="22"/>
              </w:rPr>
            </w:pPr>
            <w:r w:rsidRPr="00603599">
              <w:rPr>
                <w:sz w:val="22"/>
              </w:rPr>
              <w:t>35,5</w:t>
            </w:r>
          </w:p>
        </w:tc>
        <w:tc>
          <w:tcPr>
            <w:tcW w:w="3370" w:type="dxa"/>
            <w:tcBorders>
              <w:top w:val="single" w:sz="4" w:space="0" w:color="auto"/>
              <w:left w:val="single" w:sz="4" w:space="0" w:color="auto"/>
              <w:bottom w:val="single" w:sz="4" w:space="0" w:color="auto"/>
              <w:right w:val="single" w:sz="4" w:space="0" w:color="auto"/>
            </w:tcBorders>
            <w:noWrap/>
            <w:vAlign w:val="center"/>
          </w:tcPr>
          <w:p w14:paraId="481828B4" w14:textId="77777777" w:rsidR="007B0EE7" w:rsidRPr="00603599" w:rsidRDefault="007B0EE7" w:rsidP="007B0EE7">
            <w:pPr>
              <w:jc w:val="center"/>
              <w:rPr>
                <w:sz w:val="22"/>
              </w:rPr>
            </w:pPr>
            <w:r w:rsidRPr="00603599">
              <w:rPr>
                <w:sz w:val="22"/>
              </w:rPr>
              <w:t>10660</w:t>
            </w:r>
          </w:p>
        </w:tc>
      </w:tr>
    </w:tbl>
    <w:p w14:paraId="2A087BFD" w14:textId="77777777" w:rsidR="007B0EE7" w:rsidRPr="00603599" w:rsidRDefault="007B0EE7" w:rsidP="007B0EE7">
      <w:pPr>
        <w:ind w:left="-22" w:right="-71" w:firstLine="589"/>
        <w:rPr>
          <w:sz w:val="22"/>
        </w:rPr>
      </w:pPr>
      <w:r w:rsidRPr="00603599">
        <w:rPr>
          <w:sz w:val="22"/>
        </w:rPr>
        <w:t>Примечания:</w:t>
      </w:r>
    </w:p>
    <w:p w14:paraId="2289547B" w14:textId="77777777" w:rsidR="007B0EE7" w:rsidRPr="00603599" w:rsidRDefault="007B0EE7" w:rsidP="007B0EE7">
      <w:pPr>
        <w:pStyle w:val="ae"/>
        <w:spacing w:after="0"/>
        <w:ind w:left="0" w:firstLine="567"/>
        <w:jc w:val="both"/>
        <w:rPr>
          <w:bCs/>
          <w:sz w:val="22"/>
        </w:rPr>
      </w:pPr>
      <w:r w:rsidRPr="00603599">
        <w:rPr>
          <w:bCs/>
          <w:sz w:val="22"/>
        </w:rPr>
        <w:t xml:space="preserve">1) максимальные </w:t>
      </w:r>
      <w:r w:rsidRPr="00603599">
        <w:t>показатели интенсивности использования жилых территорий</w:t>
      </w:r>
      <w:r w:rsidRPr="00603599">
        <w:rPr>
          <w:bCs/>
          <w:sz w:val="22"/>
        </w:rPr>
        <w:t xml:space="preserve"> для промежуточных нецелочисленных значений средней этажности </w:t>
      </w:r>
      <w:r w:rsidRPr="00603599">
        <w:rPr>
          <w:sz w:val="22"/>
        </w:rPr>
        <w:t>жилых домов</w:t>
      </w:r>
      <w:r w:rsidRPr="00603599">
        <w:rPr>
          <w:bCs/>
          <w:sz w:val="22"/>
        </w:rPr>
        <w:t xml:space="preserve"> рассчитываются методом линейной интерполяции;</w:t>
      </w:r>
    </w:p>
    <w:p w14:paraId="097AB5AC" w14:textId="77777777" w:rsidR="007B0EE7" w:rsidRPr="00603599" w:rsidRDefault="007B0EE7" w:rsidP="007B0EE7">
      <w:pPr>
        <w:pStyle w:val="ae"/>
        <w:spacing w:after="0"/>
        <w:ind w:left="0" w:firstLine="567"/>
        <w:jc w:val="both"/>
        <w:rPr>
          <w:sz w:val="22"/>
        </w:rPr>
      </w:pPr>
      <w:r w:rsidRPr="00603599">
        <w:rPr>
          <w:bCs/>
          <w:sz w:val="22"/>
        </w:rPr>
        <w:t xml:space="preserve">2) средняя этажность, коэффициент застройки и плотность застройки жилыми домами </w:t>
      </w:r>
      <w:r w:rsidRPr="00603599">
        <w:rPr>
          <w:bCs/>
          <w:sz w:val="22"/>
        </w:rPr>
        <w:br/>
        <w:t>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2 × (</w:t>
      </w:r>
      <w:r w:rsidRPr="00603599">
        <w:rPr>
          <w:sz w:val="22"/>
        </w:rPr>
        <w:t>40,9% / 100%) × 10000 = 8180.</w:t>
      </w:r>
    </w:p>
    <w:p w14:paraId="439849CC" w14:textId="77777777" w:rsidR="007B0EE7" w:rsidRPr="00603599" w:rsidRDefault="007B0EE7" w:rsidP="007B0EE7">
      <w:pPr>
        <w:pStyle w:val="ad"/>
        <w:tabs>
          <w:tab w:val="center" w:pos="8100"/>
          <w:tab w:val="center" w:pos="8925"/>
        </w:tabs>
        <w:spacing w:before="0" w:after="0"/>
        <w:ind w:right="24" w:firstLine="600"/>
        <w:jc w:val="both"/>
        <w:rPr>
          <w:bCs/>
          <w:sz w:val="22"/>
          <w:szCs w:val="22"/>
        </w:rPr>
      </w:pPr>
    </w:p>
    <w:p w14:paraId="4453E76F" w14:textId="77777777" w:rsidR="007B0EE7" w:rsidRPr="00603599" w:rsidRDefault="007B0EE7" w:rsidP="007B0EE7">
      <w:pPr>
        <w:tabs>
          <w:tab w:val="center" w:pos="8400"/>
          <w:tab w:val="center" w:pos="9639"/>
        </w:tabs>
        <w:ind w:right="-32" w:firstLine="567"/>
        <w:rPr>
          <w:bCs/>
          <w:szCs w:val="24"/>
        </w:rPr>
      </w:pPr>
      <w:r w:rsidRPr="00603599">
        <w:rPr>
          <w:bCs/>
          <w:szCs w:val="24"/>
        </w:rPr>
        <w:t xml:space="preserve">1.2.5.  </w:t>
      </w:r>
      <w:r w:rsidRPr="00603599">
        <w:rPr>
          <w:bCs/>
        </w:rPr>
        <w:t xml:space="preserve">Расчетные показатели интенсивности </w:t>
      </w:r>
      <w:r w:rsidRPr="00603599">
        <w:rPr>
          <w:bCs/>
          <w:szCs w:val="24"/>
        </w:rPr>
        <w:t>застройки кластеров ИЖС и МЖС определяются в соответствии с показателями, приведенными в таблице 2.1.</w:t>
      </w:r>
    </w:p>
    <w:p w14:paraId="61E25C5F" w14:textId="77777777" w:rsidR="007B0EE7" w:rsidRPr="00603599" w:rsidRDefault="007B0EE7" w:rsidP="007B0EE7">
      <w:pPr>
        <w:jc w:val="right"/>
        <w:outlineLvl w:val="4"/>
        <w:rPr>
          <w:szCs w:val="24"/>
        </w:rPr>
      </w:pPr>
      <w:r w:rsidRPr="00603599">
        <w:rPr>
          <w:szCs w:val="24"/>
        </w:rPr>
        <w:t>Таблица 2.1</w:t>
      </w:r>
    </w:p>
    <w:p w14:paraId="43FE9A8D" w14:textId="77777777" w:rsidR="007B0EE7" w:rsidRPr="00603599" w:rsidRDefault="007B0EE7" w:rsidP="007B0EE7">
      <w:pPr>
        <w:tabs>
          <w:tab w:val="center" w:pos="8400"/>
          <w:tab w:val="center" w:pos="9639"/>
        </w:tabs>
        <w:ind w:right="-32" w:firstLine="567"/>
        <w:jc w:val="center"/>
        <w:rPr>
          <w:bCs/>
        </w:rPr>
      </w:pPr>
      <w:r w:rsidRPr="00603599">
        <w:rPr>
          <w:bCs/>
        </w:rPr>
        <w:t xml:space="preserve">Расчетные показатели интенсивности застройки кластеров ИЖС и МЖС </w:t>
      </w:r>
    </w:p>
    <w:tbl>
      <w:tblPr>
        <w:tblW w:w="9943" w:type="dxa"/>
        <w:tblInd w:w="-8" w:type="dxa"/>
        <w:tblLayout w:type="fixed"/>
        <w:tblCellMar>
          <w:left w:w="0" w:type="dxa"/>
          <w:right w:w="0" w:type="dxa"/>
        </w:tblCellMar>
        <w:tblLook w:val="04A0" w:firstRow="1" w:lastRow="0" w:firstColumn="1" w:lastColumn="0" w:noHBand="0" w:noVBand="1"/>
      </w:tblPr>
      <w:tblGrid>
        <w:gridCol w:w="1838"/>
        <w:gridCol w:w="993"/>
        <w:gridCol w:w="1414"/>
        <w:gridCol w:w="1425"/>
        <w:gridCol w:w="1418"/>
        <w:gridCol w:w="1406"/>
        <w:gridCol w:w="1414"/>
        <w:gridCol w:w="35"/>
      </w:tblGrid>
      <w:tr w:rsidR="007B0EE7" w:rsidRPr="00603599" w14:paraId="558754EC" w14:textId="77777777" w:rsidTr="007B0EE7">
        <w:tc>
          <w:tcPr>
            <w:tcW w:w="183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197BFE99" w14:textId="77777777" w:rsidR="007B0EE7" w:rsidRPr="00603599" w:rsidRDefault="007B0EE7" w:rsidP="007B0EE7">
            <w:pPr>
              <w:jc w:val="center"/>
              <w:textAlignment w:val="baseline"/>
              <w:rPr>
                <w:sz w:val="22"/>
              </w:rPr>
            </w:pPr>
            <w:r w:rsidRPr="00603599">
              <w:rPr>
                <w:sz w:val="22"/>
              </w:rPr>
              <w:t>Вид застройки</w:t>
            </w:r>
          </w:p>
        </w:tc>
        <w:tc>
          <w:tcPr>
            <w:tcW w:w="9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4E2F239" w14:textId="77777777" w:rsidR="007B0EE7" w:rsidRPr="00603599" w:rsidRDefault="007B0EE7" w:rsidP="007B0EE7">
            <w:pPr>
              <w:ind w:left="-143" w:right="-147"/>
              <w:jc w:val="center"/>
              <w:textAlignment w:val="baseline"/>
              <w:rPr>
                <w:sz w:val="22"/>
              </w:rPr>
            </w:pPr>
            <w:r w:rsidRPr="00603599">
              <w:rPr>
                <w:sz w:val="22"/>
              </w:rPr>
              <w:t>Средняя этажность жилых домов</w:t>
            </w:r>
          </w:p>
        </w:tc>
        <w:tc>
          <w:tcPr>
            <w:tcW w:w="28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348DA" w14:textId="77777777" w:rsidR="007B0EE7" w:rsidRPr="00603599" w:rsidRDefault="007B0EE7" w:rsidP="007B0EE7">
            <w:pPr>
              <w:jc w:val="center"/>
              <w:textAlignment w:val="baseline"/>
              <w:rPr>
                <w:sz w:val="22"/>
              </w:rPr>
            </w:pPr>
            <w:r w:rsidRPr="00603599">
              <w:rPr>
                <w:sz w:val="22"/>
              </w:rPr>
              <w:t>Квартал</w:t>
            </w:r>
          </w:p>
        </w:tc>
        <w:tc>
          <w:tcPr>
            <w:tcW w:w="42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BEAC5C" w14:textId="77777777" w:rsidR="007B0EE7" w:rsidRPr="00603599" w:rsidRDefault="007B0EE7" w:rsidP="007B0EE7">
            <w:pPr>
              <w:jc w:val="center"/>
              <w:textAlignment w:val="baseline"/>
              <w:rPr>
                <w:sz w:val="22"/>
              </w:rPr>
            </w:pPr>
            <w:r w:rsidRPr="00603599">
              <w:rPr>
                <w:sz w:val="22"/>
              </w:rPr>
              <w:t>Жилой район</w:t>
            </w:r>
          </w:p>
        </w:tc>
        <w:tc>
          <w:tcPr>
            <w:tcW w:w="35" w:type="dxa"/>
            <w:tcBorders>
              <w:top w:val="single" w:sz="6" w:space="0" w:color="000000"/>
              <w:left w:val="single" w:sz="6" w:space="0" w:color="000000"/>
              <w:bottom w:val="single" w:sz="6" w:space="0" w:color="000000"/>
              <w:right w:val="single" w:sz="6" w:space="0" w:color="000000"/>
            </w:tcBorders>
          </w:tcPr>
          <w:p w14:paraId="03E7251C" w14:textId="77777777" w:rsidR="007B0EE7" w:rsidRPr="00603599" w:rsidRDefault="007B0EE7" w:rsidP="007B0EE7">
            <w:pPr>
              <w:jc w:val="center"/>
              <w:textAlignment w:val="baseline"/>
              <w:rPr>
                <w:sz w:val="22"/>
              </w:rPr>
            </w:pPr>
          </w:p>
        </w:tc>
      </w:tr>
      <w:tr w:rsidR="007B0EE7" w:rsidRPr="00603599" w14:paraId="1C15A894" w14:textId="77777777" w:rsidTr="007B0EE7">
        <w:tc>
          <w:tcPr>
            <w:tcW w:w="183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D1D2F3" w14:textId="77777777" w:rsidR="007B0EE7" w:rsidRPr="00603599" w:rsidRDefault="007B0EE7" w:rsidP="007B0EE7">
            <w:pPr>
              <w:rPr>
                <w:sz w:val="22"/>
              </w:rPr>
            </w:pPr>
          </w:p>
        </w:tc>
        <w:tc>
          <w:tcPr>
            <w:tcW w:w="99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69FB9" w14:textId="77777777" w:rsidR="007B0EE7" w:rsidRPr="00603599" w:rsidRDefault="007B0EE7" w:rsidP="007B0EE7">
            <w:pPr>
              <w:ind w:left="-54" w:right="-147" w:hanging="89"/>
              <w:jc w:val="center"/>
              <w:textAlignment w:val="baseline"/>
              <w:rPr>
                <w:sz w:val="22"/>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7A682E" w14:textId="77777777" w:rsidR="007B0EE7" w:rsidRPr="00603599" w:rsidRDefault="007B0EE7" w:rsidP="007B0EE7">
            <w:pPr>
              <w:ind w:left="-149" w:right="-45" w:firstLine="64"/>
              <w:jc w:val="center"/>
              <w:textAlignment w:val="baseline"/>
              <w:rPr>
                <w:sz w:val="22"/>
              </w:rPr>
            </w:pPr>
            <w:r w:rsidRPr="00603599">
              <w:rPr>
                <w:sz w:val="22"/>
              </w:rPr>
              <w:t>Максим. коэффициент застройки жилыми домами,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FB7CBD" w14:textId="77777777" w:rsidR="007B0EE7" w:rsidRPr="00603599" w:rsidRDefault="007B0EE7" w:rsidP="007B0EE7">
            <w:pPr>
              <w:ind w:left="-146" w:right="-154"/>
              <w:jc w:val="center"/>
              <w:textAlignment w:val="baseline"/>
              <w:rPr>
                <w:sz w:val="22"/>
              </w:rPr>
            </w:pPr>
            <w:r w:rsidRPr="00603599">
              <w:rPr>
                <w:sz w:val="22"/>
              </w:rPr>
              <w:t>Максим. плотность застройки жилыми домами, м</w:t>
            </w:r>
            <w:r w:rsidRPr="00603599">
              <w:rPr>
                <w:sz w:val="22"/>
                <w:vertAlign w:val="superscript"/>
              </w:rPr>
              <w:t>2</w:t>
            </w:r>
            <w:r w:rsidRPr="00603599">
              <w:rPr>
                <w:sz w:val="22"/>
              </w:rPr>
              <w:t>/га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D11D5" w14:textId="77777777" w:rsidR="007B0EE7" w:rsidRPr="00603599" w:rsidRDefault="007B0EE7" w:rsidP="007B0EE7">
            <w:pPr>
              <w:tabs>
                <w:tab w:val="left" w:pos="1156"/>
              </w:tabs>
              <w:ind w:left="-37" w:right="-150" w:hanging="53"/>
              <w:jc w:val="center"/>
              <w:textAlignment w:val="baseline"/>
              <w:rPr>
                <w:sz w:val="22"/>
              </w:rPr>
            </w:pPr>
            <w:r w:rsidRPr="00603599">
              <w:rPr>
                <w:sz w:val="22"/>
              </w:rPr>
              <w:t>Максим. коэффициент застройки жилыми домами, %</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D21AE8" w14:textId="77777777" w:rsidR="007B0EE7" w:rsidRPr="00603599" w:rsidRDefault="007B0EE7" w:rsidP="007B0EE7">
            <w:pPr>
              <w:ind w:left="-150" w:right="-177" w:hanging="8"/>
              <w:jc w:val="center"/>
              <w:textAlignment w:val="baseline"/>
              <w:rPr>
                <w:sz w:val="22"/>
              </w:rPr>
            </w:pPr>
            <w:r w:rsidRPr="00603599">
              <w:rPr>
                <w:sz w:val="22"/>
              </w:rPr>
              <w:t>Максим. плотность застройки жилыми домами, м</w:t>
            </w:r>
            <w:r w:rsidRPr="00603599">
              <w:rPr>
                <w:sz w:val="22"/>
                <w:vertAlign w:val="superscript"/>
              </w:rPr>
              <w:t>2</w:t>
            </w:r>
            <w:r w:rsidRPr="00603599">
              <w:rPr>
                <w:sz w:val="22"/>
              </w:rPr>
              <w:t>/га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EF9F1" w14:textId="77777777" w:rsidR="007B0EE7" w:rsidRPr="00603599" w:rsidRDefault="007B0EE7" w:rsidP="007B0EE7">
            <w:pPr>
              <w:ind w:left="-136" w:firstLine="6"/>
              <w:jc w:val="center"/>
              <w:textAlignment w:val="baseline"/>
              <w:rPr>
                <w:sz w:val="22"/>
              </w:rPr>
            </w:pPr>
            <w:r w:rsidRPr="00603599">
              <w:rPr>
                <w:sz w:val="22"/>
              </w:rPr>
              <w:t>Максим. плотность населения, чел./га</w:t>
            </w:r>
          </w:p>
        </w:tc>
        <w:tc>
          <w:tcPr>
            <w:tcW w:w="35" w:type="dxa"/>
            <w:tcBorders>
              <w:top w:val="single" w:sz="6" w:space="0" w:color="000000"/>
              <w:left w:val="single" w:sz="6" w:space="0" w:color="000000"/>
              <w:bottom w:val="single" w:sz="6" w:space="0" w:color="000000"/>
              <w:right w:val="single" w:sz="6" w:space="0" w:color="000000"/>
            </w:tcBorders>
          </w:tcPr>
          <w:p w14:paraId="72A76D36" w14:textId="77777777" w:rsidR="007B0EE7" w:rsidRPr="00603599" w:rsidRDefault="007B0EE7" w:rsidP="007B0EE7">
            <w:pPr>
              <w:jc w:val="center"/>
              <w:textAlignment w:val="baseline"/>
              <w:rPr>
                <w:sz w:val="22"/>
              </w:rPr>
            </w:pPr>
          </w:p>
        </w:tc>
      </w:tr>
      <w:tr w:rsidR="007B0EE7" w:rsidRPr="00603599" w14:paraId="6D4FB349" w14:textId="77777777" w:rsidTr="007B0EE7">
        <w:trPr>
          <w:trHeight w:val="342"/>
        </w:trPr>
        <w:tc>
          <w:tcPr>
            <w:tcW w:w="9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10844" w14:textId="77777777" w:rsidR="007B0EE7" w:rsidRPr="00603599" w:rsidRDefault="007B0EE7" w:rsidP="007B0EE7">
            <w:pPr>
              <w:jc w:val="center"/>
              <w:textAlignment w:val="baseline"/>
              <w:rPr>
                <w:sz w:val="22"/>
              </w:rPr>
            </w:pPr>
            <w:r w:rsidRPr="00603599">
              <w:rPr>
                <w:sz w:val="22"/>
              </w:rPr>
              <w:t>Кластер смешанной малоэтажной жилой застройки (кластер МЖС)</w:t>
            </w:r>
          </w:p>
        </w:tc>
        <w:tc>
          <w:tcPr>
            <w:tcW w:w="35" w:type="dxa"/>
            <w:tcBorders>
              <w:top w:val="single" w:sz="6" w:space="0" w:color="000000"/>
              <w:left w:val="single" w:sz="6" w:space="0" w:color="000000"/>
              <w:bottom w:val="single" w:sz="6" w:space="0" w:color="000000"/>
              <w:right w:val="single" w:sz="6" w:space="0" w:color="000000"/>
            </w:tcBorders>
          </w:tcPr>
          <w:p w14:paraId="0AD6CBA8" w14:textId="77777777" w:rsidR="007B0EE7" w:rsidRPr="00603599" w:rsidRDefault="007B0EE7" w:rsidP="007B0EE7">
            <w:pPr>
              <w:textAlignment w:val="baseline"/>
              <w:rPr>
                <w:sz w:val="22"/>
              </w:rPr>
            </w:pPr>
          </w:p>
        </w:tc>
      </w:tr>
      <w:tr w:rsidR="007B0EE7" w:rsidRPr="00603599" w14:paraId="539A5E53" w14:textId="77777777" w:rsidTr="007B0EE7">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59DEDC2" w14:textId="77777777" w:rsidR="007B0EE7" w:rsidRPr="00603599" w:rsidRDefault="007B0EE7" w:rsidP="007B0EE7">
            <w:pPr>
              <w:ind w:left="-150" w:right="-149"/>
              <w:jc w:val="center"/>
              <w:textAlignment w:val="baseline"/>
              <w:rPr>
                <w:sz w:val="22"/>
              </w:rPr>
            </w:pPr>
            <w:r w:rsidRPr="00603599">
              <w:rPr>
                <w:sz w:val="22"/>
              </w:rPr>
              <w:t>Многоквартирные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6F73B" w14:textId="77777777" w:rsidR="007B0EE7" w:rsidRPr="00603599" w:rsidRDefault="007B0EE7" w:rsidP="007B0EE7">
            <w:pPr>
              <w:jc w:val="center"/>
              <w:textAlignment w:val="baseline"/>
              <w:rPr>
                <w:sz w:val="22"/>
              </w:rPr>
            </w:pPr>
            <w:r w:rsidRPr="00603599">
              <w:rPr>
                <w:sz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375E6A" w14:textId="77777777" w:rsidR="007B0EE7" w:rsidRPr="00603599" w:rsidRDefault="007B0EE7" w:rsidP="007B0EE7">
            <w:pPr>
              <w:jc w:val="center"/>
              <w:textAlignment w:val="baseline"/>
              <w:rPr>
                <w:sz w:val="22"/>
              </w:rPr>
            </w:pPr>
            <w:r w:rsidRPr="00603599">
              <w:rPr>
                <w:sz w:val="22"/>
              </w:rPr>
              <w:t>45,4</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2DC306" w14:textId="77777777" w:rsidR="007B0EE7" w:rsidRPr="00603599" w:rsidRDefault="007B0EE7" w:rsidP="007B0EE7">
            <w:pPr>
              <w:jc w:val="center"/>
              <w:textAlignment w:val="baseline"/>
              <w:rPr>
                <w:sz w:val="22"/>
              </w:rPr>
            </w:pPr>
            <w:r w:rsidRPr="00603599">
              <w:rPr>
                <w:sz w:val="22"/>
              </w:rPr>
              <w:t>4540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FB810" w14:textId="77777777" w:rsidR="007B0EE7" w:rsidRPr="00603599" w:rsidRDefault="007B0EE7" w:rsidP="007B0EE7">
            <w:pPr>
              <w:jc w:val="center"/>
              <w:textAlignment w:val="baseline"/>
              <w:rPr>
                <w:sz w:val="22"/>
              </w:rPr>
            </w:pPr>
            <w:r w:rsidRPr="00603599">
              <w:rPr>
                <w:sz w:val="22"/>
              </w:rPr>
              <w:t>27,0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51374" w14:textId="77777777" w:rsidR="007B0EE7" w:rsidRPr="00603599" w:rsidRDefault="007B0EE7" w:rsidP="007B0EE7">
            <w:pPr>
              <w:jc w:val="center"/>
              <w:textAlignment w:val="baseline"/>
              <w:rPr>
                <w:sz w:val="22"/>
              </w:rPr>
            </w:pPr>
            <w:r w:rsidRPr="00603599">
              <w:rPr>
                <w:sz w:val="22"/>
              </w:rPr>
              <w:t>2700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83A94" w14:textId="77777777" w:rsidR="007B0EE7" w:rsidRPr="00603599" w:rsidRDefault="007B0EE7" w:rsidP="007B0EE7">
            <w:pPr>
              <w:ind w:firstLine="6"/>
              <w:jc w:val="center"/>
              <w:textAlignment w:val="baseline"/>
              <w:rPr>
                <w:sz w:val="22"/>
              </w:rPr>
            </w:pPr>
            <w:r w:rsidRPr="00603599">
              <w:rPr>
                <w:sz w:val="22"/>
              </w:rPr>
              <w:t>101</w:t>
            </w:r>
          </w:p>
        </w:tc>
        <w:tc>
          <w:tcPr>
            <w:tcW w:w="35" w:type="dxa"/>
            <w:tcBorders>
              <w:top w:val="single" w:sz="6" w:space="0" w:color="000000"/>
              <w:left w:val="single" w:sz="6" w:space="0" w:color="000000"/>
              <w:bottom w:val="single" w:sz="6" w:space="0" w:color="000000"/>
              <w:right w:val="single" w:sz="6" w:space="0" w:color="000000"/>
            </w:tcBorders>
          </w:tcPr>
          <w:p w14:paraId="23DC4045" w14:textId="77777777" w:rsidR="007B0EE7" w:rsidRPr="00603599" w:rsidRDefault="007B0EE7" w:rsidP="007B0EE7">
            <w:pPr>
              <w:jc w:val="center"/>
              <w:textAlignment w:val="baseline"/>
              <w:rPr>
                <w:sz w:val="22"/>
              </w:rPr>
            </w:pPr>
          </w:p>
        </w:tc>
      </w:tr>
      <w:tr w:rsidR="007B0EE7" w:rsidRPr="00603599" w14:paraId="269B200F" w14:textId="77777777" w:rsidTr="007B0EE7">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216606" w14:textId="77777777" w:rsidR="007B0EE7" w:rsidRPr="00603599" w:rsidRDefault="007B0EE7" w:rsidP="007B0EE7">
            <w:pPr>
              <w:ind w:left="-150" w:right="-149"/>
              <w:jc w:val="center"/>
              <w:textAlignment w:val="baseline"/>
              <w:rPr>
                <w:sz w:val="22"/>
              </w:rPr>
            </w:pPr>
            <w:r w:rsidRPr="00603599">
              <w:rPr>
                <w:sz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53E625" w14:textId="77777777" w:rsidR="007B0EE7" w:rsidRPr="00603599" w:rsidRDefault="007B0EE7" w:rsidP="007B0EE7">
            <w:pPr>
              <w:jc w:val="center"/>
              <w:textAlignment w:val="baseline"/>
              <w:rPr>
                <w:sz w:val="22"/>
              </w:rPr>
            </w:pPr>
            <w:r w:rsidRPr="00603599">
              <w:rPr>
                <w:sz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0FDD8" w14:textId="77777777" w:rsidR="007B0EE7" w:rsidRPr="00603599" w:rsidRDefault="007B0EE7" w:rsidP="007B0EE7">
            <w:pPr>
              <w:jc w:val="center"/>
              <w:textAlignment w:val="baseline"/>
              <w:rPr>
                <w:sz w:val="22"/>
              </w:rPr>
            </w:pPr>
            <w:r w:rsidRPr="00603599">
              <w:rPr>
                <w:sz w:val="22"/>
              </w:rPr>
              <w:t>36,8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73097" w14:textId="77777777" w:rsidR="007B0EE7" w:rsidRPr="00603599" w:rsidRDefault="007B0EE7" w:rsidP="007B0EE7">
            <w:pPr>
              <w:jc w:val="center"/>
              <w:textAlignment w:val="baseline"/>
              <w:rPr>
                <w:sz w:val="22"/>
              </w:rPr>
            </w:pPr>
            <w:r w:rsidRPr="00603599">
              <w:rPr>
                <w:sz w:val="22"/>
              </w:rPr>
              <w:t>7360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E00AFD" w14:textId="77777777" w:rsidR="007B0EE7" w:rsidRPr="00603599" w:rsidRDefault="007B0EE7" w:rsidP="007B0EE7">
            <w:pPr>
              <w:jc w:val="center"/>
              <w:textAlignment w:val="baseline"/>
              <w:rPr>
                <w:sz w:val="22"/>
              </w:rPr>
            </w:pPr>
            <w:r w:rsidRPr="00603599">
              <w:rPr>
                <w:sz w:val="22"/>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26899" w14:textId="77777777" w:rsidR="007B0EE7" w:rsidRPr="00603599" w:rsidRDefault="007B0EE7" w:rsidP="007B0EE7">
            <w:pPr>
              <w:jc w:val="center"/>
              <w:textAlignment w:val="baseline"/>
              <w:rPr>
                <w:sz w:val="22"/>
              </w:rPr>
            </w:pPr>
            <w:r w:rsidRPr="00603599">
              <w:rPr>
                <w:sz w:val="22"/>
              </w:rPr>
              <w:t>3800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438382" w14:textId="77777777" w:rsidR="007B0EE7" w:rsidRPr="00603599" w:rsidRDefault="007B0EE7" w:rsidP="007B0EE7">
            <w:pPr>
              <w:ind w:firstLine="6"/>
              <w:jc w:val="center"/>
              <w:textAlignment w:val="baseline"/>
              <w:rPr>
                <w:sz w:val="22"/>
              </w:rPr>
            </w:pPr>
            <w:r w:rsidRPr="00603599">
              <w:rPr>
                <w:sz w:val="22"/>
              </w:rPr>
              <w:t>136</w:t>
            </w:r>
          </w:p>
        </w:tc>
        <w:tc>
          <w:tcPr>
            <w:tcW w:w="35" w:type="dxa"/>
            <w:tcBorders>
              <w:top w:val="single" w:sz="6" w:space="0" w:color="000000"/>
              <w:left w:val="single" w:sz="6" w:space="0" w:color="000000"/>
              <w:bottom w:val="single" w:sz="6" w:space="0" w:color="000000"/>
              <w:right w:val="single" w:sz="6" w:space="0" w:color="000000"/>
            </w:tcBorders>
          </w:tcPr>
          <w:p w14:paraId="1018E879" w14:textId="77777777" w:rsidR="007B0EE7" w:rsidRPr="00603599" w:rsidRDefault="007B0EE7" w:rsidP="007B0EE7">
            <w:pPr>
              <w:jc w:val="center"/>
              <w:textAlignment w:val="baseline"/>
              <w:rPr>
                <w:sz w:val="22"/>
              </w:rPr>
            </w:pPr>
          </w:p>
        </w:tc>
      </w:tr>
      <w:tr w:rsidR="007B0EE7" w:rsidRPr="00603599" w14:paraId="16679084" w14:textId="77777777" w:rsidTr="007B0EE7">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299879" w14:textId="77777777" w:rsidR="007B0EE7" w:rsidRPr="00603599" w:rsidRDefault="007B0EE7" w:rsidP="007B0EE7">
            <w:pPr>
              <w:ind w:left="-150" w:right="-149"/>
              <w:jc w:val="center"/>
              <w:textAlignment w:val="baseline"/>
              <w:rPr>
                <w:sz w:val="22"/>
              </w:rPr>
            </w:pPr>
            <w:r w:rsidRPr="00603599">
              <w:rPr>
                <w:sz w:val="22"/>
              </w:rPr>
              <w:t>смешанная жилая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CB1633" w14:textId="77777777" w:rsidR="007B0EE7" w:rsidRPr="00603599" w:rsidRDefault="007B0EE7" w:rsidP="007B0EE7">
            <w:pPr>
              <w:jc w:val="center"/>
              <w:textAlignment w:val="baseline"/>
              <w:rPr>
                <w:sz w:val="22"/>
              </w:rPr>
            </w:pPr>
            <w:r w:rsidRPr="00603599">
              <w:rPr>
                <w:sz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F7DDE" w14:textId="77777777" w:rsidR="007B0EE7" w:rsidRPr="00603599" w:rsidRDefault="007B0EE7" w:rsidP="007B0EE7">
            <w:pPr>
              <w:jc w:val="center"/>
              <w:textAlignment w:val="baseline"/>
              <w:rPr>
                <w:sz w:val="22"/>
              </w:rPr>
            </w:pPr>
            <w:r w:rsidRPr="00603599">
              <w:rPr>
                <w:sz w:val="22"/>
              </w:rPr>
              <w:t>30,6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C713C" w14:textId="77777777" w:rsidR="007B0EE7" w:rsidRPr="00603599" w:rsidRDefault="007B0EE7" w:rsidP="007B0EE7">
            <w:pPr>
              <w:jc w:val="center"/>
              <w:textAlignment w:val="baseline"/>
              <w:rPr>
                <w:sz w:val="22"/>
              </w:rPr>
            </w:pPr>
            <w:r w:rsidRPr="00603599">
              <w:rPr>
                <w:sz w:val="22"/>
              </w:rPr>
              <w:t>9200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0DE7F" w14:textId="77777777" w:rsidR="007B0EE7" w:rsidRPr="00603599" w:rsidRDefault="007B0EE7" w:rsidP="007B0EE7">
            <w:pPr>
              <w:jc w:val="center"/>
              <w:textAlignment w:val="baseline"/>
              <w:rPr>
                <w:sz w:val="22"/>
              </w:rPr>
            </w:pPr>
            <w:r w:rsidRPr="00603599">
              <w:rPr>
                <w:sz w:val="22"/>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45D7F" w14:textId="77777777" w:rsidR="007B0EE7" w:rsidRPr="00603599" w:rsidRDefault="007B0EE7" w:rsidP="007B0EE7">
            <w:pPr>
              <w:jc w:val="center"/>
              <w:textAlignment w:val="baseline"/>
              <w:rPr>
                <w:sz w:val="22"/>
              </w:rPr>
            </w:pPr>
            <w:r w:rsidRPr="00603599">
              <w:rPr>
                <w:sz w:val="22"/>
              </w:rPr>
              <w:t>4360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37CD2" w14:textId="77777777" w:rsidR="007B0EE7" w:rsidRPr="00603599" w:rsidRDefault="007B0EE7" w:rsidP="007B0EE7">
            <w:pPr>
              <w:ind w:firstLine="6"/>
              <w:jc w:val="center"/>
              <w:textAlignment w:val="baseline"/>
              <w:rPr>
                <w:sz w:val="22"/>
              </w:rPr>
            </w:pPr>
            <w:r w:rsidRPr="00603599">
              <w:rPr>
                <w:sz w:val="22"/>
              </w:rPr>
              <w:t>156</w:t>
            </w:r>
          </w:p>
        </w:tc>
        <w:tc>
          <w:tcPr>
            <w:tcW w:w="35" w:type="dxa"/>
            <w:tcBorders>
              <w:top w:val="single" w:sz="6" w:space="0" w:color="000000"/>
              <w:left w:val="single" w:sz="6" w:space="0" w:color="000000"/>
              <w:bottom w:val="single" w:sz="6" w:space="0" w:color="000000"/>
              <w:right w:val="single" w:sz="6" w:space="0" w:color="000000"/>
            </w:tcBorders>
          </w:tcPr>
          <w:p w14:paraId="17B85A29" w14:textId="77777777" w:rsidR="007B0EE7" w:rsidRPr="00603599" w:rsidRDefault="007B0EE7" w:rsidP="007B0EE7">
            <w:pPr>
              <w:jc w:val="center"/>
              <w:textAlignment w:val="baseline"/>
              <w:rPr>
                <w:sz w:val="22"/>
              </w:rPr>
            </w:pPr>
          </w:p>
        </w:tc>
      </w:tr>
      <w:tr w:rsidR="007B0EE7" w:rsidRPr="00603599" w14:paraId="774AF413" w14:textId="77777777" w:rsidTr="007B0EE7">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FE595" w14:textId="77777777" w:rsidR="007B0EE7" w:rsidRPr="00603599" w:rsidRDefault="007B0EE7" w:rsidP="007B0EE7">
            <w:pPr>
              <w:ind w:left="-150" w:right="-149"/>
              <w:jc w:val="center"/>
              <w:textAlignment w:val="baseline"/>
              <w:rPr>
                <w:sz w:val="22"/>
              </w:rPr>
            </w:pPr>
            <w:r w:rsidRPr="00603599">
              <w:rPr>
                <w:sz w:val="22"/>
              </w:rPr>
              <w:t>застройка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73F7F" w14:textId="77777777" w:rsidR="007B0EE7" w:rsidRPr="00603599" w:rsidRDefault="007B0EE7" w:rsidP="007B0EE7">
            <w:pPr>
              <w:jc w:val="center"/>
              <w:textAlignment w:val="baseline"/>
              <w:rPr>
                <w:sz w:val="22"/>
              </w:rPr>
            </w:pPr>
            <w:r w:rsidRPr="00603599">
              <w:rPr>
                <w:sz w:val="22"/>
              </w:rPr>
              <w:t>4</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BD815" w14:textId="77777777" w:rsidR="007B0EE7" w:rsidRPr="00603599" w:rsidRDefault="007B0EE7" w:rsidP="007B0EE7">
            <w:pPr>
              <w:jc w:val="center"/>
              <w:textAlignment w:val="baseline"/>
              <w:rPr>
                <w:sz w:val="22"/>
              </w:rPr>
            </w:pPr>
            <w:r w:rsidRPr="00603599">
              <w:rPr>
                <w:sz w:val="22"/>
              </w:rPr>
              <w:t>26,3</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D7B84" w14:textId="77777777" w:rsidR="007B0EE7" w:rsidRPr="00603599" w:rsidRDefault="007B0EE7" w:rsidP="007B0EE7">
            <w:pPr>
              <w:jc w:val="center"/>
              <w:textAlignment w:val="baseline"/>
              <w:rPr>
                <w:sz w:val="22"/>
              </w:rPr>
            </w:pPr>
            <w:r w:rsidRPr="00603599">
              <w:rPr>
                <w:sz w:val="22"/>
              </w:rPr>
              <w:t>10500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84149" w14:textId="77777777" w:rsidR="007B0EE7" w:rsidRPr="00603599" w:rsidRDefault="007B0EE7" w:rsidP="007B0EE7">
            <w:pPr>
              <w:jc w:val="center"/>
              <w:textAlignment w:val="baseline"/>
              <w:rPr>
                <w:sz w:val="22"/>
              </w:rPr>
            </w:pPr>
            <w:r w:rsidRPr="00603599">
              <w:rPr>
                <w:sz w:val="22"/>
              </w:rPr>
              <w:t>11,8</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5D4831" w14:textId="77777777" w:rsidR="007B0EE7" w:rsidRPr="00603599" w:rsidRDefault="007B0EE7" w:rsidP="007B0EE7">
            <w:pPr>
              <w:jc w:val="center"/>
              <w:textAlignment w:val="baseline"/>
              <w:rPr>
                <w:sz w:val="22"/>
              </w:rPr>
            </w:pPr>
            <w:r w:rsidRPr="00603599">
              <w:rPr>
                <w:sz w:val="22"/>
              </w:rPr>
              <w:t>4720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73BE6" w14:textId="77777777" w:rsidR="007B0EE7" w:rsidRPr="00603599" w:rsidRDefault="007B0EE7" w:rsidP="007B0EE7">
            <w:pPr>
              <w:ind w:firstLine="6"/>
              <w:jc w:val="center"/>
              <w:textAlignment w:val="baseline"/>
              <w:rPr>
                <w:sz w:val="22"/>
              </w:rPr>
            </w:pPr>
            <w:r w:rsidRPr="00603599">
              <w:rPr>
                <w:sz w:val="22"/>
              </w:rPr>
              <w:t>169</w:t>
            </w:r>
          </w:p>
        </w:tc>
        <w:tc>
          <w:tcPr>
            <w:tcW w:w="35" w:type="dxa"/>
            <w:tcBorders>
              <w:top w:val="single" w:sz="6" w:space="0" w:color="000000"/>
              <w:left w:val="single" w:sz="6" w:space="0" w:color="000000"/>
              <w:bottom w:val="single" w:sz="6" w:space="0" w:color="000000"/>
              <w:right w:val="single" w:sz="6" w:space="0" w:color="000000"/>
            </w:tcBorders>
          </w:tcPr>
          <w:p w14:paraId="4BB19917" w14:textId="77777777" w:rsidR="007B0EE7" w:rsidRPr="00603599" w:rsidRDefault="007B0EE7" w:rsidP="007B0EE7">
            <w:pPr>
              <w:jc w:val="center"/>
              <w:textAlignment w:val="baseline"/>
              <w:rPr>
                <w:sz w:val="22"/>
              </w:rPr>
            </w:pPr>
          </w:p>
        </w:tc>
      </w:tr>
      <w:tr w:rsidR="007B0EE7" w:rsidRPr="00603599" w14:paraId="7A869BBC" w14:textId="77777777" w:rsidTr="007B0EE7">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1826C40" w14:textId="77777777" w:rsidR="007B0EE7" w:rsidRPr="00603599" w:rsidRDefault="007B0EE7" w:rsidP="007B0EE7">
            <w:pPr>
              <w:ind w:left="-150" w:right="-149"/>
              <w:jc w:val="center"/>
              <w:textAlignment w:val="baseline"/>
              <w:rPr>
                <w:sz w:val="22"/>
              </w:rPr>
            </w:pPr>
            <w:r w:rsidRPr="00603599">
              <w:rPr>
                <w:sz w:val="22"/>
              </w:rPr>
              <w:t>Блокированные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F83BA" w14:textId="77777777" w:rsidR="007B0EE7" w:rsidRPr="00603599" w:rsidRDefault="007B0EE7" w:rsidP="007B0EE7">
            <w:pPr>
              <w:jc w:val="center"/>
              <w:textAlignment w:val="baseline"/>
              <w:rPr>
                <w:sz w:val="22"/>
              </w:rPr>
            </w:pPr>
            <w:r w:rsidRPr="00603599">
              <w:rPr>
                <w:sz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ED646A" w14:textId="77777777" w:rsidR="007B0EE7" w:rsidRPr="00603599" w:rsidRDefault="007B0EE7" w:rsidP="007B0EE7">
            <w:pPr>
              <w:jc w:val="center"/>
              <w:textAlignment w:val="baseline"/>
              <w:rPr>
                <w:sz w:val="22"/>
              </w:rPr>
            </w:pPr>
            <w:r w:rsidRPr="00603599">
              <w:rPr>
                <w:sz w:val="22"/>
              </w:rPr>
              <w:t>47,8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321B49" w14:textId="77777777" w:rsidR="007B0EE7" w:rsidRPr="00603599" w:rsidRDefault="007B0EE7" w:rsidP="007B0EE7">
            <w:pPr>
              <w:jc w:val="center"/>
              <w:textAlignment w:val="baseline"/>
              <w:rPr>
                <w:sz w:val="22"/>
              </w:rPr>
            </w:pPr>
            <w:r w:rsidRPr="00603599">
              <w:rPr>
                <w:sz w:val="22"/>
              </w:rPr>
              <w:t>4780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4DA51F" w14:textId="77777777" w:rsidR="007B0EE7" w:rsidRPr="00603599" w:rsidRDefault="007B0EE7" w:rsidP="007B0EE7">
            <w:pPr>
              <w:jc w:val="center"/>
              <w:textAlignment w:val="baseline"/>
              <w:rPr>
                <w:sz w:val="22"/>
              </w:rPr>
            </w:pPr>
            <w:r w:rsidRPr="00603599">
              <w:rPr>
                <w:sz w:val="22"/>
              </w:rPr>
              <w:t>37,6</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47BCA" w14:textId="77777777" w:rsidR="007B0EE7" w:rsidRPr="00603599" w:rsidRDefault="007B0EE7" w:rsidP="007B0EE7">
            <w:pPr>
              <w:jc w:val="center"/>
              <w:textAlignment w:val="baseline"/>
              <w:rPr>
                <w:sz w:val="22"/>
              </w:rPr>
            </w:pPr>
            <w:r w:rsidRPr="00603599">
              <w:rPr>
                <w:sz w:val="22"/>
              </w:rPr>
              <w:t>3760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DD2F1" w14:textId="77777777" w:rsidR="007B0EE7" w:rsidRPr="00603599" w:rsidRDefault="007B0EE7" w:rsidP="007B0EE7">
            <w:pPr>
              <w:ind w:firstLine="6"/>
              <w:jc w:val="center"/>
              <w:textAlignment w:val="baseline"/>
              <w:rPr>
                <w:sz w:val="22"/>
              </w:rPr>
            </w:pPr>
            <w:r w:rsidRPr="00603599">
              <w:rPr>
                <w:sz w:val="22"/>
              </w:rPr>
              <w:t>-</w:t>
            </w:r>
          </w:p>
        </w:tc>
        <w:tc>
          <w:tcPr>
            <w:tcW w:w="35" w:type="dxa"/>
            <w:tcBorders>
              <w:top w:val="single" w:sz="6" w:space="0" w:color="000000"/>
              <w:left w:val="single" w:sz="6" w:space="0" w:color="000000"/>
              <w:bottom w:val="single" w:sz="6" w:space="0" w:color="000000"/>
              <w:right w:val="single" w:sz="6" w:space="0" w:color="000000"/>
            </w:tcBorders>
          </w:tcPr>
          <w:p w14:paraId="6C224A3B" w14:textId="77777777" w:rsidR="007B0EE7" w:rsidRPr="00603599" w:rsidRDefault="007B0EE7" w:rsidP="007B0EE7">
            <w:pPr>
              <w:rPr>
                <w:sz w:val="22"/>
              </w:rPr>
            </w:pPr>
          </w:p>
        </w:tc>
      </w:tr>
      <w:tr w:rsidR="007B0EE7" w:rsidRPr="00603599" w14:paraId="6D7D93DE" w14:textId="77777777" w:rsidTr="007B0EE7">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11877E" w14:textId="77777777" w:rsidR="007B0EE7" w:rsidRPr="00603599" w:rsidRDefault="007B0EE7" w:rsidP="007B0EE7">
            <w:pPr>
              <w:ind w:left="-150" w:right="-149"/>
              <w:jc w:val="center"/>
              <w:textAlignment w:val="baseline"/>
              <w:rPr>
                <w:sz w:val="22"/>
              </w:rPr>
            </w:pPr>
            <w:r w:rsidRPr="00603599">
              <w:rPr>
                <w:sz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879A8E" w14:textId="77777777" w:rsidR="007B0EE7" w:rsidRPr="00603599" w:rsidRDefault="007B0EE7" w:rsidP="007B0EE7">
            <w:pPr>
              <w:jc w:val="center"/>
              <w:textAlignment w:val="baseline"/>
              <w:rPr>
                <w:sz w:val="22"/>
              </w:rPr>
            </w:pPr>
            <w:r w:rsidRPr="00603599">
              <w:rPr>
                <w:sz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112BF" w14:textId="77777777" w:rsidR="007B0EE7" w:rsidRPr="00603599" w:rsidRDefault="007B0EE7" w:rsidP="007B0EE7">
            <w:pPr>
              <w:jc w:val="center"/>
              <w:textAlignment w:val="baseline"/>
              <w:rPr>
                <w:sz w:val="22"/>
              </w:rPr>
            </w:pPr>
            <w:r w:rsidRPr="00603599">
              <w:rPr>
                <w:sz w:val="22"/>
              </w:rPr>
              <w:t>38,8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92F6F" w14:textId="77777777" w:rsidR="007B0EE7" w:rsidRPr="00603599" w:rsidRDefault="007B0EE7" w:rsidP="007B0EE7">
            <w:pPr>
              <w:jc w:val="center"/>
              <w:textAlignment w:val="baseline"/>
              <w:rPr>
                <w:sz w:val="22"/>
              </w:rPr>
            </w:pPr>
            <w:r w:rsidRPr="00603599">
              <w:rPr>
                <w:sz w:val="22"/>
              </w:rPr>
              <w:t>7760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D8D83" w14:textId="77777777" w:rsidR="007B0EE7" w:rsidRPr="00603599" w:rsidRDefault="007B0EE7" w:rsidP="007B0EE7">
            <w:pPr>
              <w:jc w:val="center"/>
              <w:textAlignment w:val="baseline"/>
              <w:rPr>
                <w:sz w:val="22"/>
              </w:rPr>
            </w:pPr>
            <w:r w:rsidRPr="00603599">
              <w:rPr>
                <w:sz w:val="22"/>
              </w:rPr>
              <w:t>27,9</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AD2C7" w14:textId="77777777" w:rsidR="007B0EE7" w:rsidRPr="00603599" w:rsidRDefault="007B0EE7" w:rsidP="007B0EE7">
            <w:pPr>
              <w:jc w:val="center"/>
              <w:textAlignment w:val="baseline"/>
              <w:rPr>
                <w:sz w:val="22"/>
              </w:rPr>
            </w:pPr>
            <w:r w:rsidRPr="00603599">
              <w:rPr>
                <w:sz w:val="22"/>
              </w:rPr>
              <w:t>5580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04DD42" w14:textId="77777777" w:rsidR="007B0EE7" w:rsidRPr="00603599" w:rsidRDefault="007B0EE7" w:rsidP="007B0EE7">
            <w:pPr>
              <w:ind w:firstLine="6"/>
              <w:jc w:val="center"/>
              <w:textAlignment w:val="baseline"/>
              <w:rPr>
                <w:sz w:val="22"/>
              </w:rPr>
            </w:pPr>
            <w:r w:rsidRPr="00603599">
              <w:rPr>
                <w:sz w:val="22"/>
              </w:rPr>
              <w:t>-</w:t>
            </w:r>
          </w:p>
        </w:tc>
        <w:tc>
          <w:tcPr>
            <w:tcW w:w="35" w:type="dxa"/>
            <w:tcBorders>
              <w:top w:val="single" w:sz="6" w:space="0" w:color="000000"/>
              <w:left w:val="single" w:sz="6" w:space="0" w:color="000000"/>
              <w:bottom w:val="single" w:sz="6" w:space="0" w:color="000000"/>
              <w:right w:val="single" w:sz="6" w:space="0" w:color="000000"/>
            </w:tcBorders>
          </w:tcPr>
          <w:p w14:paraId="75A8F2F5" w14:textId="77777777" w:rsidR="007B0EE7" w:rsidRPr="00603599" w:rsidRDefault="007B0EE7" w:rsidP="007B0EE7">
            <w:pPr>
              <w:rPr>
                <w:sz w:val="22"/>
              </w:rPr>
            </w:pPr>
          </w:p>
        </w:tc>
      </w:tr>
      <w:tr w:rsidR="007B0EE7" w:rsidRPr="00603599" w14:paraId="52CCE9A7" w14:textId="77777777" w:rsidTr="007B0EE7">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E9706" w14:textId="77777777" w:rsidR="007B0EE7" w:rsidRPr="00603599" w:rsidRDefault="007B0EE7" w:rsidP="007B0EE7">
            <w:pPr>
              <w:ind w:left="-150" w:right="-149"/>
              <w:rPr>
                <w:sz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47FE5" w14:textId="77777777" w:rsidR="007B0EE7" w:rsidRPr="00603599" w:rsidRDefault="007B0EE7" w:rsidP="007B0EE7">
            <w:pPr>
              <w:jc w:val="center"/>
              <w:textAlignment w:val="baseline"/>
              <w:rPr>
                <w:sz w:val="22"/>
              </w:rPr>
            </w:pPr>
            <w:r w:rsidRPr="00603599">
              <w:rPr>
                <w:sz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B4F4F" w14:textId="77777777" w:rsidR="007B0EE7" w:rsidRPr="00603599" w:rsidRDefault="007B0EE7" w:rsidP="007B0EE7">
            <w:pPr>
              <w:jc w:val="center"/>
              <w:textAlignment w:val="baseline"/>
              <w:rPr>
                <w:sz w:val="22"/>
              </w:rPr>
            </w:pPr>
            <w:r w:rsidRPr="00603599">
              <w:rPr>
                <w:sz w:val="22"/>
              </w:rPr>
              <w:t>32,9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E3862" w14:textId="77777777" w:rsidR="007B0EE7" w:rsidRPr="00603599" w:rsidRDefault="007B0EE7" w:rsidP="007B0EE7">
            <w:pPr>
              <w:jc w:val="center"/>
              <w:textAlignment w:val="baseline"/>
              <w:rPr>
                <w:sz w:val="22"/>
              </w:rPr>
            </w:pPr>
            <w:r w:rsidRPr="00603599">
              <w:rPr>
                <w:sz w:val="22"/>
              </w:rPr>
              <w:t>9870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E5C14C" w14:textId="77777777" w:rsidR="007B0EE7" w:rsidRPr="00603599" w:rsidRDefault="007B0EE7" w:rsidP="007B0EE7">
            <w:pPr>
              <w:jc w:val="center"/>
              <w:textAlignment w:val="baseline"/>
              <w:rPr>
                <w:sz w:val="22"/>
              </w:rPr>
            </w:pPr>
            <w:r w:rsidRPr="00603599">
              <w:rPr>
                <w:sz w:val="22"/>
              </w:rPr>
              <w:t>22,4</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55535" w14:textId="77777777" w:rsidR="007B0EE7" w:rsidRPr="00603599" w:rsidRDefault="007B0EE7" w:rsidP="007B0EE7">
            <w:pPr>
              <w:jc w:val="center"/>
              <w:textAlignment w:val="baseline"/>
              <w:rPr>
                <w:sz w:val="22"/>
              </w:rPr>
            </w:pPr>
            <w:r w:rsidRPr="00603599">
              <w:rPr>
                <w:sz w:val="22"/>
              </w:rPr>
              <w:t>6720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28881" w14:textId="77777777" w:rsidR="007B0EE7" w:rsidRPr="00603599" w:rsidRDefault="007B0EE7" w:rsidP="007B0EE7">
            <w:pPr>
              <w:ind w:firstLine="6"/>
              <w:jc w:val="center"/>
              <w:textAlignment w:val="baseline"/>
              <w:rPr>
                <w:sz w:val="22"/>
              </w:rPr>
            </w:pPr>
            <w:r w:rsidRPr="00603599">
              <w:rPr>
                <w:sz w:val="22"/>
              </w:rPr>
              <w:t>-</w:t>
            </w:r>
          </w:p>
        </w:tc>
        <w:tc>
          <w:tcPr>
            <w:tcW w:w="35" w:type="dxa"/>
            <w:tcBorders>
              <w:top w:val="single" w:sz="6" w:space="0" w:color="000000"/>
              <w:left w:val="single" w:sz="6" w:space="0" w:color="000000"/>
              <w:bottom w:val="single" w:sz="6" w:space="0" w:color="000000"/>
              <w:right w:val="single" w:sz="6" w:space="0" w:color="000000"/>
            </w:tcBorders>
          </w:tcPr>
          <w:p w14:paraId="160B83D3" w14:textId="77777777" w:rsidR="007B0EE7" w:rsidRPr="00603599" w:rsidRDefault="007B0EE7" w:rsidP="007B0EE7">
            <w:pPr>
              <w:rPr>
                <w:sz w:val="22"/>
              </w:rPr>
            </w:pPr>
          </w:p>
        </w:tc>
      </w:tr>
      <w:tr w:rsidR="007B0EE7" w:rsidRPr="00603599" w14:paraId="2670CD39" w14:textId="77777777" w:rsidTr="007B0EE7">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C87C2" w14:textId="77777777" w:rsidR="007B0EE7" w:rsidRPr="00603599" w:rsidRDefault="007B0EE7" w:rsidP="007B0EE7">
            <w:pPr>
              <w:ind w:left="-150" w:right="-149"/>
              <w:jc w:val="center"/>
              <w:textAlignment w:val="baseline"/>
              <w:rPr>
                <w:sz w:val="22"/>
              </w:rPr>
            </w:pPr>
            <w:r w:rsidRPr="00603599">
              <w:rPr>
                <w:sz w:val="22"/>
              </w:rPr>
              <w:t>Индивидуальная жилая застройка</w:t>
            </w:r>
          </w:p>
        </w:tc>
        <w:tc>
          <w:tcPr>
            <w:tcW w:w="8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60DA05" w14:textId="77777777" w:rsidR="007B0EE7" w:rsidRPr="00603599" w:rsidRDefault="007B0EE7" w:rsidP="007B0EE7">
            <w:pPr>
              <w:jc w:val="center"/>
              <w:textAlignment w:val="baseline"/>
              <w:rPr>
                <w:sz w:val="22"/>
              </w:rPr>
            </w:pPr>
            <w:r w:rsidRPr="00603599">
              <w:rPr>
                <w:sz w:val="22"/>
              </w:rPr>
              <w:t>Не нормируется</w:t>
            </w:r>
          </w:p>
        </w:tc>
        <w:tc>
          <w:tcPr>
            <w:tcW w:w="35" w:type="dxa"/>
            <w:tcBorders>
              <w:top w:val="single" w:sz="6" w:space="0" w:color="000000"/>
              <w:left w:val="single" w:sz="6" w:space="0" w:color="000000"/>
              <w:bottom w:val="single" w:sz="6" w:space="0" w:color="000000"/>
              <w:right w:val="single" w:sz="6" w:space="0" w:color="000000"/>
            </w:tcBorders>
          </w:tcPr>
          <w:p w14:paraId="5398C2AA" w14:textId="77777777" w:rsidR="007B0EE7" w:rsidRPr="00603599" w:rsidRDefault="007B0EE7" w:rsidP="007B0EE7">
            <w:pPr>
              <w:textAlignment w:val="baseline"/>
              <w:rPr>
                <w:sz w:val="22"/>
              </w:rPr>
            </w:pPr>
          </w:p>
        </w:tc>
      </w:tr>
    </w:tbl>
    <w:p w14:paraId="507DD8E6" w14:textId="77777777" w:rsidR="007B0EE7" w:rsidRPr="00603599" w:rsidRDefault="007B0EE7" w:rsidP="007B0EE7">
      <w:pPr>
        <w:pStyle w:val="ad"/>
        <w:tabs>
          <w:tab w:val="center" w:pos="8100"/>
          <w:tab w:val="center" w:pos="8925"/>
        </w:tabs>
        <w:spacing w:before="0" w:after="0"/>
        <w:ind w:right="24" w:firstLine="600"/>
        <w:jc w:val="both"/>
        <w:rPr>
          <w:bCs/>
          <w:sz w:val="24"/>
          <w:szCs w:val="24"/>
        </w:rPr>
      </w:pPr>
    </w:p>
    <w:p w14:paraId="06F6DD8E" w14:textId="77777777" w:rsidR="007B0EE7" w:rsidRPr="00603599" w:rsidRDefault="007B0EE7" w:rsidP="007B0EE7">
      <w:pPr>
        <w:pStyle w:val="ad"/>
        <w:tabs>
          <w:tab w:val="center" w:pos="8100"/>
          <w:tab w:val="center" w:pos="8925"/>
        </w:tabs>
        <w:spacing w:before="0" w:after="0"/>
        <w:ind w:right="24" w:firstLine="600"/>
        <w:jc w:val="both"/>
        <w:rPr>
          <w:sz w:val="24"/>
          <w:szCs w:val="24"/>
        </w:rPr>
      </w:pPr>
      <w:r w:rsidRPr="00603599">
        <w:rPr>
          <w:bCs/>
          <w:sz w:val="24"/>
          <w:szCs w:val="24"/>
        </w:rPr>
        <w:t>1.2.6</w:t>
      </w:r>
      <w:r w:rsidRPr="00603599">
        <w:rPr>
          <w:bCs/>
        </w:rPr>
        <w:t>. </w:t>
      </w:r>
      <w:r w:rsidRPr="00603599">
        <w:rPr>
          <w:sz w:val="24"/>
          <w:szCs w:val="24"/>
        </w:rPr>
        <w:t>В составе кластеров ИЖС и МЖС минимальный размер земельных участков:</w:t>
      </w:r>
    </w:p>
    <w:p w14:paraId="479E3693" w14:textId="77777777" w:rsidR="007B0EE7" w:rsidRPr="00603599" w:rsidRDefault="007B0EE7" w:rsidP="007B0EE7">
      <w:pPr>
        <w:pStyle w:val="ad"/>
        <w:tabs>
          <w:tab w:val="center" w:pos="8100"/>
          <w:tab w:val="center" w:pos="8925"/>
        </w:tabs>
        <w:spacing w:before="0" w:after="0"/>
        <w:ind w:right="24" w:firstLine="600"/>
        <w:jc w:val="both"/>
        <w:rPr>
          <w:sz w:val="24"/>
          <w:szCs w:val="24"/>
        </w:rPr>
      </w:pPr>
      <w:r w:rsidRPr="00603599">
        <w:rPr>
          <w:sz w:val="24"/>
          <w:szCs w:val="24"/>
        </w:rPr>
        <w:t>- 3</w:t>
      </w:r>
      <w:commentRangeStart w:id="8"/>
      <w:r w:rsidRPr="00603599">
        <w:rPr>
          <w:sz w:val="24"/>
          <w:szCs w:val="24"/>
        </w:rPr>
        <w:t>00</w:t>
      </w:r>
      <w:commentRangeEnd w:id="8"/>
      <w:r w:rsidRPr="00603599">
        <w:rPr>
          <w:rStyle w:val="affd"/>
        </w:rPr>
        <w:commentReference w:id="8"/>
      </w:r>
      <w:r w:rsidRPr="00603599">
        <w:rPr>
          <w:sz w:val="24"/>
          <w:szCs w:val="24"/>
        </w:rPr>
        <w:t xml:space="preserve"> м</w:t>
      </w:r>
      <w:r w:rsidRPr="00603599">
        <w:rPr>
          <w:sz w:val="24"/>
          <w:szCs w:val="24"/>
          <w:vertAlign w:val="superscript"/>
        </w:rPr>
        <w:t>2</w:t>
      </w:r>
      <w:r w:rsidRPr="00603599">
        <w:rPr>
          <w:sz w:val="24"/>
          <w:szCs w:val="24"/>
        </w:rPr>
        <w:t xml:space="preserve"> для индивидуальной жилой застройки;</w:t>
      </w:r>
    </w:p>
    <w:p w14:paraId="1BA082C4" w14:textId="77777777" w:rsidR="007B0EE7" w:rsidRPr="00603599" w:rsidRDefault="007B0EE7" w:rsidP="007B0EE7">
      <w:pPr>
        <w:pStyle w:val="ad"/>
        <w:tabs>
          <w:tab w:val="center" w:pos="8100"/>
          <w:tab w:val="center" w:pos="8925"/>
        </w:tabs>
        <w:spacing w:before="0" w:after="0"/>
        <w:ind w:right="24" w:firstLine="600"/>
        <w:jc w:val="both"/>
        <w:rPr>
          <w:bCs/>
          <w:sz w:val="24"/>
          <w:szCs w:val="24"/>
        </w:rPr>
      </w:pPr>
      <w:r w:rsidRPr="00603599">
        <w:rPr>
          <w:sz w:val="24"/>
          <w:szCs w:val="24"/>
        </w:rPr>
        <w:t>- 200 м</w:t>
      </w:r>
      <w:r w:rsidRPr="00603599">
        <w:rPr>
          <w:sz w:val="24"/>
          <w:szCs w:val="24"/>
          <w:vertAlign w:val="superscript"/>
        </w:rPr>
        <w:t>2</w:t>
      </w:r>
      <w:r w:rsidRPr="00603599">
        <w:rPr>
          <w:sz w:val="24"/>
          <w:szCs w:val="24"/>
        </w:rPr>
        <w:t xml:space="preserve"> для блокированной жилой застройки. </w:t>
      </w:r>
    </w:p>
    <w:p w14:paraId="77C5591D" w14:textId="77777777" w:rsidR="007B0EE7" w:rsidRPr="00603599" w:rsidRDefault="007B0EE7" w:rsidP="007B0EE7">
      <w:pPr>
        <w:tabs>
          <w:tab w:val="center" w:pos="8400"/>
        </w:tabs>
        <w:ind w:right="-51" w:firstLine="601"/>
        <w:jc w:val="both"/>
        <w:rPr>
          <w:bCs/>
          <w:szCs w:val="24"/>
        </w:rPr>
      </w:pPr>
      <w:r w:rsidRPr="00603599">
        <w:rPr>
          <w:bCs/>
          <w:szCs w:val="24"/>
        </w:rPr>
        <w:t>1.2.7. При застройке земельных участков индивидуальными жилыми домами максимальный коэффициент застройки земельного участка принимается в соответствии с градостроительным регламентом Правил землепользования и застройки территории (части территории) Талдомского городского округа Московской области.</w:t>
      </w:r>
    </w:p>
    <w:p w14:paraId="68F8AB6A" w14:textId="77777777" w:rsidR="007B0EE7" w:rsidRPr="00603599" w:rsidRDefault="007B0EE7" w:rsidP="007B0EE7">
      <w:pPr>
        <w:ind w:firstLine="567"/>
        <w:jc w:val="both"/>
        <w:textAlignment w:val="baseline"/>
        <w:rPr>
          <w:szCs w:val="24"/>
        </w:rPr>
      </w:pPr>
      <w:r w:rsidRPr="00603599">
        <w:rPr>
          <w:bCs/>
          <w:szCs w:val="24"/>
        </w:rPr>
        <w:t xml:space="preserve">Максимальная этажность индивидуальных жилых домов – 3 этажа. </w:t>
      </w:r>
      <w:r w:rsidRPr="00603599">
        <w:rPr>
          <w:szCs w:val="24"/>
        </w:rPr>
        <w:t>Максимальная плотность застройки индивидуальными жилыми домами не устанавливается.</w:t>
      </w:r>
    </w:p>
    <w:p w14:paraId="26D4E158" w14:textId="77777777" w:rsidR="007B0EE7" w:rsidRPr="00603599" w:rsidRDefault="007B0EE7" w:rsidP="007B0EE7">
      <w:pPr>
        <w:ind w:firstLine="567"/>
        <w:jc w:val="both"/>
        <w:textAlignment w:val="baseline"/>
        <w:rPr>
          <w:szCs w:val="24"/>
          <w:u w:val="single"/>
        </w:rPr>
      </w:pPr>
      <w:r w:rsidRPr="00603599">
        <w:rPr>
          <w:szCs w:val="24"/>
        </w:rPr>
        <w:t>Планировка и застройка земельных участков, предназначенных для индивидуальной жилой застройки, должны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правил,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кодексом Российской Федерации.</w:t>
      </w:r>
    </w:p>
    <w:p w14:paraId="4FD5ACA8" w14:textId="77777777" w:rsidR="007B0EE7" w:rsidRPr="00603599" w:rsidRDefault="007B0EE7" w:rsidP="007B0EE7">
      <w:pPr>
        <w:tabs>
          <w:tab w:val="center" w:pos="8400"/>
        </w:tabs>
        <w:ind w:right="-51" w:firstLine="600"/>
        <w:jc w:val="both"/>
        <w:rPr>
          <w:bCs/>
        </w:rPr>
      </w:pPr>
      <w:r w:rsidRPr="00603599">
        <w:rPr>
          <w:bCs/>
          <w:szCs w:val="24"/>
        </w:rPr>
        <w:t>1.2.</w:t>
      </w:r>
      <w:r w:rsidRPr="00603599">
        <w:rPr>
          <w:bCs/>
        </w:rPr>
        <w:t>8. На жилых территориях Талдомского городского округа, застроенных индивидуальными жилыми домами и (или) блокированными жилыми домами, расчетные показатели плотности населения не нормируются.</w:t>
      </w:r>
    </w:p>
    <w:p w14:paraId="534D9201" w14:textId="77777777" w:rsidR="007B0EE7" w:rsidRPr="00603599" w:rsidRDefault="007B0EE7" w:rsidP="007B0EE7">
      <w:pPr>
        <w:tabs>
          <w:tab w:val="center" w:pos="8400"/>
        </w:tabs>
        <w:ind w:right="-51" w:firstLine="600"/>
        <w:jc w:val="both"/>
        <w:rPr>
          <w:bCs/>
          <w:szCs w:val="24"/>
        </w:rPr>
      </w:pPr>
      <w:r w:rsidRPr="00603599">
        <w:rPr>
          <w:bCs/>
          <w:szCs w:val="24"/>
        </w:rPr>
        <w:t>1.2.9. Расчетное население в проектируемой застройке индивидуальными жилыми домами и блокированными жилыми домами</w:t>
      </w:r>
      <w:r w:rsidRPr="00603599">
        <w:t xml:space="preserve"> </w:t>
      </w:r>
      <w:commentRangeStart w:id="9"/>
      <w:r w:rsidRPr="00603599">
        <w:t>определяется по количеству проектируемых индивидуальных жилых домов (блоков), умноженному на 2,5, для кластеров ИЖС и МЖС, умноженному на 2,7.</w:t>
      </w:r>
      <w:commentRangeEnd w:id="9"/>
      <w:r w:rsidRPr="00603599">
        <w:rPr>
          <w:rStyle w:val="affd"/>
        </w:rPr>
        <w:commentReference w:id="9"/>
      </w:r>
    </w:p>
    <w:p w14:paraId="61E71C8F" w14:textId="77777777" w:rsidR="007B0EE7" w:rsidRPr="00603599" w:rsidRDefault="007B0EE7" w:rsidP="007B0EE7">
      <w:pPr>
        <w:tabs>
          <w:tab w:val="center" w:pos="8400"/>
        </w:tabs>
        <w:ind w:right="-51" w:firstLine="600"/>
        <w:jc w:val="both"/>
        <w:rPr>
          <w:bCs/>
          <w:szCs w:val="24"/>
        </w:rPr>
      </w:pPr>
      <w:r w:rsidRPr="00603599">
        <w:rPr>
          <w:bCs/>
          <w:szCs w:val="24"/>
        </w:rPr>
        <w:t xml:space="preserve">1.2.10. В населенных пунктах при новом строительстве и (или) реконструкции жилой застройки в первых этажах жилых зданий от 4 до 12 этажей под нежилые помещения отводится площадь не менее 6% от площади квартир в пределах жилого квартала, а при этажности свыше 12 этажей не допускается размещение жилых помещений в первых этажах. </w:t>
      </w:r>
    </w:p>
    <w:p w14:paraId="7A3F7EE0" w14:textId="77777777" w:rsidR="007B0EE7" w:rsidRPr="00603599" w:rsidRDefault="007B0EE7" w:rsidP="007B0EE7">
      <w:pPr>
        <w:tabs>
          <w:tab w:val="center" w:pos="7950"/>
          <w:tab w:val="center" w:pos="8550"/>
          <w:tab w:val="center" w:pos="8625"/>
        </w:tabs>
        <w:ind w:right="23" w:firstLine="601"/>
        <w:jc w:val="both"/>
        <w:rPr>
          <w:bCs/>
          <w:szCs w:val="24"/>
        </w:rPr>
      </w:pPr>
      <w:r w:rsidRPr="00603599">
        <w:rPr>
          <w:bCs/>
          <w:szCs w:val="24"/>
        </w:rPr>
        <w:t xml:space="preserve">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70F34AE9" w14:textId="77777777" w:rsidR="007B0EE7" w:rsidRPr="00603599" w:rsidRDefault="007B0EE7" w:rsidP="007B0EE7">
      <w:pPr>
        <w:ind w:firstLine="567"/>
        <w:jc w:val="both"/>
        <w:textAlignment w:val="baseline"/>
        <w:rPr>
          <w:szCs w:val="24"/>
        </w:rPr>
      </w:pPr>
      <w:r w:rsidRPr="00603599">
        <w:t xml:space="preserve">Преимущественно нежилые помещения в первых этажах располагаются в жилых зданиях, фасады которых выходят на жилые и (или) магистральные улицы. </w:t>
      </w:r>
      <w:r w:rsidRPr="00603599">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408DD072" w14:textId="77777777" w:rsidR="007B0EE7" w:rsidRPr="00603599" w:rsidRDefault="007B0EE7" w:rsidP="007B0EE7">
      <w:pPr>
        <w:ind w:firstLine="567"/>
        <w:jc w:val="both"/>
        <w:textAlignment w:val="baseline"/>
        <w:rPr>
          <w:szCs w:val="24"/>
        </w:rPr>
      </w:pPr>
      <w:r w:rsidRPr="00603599">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1B826C60" w14:textId="77777777" w:rsidR="007B0EE7" w:rsidRPr="00603599" w:rsidRDefault="007B0EE7" w:rsidP="007B0EE7">
      <w:pPr>
        <w:ind w:firstLine="567"/>
        <w:jc w:val="both"/>
        <w:textAlignment w:val="baseline"/>
        <w:rPr>
          <w:szCs w:val="24"/>
        </w:rPr>
      </w:pPr>
      <w:r w:rsidRPr="00603599">
        <w:rPr>
          <w:bCs/>
          <w:szCs w:val="24"/>
        </w:rPr>
        <w:t>1</w:t>
      </w:r>
      <w:r w:rsidRPr="00603599">
        <w:rPr>
          <w:szCs w:val="24"/>
        </w:rPr>
        <w:t>.2.11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w:t>
      </w:r>
    </w:p>
    <w:p w14:paraId="758452DF" w14:textId="77777777" w:rsidR="007B0EE7" w:rsidRPr="00603599" w:rsidRDefault="007B0EE7" w:rsidP="007B0EE7">
      <w:pPr>
        <w:ind w:firstLine="567"/>
        <w:jc w:val="both"/>
        <w:textAlignment w:val="baseline"/>
        <w:rPr>
          <w:szCs w:val="24"/>
        </w:rPr>
      </w:pPr>
      <w:r w:rsidRPr="00603599">
        <w:rPr>
          <w:szCs w:val="24"/>
        </w:rPr>
        <w:t xml:space="preserve">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w:t>
      </w:r>
      <w:r w:rsidRPr="00603599">
        <w:rPr>
          <w:szCs w:val="24"/>
        </w:rPr>
        <w:lastRenderedPageBreak/>
        <w:t>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706C3776" w14:textId="77777777" w:rsidR="007B0EE7" w:rsidRPr="00603599" w:rsidRDefault="007B0EE7" w:rsidP="007B0EE7">
      <w:pPr>
        <w:ind w:firstLine="567"/>
        <w:jc w:val="both"/>
        <w:textAlignment w:val="baseline"/>
        <w:rPr>
          <w:szCs w:val="24"/>
        </w:rPr>
      </w:pPr>
      <w:r w:rsidRPr="00603599">
        <w:rPr>
          <w:szCs w:val="24"/>
        </w:rPr>
        <w:t>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этажа,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14:paraId="02988CDA" w14:textId="77777777" w:rsidR="007B0EE7" w:rsidRPr="00603599" w:rsidRDefault="007B0EE7" w:rsidP="007B0EE7">
      <w:pPr>
        <w:ind w:firstLine="567"/>
        <w:jc w:val="both"/>
        <w:textAlignment w:val="baseline"/>
        <w:rPr>
          <w:szCs w:val="24"/>
        </w:rPr>
      </w:pPr>
      <w:r w:rsidRPr="00603599">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316038B9" w14:textId="77777777" w:rsidR="007B0EE7" w:rsidRPr="00603599" w:rsidRDefault="007B0EE7" w:rsidP="007B0EE7">
      <w:pPr>
        <w:ind w:firstLine="567"/>
        <w:jc w:val="both"/>
        <w:textAlignment w:val="baseline"/>
        <w:rPr>
          <w:szCs w:val="24"/>
        </w:rPr>
      </w:pPr>
      <w:r w:rsidRPr="00603599">
        <w:rPr>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36CED85" w14:textId="77777777" w:rsidR="007B0EE7" w:rsidRPr="00603599" w:rsidRDefault="007B0EE7" w:rsidP="007B0EE7">
      <w:pPr>
        <w:ind w:firstLine="567"/>
        <w:jc w:val="both"/>
        <w:textAlignment w:val="baseline"/>
        <w:rPr>
          <w:szCs w:val="24"/>
        </w:rPr>
      </w:pPr>
      <w:r w:rsidRPr="00603599">
        <w:rPr>
          <w:szCs w:val="24"/>
        </w:rPr>
        <w:t>Требование по ограничению этажности в зоне от 20 до 120 метров не относится:</w:t>
      </w:r>
    </w:p>
    <w:p w14:paraId="14E0EFC5" w14:textId="77777777" w:rsidR="007B0EE7" w:rsidRPr="00603599" w:rsidRDefault="007B0EE7" w:rsidP="007B0EE7">
      <w:pPr>
        <w:ind w:firstLine="567"/>
        <w:jc w:val="both"/>
        <w:textAlignment w:val="baseline"/>
        <w:rPr>
          <w:szCs w:val="24"/>
        </w:rPr>
      </w:pPr>
      <w:r w:rsidRPr="00603599">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45B13FD" w14:textId="77777777" w:rsidR="007B0EE7" w:rsidRPr="00603599" w:rsidRDefault="007B0EE7" w:rsidP="007B0EE7">
      <w:pPr>
        <w:ind w:firstLine="567"/>
        <w:jc w:val="both"/>
        <w:textAlignment w:val="baseline"/>
        <w:rPr>
          <w:szCs w:val="24"/>
        </w:rPr>
      </w:pPr>
      <w:r w:rsidRPr="00603599">
        <w:rPr>
          <w:szCs w:val="24"/>
        </w:rPr>
        <w:t>2)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051A85F7" w14:textId="77777777" w:rsidR="007B0EE7" w:rsidRPr="00603599" w:rsidRDefault="007B0EE7" w:rsidP="007B0EE7">
      <w:pPr>
        <w:ind w:firstLine="567"/>
        <w:jc w:val="both"/>
        <w:textAlignment w:val="baseline"/>
        <w:rPr>
          <w:szCs w:val="24"/>
        </w:rPr>
      </w:pPr>
      <w:r w:rsidRPr="00603599">
        <w:rPr>
          <w:szCs w:val="24"/>
        </w:rPr>
        <w:t>3) к мероприятиям, реализуемым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r w:rsidRPr="00603599">
        <w:rPr>
          <w:sz w:val="28"/>
          <w:szCs w:val="28"/>
        </w:rPr>
        <w:t>;</w:t>
      </w:r>
    </w:p>
    <w:p w14:paraId="6591F8EB" w14:textId="77777777" w:rsidR="007B0EE7" w:rsidRPr="00603599" w:rsidRDefault="007B0EE7" w:rsidP="007B0EE7">
      <w:pPr>
        <w:ind w:firstLine="567"/>
        <w:jc w:val="both"/>
        <w:textAlignment w:val="baseline"/>
        <w:rPr>
          <w:szCs w:val="24"/>
        </w:rPr>
      </w:pPr>
      <w:r w:rsidRPr="00603599">
        <w:rPr>
          <w:szCs w:val="24"/>
        </w:rPr>
        <w:t>4) к проектированию в рамках комплексного развития территорий в целях расселения ветхого и аварийного жилья;</w:t>
      </w:r>
    </w:p>
    <w:p w14:paraId="2C07454F" w14:textId="77777777" w:rsidR="007B0EE7" w:rsidRPr="00603599" w:rsidRDefault="007B0EE7" w:rsidP="007B0EE7">
      <w:pPr>
        <w:ind w:firstLine="567"/>
        <w:jc w:val="both"/>
        <w:textAlignment w:val="baseline"/>
        <w:rPr>
          <w:szCs w:val="24"/>
        </w:rPr>
      </w:pPr>
      <w:r w:rsidRPr="00603599">
        <w:rPr>
          <w:szCs w:val="24"/>
        </w:rPr>
        <w:t>5)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2DFABDCB" w14:textId="77777777" w:rsidR="007B0EE7" w:rsidRPr="00603599" w:rsidRDefault="007B0EE7" w:rsidP="007B0EE7">
      <w:pPr>
        <w:ind w:firstLine="567"/>
        <w:jc w:val="both"/>
        <w:rPr>
          <w:bCs/>
          <w:szCs w:val="24"/>
        </w:rPr>
      </w:pPr>
      <w:r w:rsidRPr="00603599">
        <w:rPr>
          <w:bCs/>
          <w:szCs w:val="24"/>
        </w:rPr>
        <w:t xml:space="preserve">1.2.12. Обобщенной характеристикой жилой застройки квартала является морфологический тип застройки.  Его описание включает в том числе схемы компоновки </w:t>
      </w:r>
      <w:r w:rsidRPr="00603599">
        <w:rPr>
          <w:bCs/>
          <w:szCs w:val="24"/>
        </w:rPr>
        <w:lastRenderedPageBreak/>
        <w:t>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603599">
        <w:rPr>
          <w:szCs w:val="24"/>
        </w:rPr>
        <w:t xml:space="preserve"> </w:t>
      </w:r>
      <w:r w:rsidRPr="00603599">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074FE346" w14:textId="77777777" w:rsidR="007B0EE7" w:rsidRPr="00603599" w:rsidRDefault="007B0EE7" w:rsidP="007B0EE7">
      <w:pPr>
        <w:ind w:firstLine="567"/>
        <w:jc w:val="both"/>
        <w:rPr>
          <w:bCs/>
          <w:szCs w:val="24"/>
        </w:rPr>
      </w:pPr>
      <w:r w:rsidRPr="00603599">
        <w:rPr>
          <w:bCs/>
          <w:szCs w:val="24"/>
        </w:rPr>
        <w:t xml:space="preserve">1.2.13.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603599">
        <w:rPr>
          <w:szCs w:val="24"/>
        </w:rPr>
        <w:t>параллельно друг другу</w:t>
      </w:r>
      <w:r w:rsidRPr="00603599">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1ECEB5B2" w14:textId="77777777" w:rsidR="007B0EE7" w:rsidRPr="00603599" w:rsidRDefault="007B0EE7" w:rsidP="007B0EE7">
      <w:pPr>
        <w:ind w:firstLine="567"/>
        <w:jc w:val="both"/>
        <w:rPr>
          <w:bCs/>
          <w:szCs w:val="24"/>
        </w:rPr>
      </w:pPr>
      <w:r w:rsidRPr="00603599">
        <w:rPr>
          <w:bCs/>
          <w:szCs w:val="24"/>
        </w:rPr>
        <w:t>1.2.14.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7B1D2927" w14:textId="77777777" w:rsidR="007B0EE7" w:rsidRPr="00603599" w:rsidRDefault="007B0EE7" w:rsidP="007B0EE7">
      <w:pPr>
        <w:ind w:firstLine="567"/>
        <w:jc w:val="both"/>
        <w:rPr>
          <w:bCs/>
          <w:szCs w:val="24"/>
        </w:rPr>
      </w:pPr>
      <w:r w:rsidRPr="00603599">
        <w:rPr>
          <w:bCs/>
          <w:szCs w:val="24"/>
        </w:rPr>
        <w:t xml:space="preserve">1.2.15.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28C0C5EA" w14:textId="77777777" w:rsidR="007B0EE7" w:rsidRPr="00603599" w:rsidRDefault="007B0EE7" w:rsidP="007B0EE7">
      <w:pPr>
        <w:ind w:firstLine="567"/>
        <w:rPr>
          <w:bCs/>
          <w:szCs w:val="24"/>
        </w:rPr>
      </w:pPr>
      <w:r w:rsidRPr="00603599">
        <w:rPr>
          <w:bCs/>
          <w:szCs w:val="24"/>
        </w:rPr>
        <w:t xml:space="preserve">Х = </w:t>
      </w:r>
      <w:r w:rsidRPr="00603599">
        <w:rPr>
          <w:bCs/>
          <w:szCs w:val="24"/>
          <w:lang w:val="en-US"/>
        </w:rPr>
        <w:t>m</w:t>
      </w:r>
      <w:r w:rsidRPr="00603599">
        <w:rPr>
          <w:bCs/>
          <w:szCs w:val="24"/>
        </w:rPr>
        <w:t xml:space="preserve"> × h × Кп / (Кз</w:t>
      </w:r>
      <w:r w:rsidRPr="00603599">
        <w:rPr>
          <w:bCs/>
          <w:szCs w:val="24"/>
          <w:vertAlign w:val="superscript"/>
          <w:lang w:val="en-US"/>
        </w:rPr>
        <w:t>max</w:t>
      </w:r>
      <w:r w:rsidRPr="00603599">
        <w:rPr>
          <w:bCs/>
          <w:szCs w:val="24"/>
        </w:rPr>
        <w:t xml:space="preserve">/100%)                                                       </w:t>
      </w:r>
    </w:p>
    <w:p w14:paraId="06756885" w14:textId="77777777" w:rsidR="007B0EE7" w:rsidRPr="00603599" w:rsidRDefault="007B0EE7" w:rsidP="007B0EE7">
      <w:pPr>
        <w:tabs>
          <w:tab w:val="center" w:pos="7950"/>
          <w:tab w:val="center" w:pos="8550"/>
          <w:tab w:val="center" w:pos="8625"/>
        </w:tabs>
        <w:ind w:left="567" w:right="23"/>
        <w:rPr>
          <w:bCs/>
          <w:szCs w:val="24"/>
        </w:rPr>
      </w:pPr>
      <w:r w:rsidRPr="00603599">
        <w:rPr>
          <w:bCs/>
          <w:szCs w:val="24"/>
        </w:rPr>
        <w:t xml:space="preserve">где:   </w:t>
      </w:r>
      <w:r w:rsidRPr="00603599">
        <w:rPr>
          <w:bCs/>
          <w:szCs w:val="24"/>
          <w:lang w:val="en-US"/>
        </w:rPr>
        <w:t>m</w:t>
      </w:r>
      <w:r w:rsidRPr="00603599">
        <w:rPr>
          <w:bCs/>
          <w:szCs w:val="24"/>
        </w:rPr>
        <w:t xml:space="preserve"> – количество линий застройки;</w:t>
      </w:r>
    </w:p>
    <w:p w14:paraId="613766DE" w14:textId="77777777" w:rsidR="007B0EE7" w:rsidRPr="00603599" w:rsidRDefault="007B0EE7" w:rsidP="007B0EE7">
      <w:pPr>
        <w:tabs>
          <w:tab w:val="center" w:pos="7950"/>
          <w:tab w:val="center" w:pos="8550"/>
          <w:tab w:val="center" w:pos="8625"/>
        </w:tabs>
        <w:ind w:left="1134" w:right="23"/>
        <w:rPr>
          <w:bCs/>
          <w:szCs w:val="24"/>
        </w:rPr>
      </w:pPr>
      <w:r w:rsidRPr="00603599">
        <w:rPr>
          <w:bCs/>
          <w:szCs w:val="24"/>
        </w:rPr>
        <w:t>h – средняя ширина зданий в квартале (h &lt; Х/2);</w:t>
      </w:r>
    </w:p>
    <w:p w14:paraId="25724777" w14:textId="77777777" w:rsidR="007B0EE7" w:rsidRPr="00603599" w:rsidRDefault="007B0EE7" w:rsidP="007B0EE7">
      <w:pPr>
        <w:tabs>
          <w:tab w:val="center" w:pos="7950"/>
          <w:tab w:val="center" w:pos="8550"/>
          <w:tab w:val="center" w:pos="8625"/>
        </w:tabs>
        <w:ind w:left="1134" w:right="23"/>
        <w:rPr>
          <w:bCs/>
          <w:szCs w:val="24"/>
        </w:rPr>
      </w:pPr>
      <w:r w:rsidRPr="00603599">
        <w:rPr>
          <w:bCs/>
          <w:szCs w:val="24"/>
        </w:rPr>
        <w:t>Кп – коэффициент непрерывности строчной застройки;</w:t>
      </w:r>
    </w:p>
    <w:p w14:paraId="2C2C5A87" w14:textId="77777777" w:rsidR="007B0EE7" w:rsidRPr="00603599" w:rsidRDefault="007B0EE7" w:rsidP="007B0EE7">
      <w:pPr>
        <w:tabs>
          <w:tab w:val="center" w:pos="7950"/>
          <w:tab w:val="center" w:pos="8550"/>
          <w:tab w:val="center" w:pos="8625"/>
        </w:tabs>
        <w:ind w:left="1134" w:right="23"/>
        <w:rPr>
          <w:szCs w:val="24"/>
        </w:rPr>
      </w:pPr>
      <w:r w:rsidRPr="00603599">
        <w:rPr>
          <w:bCs/>
          <w:szCs w:val="24"/>
        </w:rPr>
        <w:t>Кз</w:t>
      </w:r>
      <w:r w:rsidRPr="00603599">
        <w:rPr>
          <w:bCs/>
          <w:szCs w:val="24"/>
          <w:vertAlign w:val="superscript"/>
          <w:lang w:val="en-US"/>
        </w:rPr>
        <w:t>max</w:t>
      </w:r>
      <w:r w:rsidRPr="00603599">
        <w:rPr>
          <w:bCs/>
          <w:szCs w:val="24"/>
        </w:rPr>
        <w:t xml:space="preserve"> – максимальный коэффициент застройки </w:t>
      </w:r>
      <w:r w:rsidRPr="00603599">
        <w:rPr>
          <w:szCs w:val="24"/>
        </w:rPr>
        <w:t>квартала.</w:t>
      </w:r>
    </w:p>
    <w:p w14:paraId="3C99ACA8" w14:textId="77777777" w:rsidR="007B0EE7" w:rsidRPr="00603599" w:rsidRDefault="007B0EE7" w:rsidP="007B0EE7">
      <w:pPr>
        <w:tabs>
          <w:tab w:val="center" w:pos="7950"/>
          <w:tab w:val="center" w:pos="8550"/>
          <w:tab w:val="center" w:pos="8625"/>
        </w:tabs>
        <w:ind w:right="23" w:firstLine="601"/>
        <w:jc w:val="both"/>
        <w:rPr>
          <w:bCs/>
          <w:szCs w:val="24"/>
        </w:rPr>
      </w:pPr>
      <w:r w:rsidRPr="00603599">
        <w:rPr>
          <w:bCs/>
          <w:szCs w:val="24"/>
        </w:rPr>
        <w:t>2.1.16. При периметральной застройке прямоугольного квартала, минимальные размеры квартала с шириной Х, длиной Y = r × X (r&gt;=1) и площадью S = X × Y определяется</w:t>
      </w:r>
      <w:r w:rsidRPr="00603599">
        <w:rPr>
          <w:szCs w:val="24"/>
        </w:rPr>
        <w:t xml:space="preserve"> </w:t>
      </w:r>
      <w:r w:rsidRPr="00603599">
        <w:rPr>
          <w:bCs/>
          <w:szCs w:val="24"/>
        </w:rPr>
        <w:t>по формуле:</w:t>
      </w:r>
    </w:p>
    <w:p w14:paraId="6E818B09" w14:textId="77777777" w:rsidR="007B0EE7" w:rsidRPr="00603599" w:rsidRDefault="007B0EE7" w:rsidP="007B0EE7">
      <w:pPr>
        <w:ind w:firstLine="567"/>
        <w:rPr>
          <w:szCs w:val="24"/>
        </w:rPr>
      </w:pPr>
      <w:r w:rsidRPr="00603599">
        <w:rPr>
          <w:szCs w:val="24"/>
        </w:rPr>
        <w:t xml:space="preserve">Х = (- </w:t>
      </w:r>
      <w:r w:rsidRPr="00603599">
        <w:rPr>
          <w:szCs w:val="24"/>
          <w:lang w:val="en-US"/>
        </w:rPr>
        <w:t>b</w:t>
      </w:r>
      <w:r w:rsidRPr="00603599">
        <w:rPr>
          <w:szCs w:val="24"/>
        </w:rPr>
        <w:t xml:space="preserve"> + (</w:t>
      </w:r>
      <w:r w:rsidRPr="00603599">
        <w:rPr>
          <w:szCs w:val="24"/>
          <w:lang w:val="en-US"/>
        </w:rPr>
        <w:t>b</w:t>
      </w:r>
      <w:r w:rsidRPr="00603599">
        <w:rPr>
          <w:szCs w:val="24"/>
          <w:vertAlign w:val="superscript"/>
        </w:rPr>
        <w:t xml:space="preserve"> 2 </w:t>
      </w:r>
      <w:r w:rsidRPr="00603599">
        <w:rPr>
          <w:szCs w:val="24"/>
        </w:rPr>
        <w:t xml:space="preserve">– 4 × а × </w:t>
      </w:r>
      <w:r w:rsidRPr="00603599">
        <w:rPr>
          <w:szCs w:val="24"/>
          <w:lang w:val="en-US"/>
        </w:rPr>
        <w:t>c</w:t>
      </w:r>
      <w:r w:rsidRPr="00603599">
        <w:rPr>
          <w:szCs w:val="24"/>
        </w:rPr>
        <w:t>)</w:t>
      </w:r>
      <w:r w:rsidRPr="00603599">
        <w:rPr>
          <w:szCs w:val="24"/>
          <w:vertAlign w:val="superscript"/>
        </w:rPr>
        <w:t>1/2</w:t>
      </w:r>
      <w:r w:rsidRPr="00603599">
        <w:rPr>
          <w:szCs w:val="24"/>
        </w:rPr>
        <w:t>) / (2 × а)</w:t>
      </w:r>
      <w:r w:rsidRPr="00603599">
        <w:rPr>
          <w:bCs/>
          <w:szCs w:val="24"/>
        </w:rPr>
        <w:t xml:space="preserve">,                                                                               </w:t>
      </w:r>
    </w:p>
    <w:p w14:paraId="7ABFC895" w14:textId="77777777" w:rsidR="007B0EE7" w:rsidRPr="00603599" w:rsidRDefault="007B0EE7" w:rsidP="007B0EE7">
      <w:pPr>
        <w:ind w:firstLine="567"/>
        <w:rPr>
          <w:szCs w:val="24"/>
        </w:rPr>
      </w:pPr>
      <w:r w:rsidRPr="00603599">
        <w:rPr>
          <w:szCs w:val="24"/>
        </w:rPr>
        <w:t>где:   а = (</w:t>
      </w:r>
      <w:r w:rsidRPr="00603599">
        <w:rPr>
          <w:szCs w:val="24"/>
          <w:lang w:val="en-US"/>
        </w:rPr>
        <w:t>r</w:t>
      </w:r>
      <w:r w:rsidRPr="00603599">
        <w:rPr>
          <w:szCs w:val="24"/>
        </w:rPr>
        <w:t xml:space="preserve"> </w:t>
      </w:r>
      <w:r w:rsidRPr="00603599">
        <w:rPr>
          <w:bCs/>
          <w:szCs w:val="24"/>
        </w:rPr>
        <w:t>× Кз</w:t>
      </w:r>
      <w:r w:rsidRPr="00603599">
        <w:rPr>
          <w:bCs/>
          <w:szCs w:val="24"/>
          <w:vertAlign w:val="superscript"/>
          <w:lang w:val="en-US"/>
        </w:rPr>
        <w:t>max</w:t>
      </w:r>
      <w:r w:rsidRPr="00603599">
        <w:rPr>
          <w:szCs w:val="24"/>
        </w:rPr>
        <w:t>/100%) / (</w:t>
      </w:r>
      <w:r w:rsidRPr="00603599">
        <w:rPr>
          <w:szCs w:val="24"/>
          <w:lang w:val="en-US"/>
        </w:rPr>
        <w:t>h</w:t>
      </w:r>
      <w:r w:rsidRPr="00603599">
        <w:rPr>
          <w:szCs w:val="24"/>
        </w:rPr>
        <w:t xml:space="preserve"> </w:t>
      </w:r>
      <w:r w:rsidRPr="00603599">
        <w:rPr>
          <w:bCs/>
          <w:szCs w:val="24"/>
        </w:rPr>
        <w:t>×</w:t>
      </w:r>
      <w:r w:rsidRPr="00603599">
        <w:rPr>
          <w:szCs w:val="24"/>
        </w:rPr>
        <w:t xml:space="preserve"> Кп);</w:t>
      </w:r>
    </w:p>
    <w:p w14:paraId="2A7F071F" w14:textId="77777777" w:rsidR="007B0EE7" w:rsidRPr="00603599" w:rsidRDefault="007B0EE7" w:rsidP="007B0EE7">
      <w:pPr>
        <w:ind w:left="1134"/>
        <w:rPr>
          <w:szCs w:val="24"/>
        </w:rPr>
      </w:pPr>
      <w:r w:rsidRPr="00603599">
        <w:rPr>
          <w:szCs w:val="24"/>
          <w:lang w:val="en-US"/>
        </w:rPr>
        <w:t>b</w:t>
      </w:r>
      <w:r w:rsidRPr="00603599">
        <w:rPr>
          <w:szCs w:val="24"/>
        </w:rPr>
        <w:t xml:space="preserve"> = -2 </w:t>
      </w:r>
      <w:r w:rsidRPr="00603599">
        <w:rPr>
          <w:bCs/>
          <w:szCs w:val="24"/>
        </w:rPr>
        <w:t>×</w:t>
      </w:r>
      <w:r w:rsidRPr="00603599">
        <w:rPr>
          <w:szCs w:val="24"/>
        </w:rPr>
        <w:t xml:space="preserve"> (1 + </w:t>
      </w:r>
      <w:r w:rsidRPr="00603599">
        <w:rPr>
          <w:szCs w:val="24"/>
          <w:lang w:val="en-US"/>
        </w:rPr>
        <w:t>r</w:t>
      </w:r>
      <w:r w:rsidRPr="00603599">
        <w:rPr>
          <w:szCs w:val="24"/>
        </w:rPr>
        <w:t>);</w:t>
      </w:r>
    </w:p>
    <w:p w14:paraId="66410800" w14:textId="77777777" w:rsidR="007B0EE7" w:rsidRPr="00603599" w:rsidRDefault="007B0EE7" w:rsidP="007B0EE7">
      <w:pPr>
        <w:ind w:left="1134"/>
        <w:rPr>
          <w:szCs w:val="24"/>
        </w:rPr>
      </w:pPr>
      <w:r w:rsidRPr="00603599">
        <w:rPr>
          <w:szCs w:val="24"/>
          <w:lang w:val="en-US"/>
        </w:rPr>
        <w:t>c</w:t>
      </w:r>
      <w:r w:rsidRPr="00603599">
        <w:rPr>
          <w:szCs w:val="24"/>
        </w:rPr>
        <w:t xml:space="preserve"> = 4 </w:t>
      </w:r>
      <w:r w:rsidRPr="00603599">
        <w:rPr>
          <w:bCs/>
          <w:szCs w:val="24"/>
        </w:rPr>
        <w:t xml:space="preserve">× </w:t>
      </w:r>
      <w:r w:rsidRPr="00603599">
        <w:rPr>
          <w:szCs w:val="24"/>
          <w:lang w:val="en-US"/>
        </w:rPr>
        <w:t>h</w:t>
      </w:r>
      <w:r w:rsidRPr="00603599">
        <w:rPr>
          <w:szCs w:val="24"/>
        </w:rPr>
        <w:t>;</w:t>
      </w:r>
    </w:p>
    <w:p w14:paraId="67DCDCBC" w14:textId="77777777" w:rsidR="007B0EE7" w:rsidRPr="00603599" w:rsidRDefault="007B0EE7" w:rsidP="007B0EE7">
      <w:pPr>
        <w:ind w:left="1134"/>
        <w:rPr>
          <w:szCs w:val="24"/>
        </w:rPr>
      </w:pPr>
      <w:r w:rsidRPr="00603599">
        <w:rPr>
          <w:bCs/>
          <w:szCs w:val="24"/>
        </w:rPr>
        <w:t>Кз</w:t>
      </w:r>
      <w:r w:rsidRPr="00603599">
        <w:rPr>
          <w:bCs/>
          <w:szCs w:val="24"/>
          <w:vertAlign w:val="superscript"/>
          <w:lang w:val="en-US"/>
        </w:rPr>
        <w:t>max</w:t>
      </w:r>
      <w:r w:rsidRPr="00603599">
        <w:rPr>
          <w:i/>
          <w:szCs w:val="24"/>
        </w:rPr>
        <w:t xml:space="preserve"> </w:t>
      </w:r>
      <w:r w:rsidRPr="00603599">
        <w:rPr>
          <w:szCs w:val="24"/>
        </w:rPr>
        <w:t>– максимальный коэффициент застройки квартала;</w:t>
      </w:r>
    </w:p>
    <w:p w14:paraId="1F0D185A" w14:textId="77777777" w:rsidR="007B0EE7" w:rsidRPr="00603599" w:rsidRDefault="007B0EE7" w:rsidP="007B0EE7">
      <w:pPr>
        <w:ind w:left="1134"/>
        <w:rPr>
          <w:szCs w:val="24"/>
        </w:rPr>
      </w:pPr>
      <w:r w:rsidRPr="00603599">
        <w:rPr>
          <w:szCs w:val="24"/>
          <w:lang w:val="en-US"/>
        </w:rPr>
        <w:t>h</w:t>
      </w:r>
      <w:r w:rsidRPr="00603599">
        <w:rPr>
          <w:szCs w:val="24"/>
        </w:rPr>
        <w:t xml:space="preserve"> </w:t>
      </w:r>
      <w:r w:rsidRPr="00603599">
        <w:rPr>
          <w:i/>
          <w:szCs w:val="24"/>
        </w:rPr>
        <w:t xml:space="preserve">– </w:t>
      </w:r>
      <w:r w:rsidRPr="00603599">
        <w:rPr>
          <w:szCs w:val="24"/>
        </w:rPr>
        <w:t>средняя ширина зданий в квартале (</w:t>
      </w:r>
      <w:r w:rsidRPr="00603599">
        <w:rPr>
          <w:szCs w:val="24"/>
          <w:lang w:val="en-US"/>
        </w:rPr>
        <w:t>h</w:t>
      </w:r>
      <w:r w:rsidRPr="00603599">
        <w:rPr>
          <w:szCs w:val="24"/>
        </w:rPr>
        <w:t>&lt; Х/2);</w:t>
      </w:r>
    </w:p>
    <w:p w14:paraId="546BF86E" w14:textId="77777777" w:rsidR="007B0EE7" w:rsidRPr="00603599" w:rsidRDefault="007B0EE7" w:rsidP="007B0EE7">
      <w:pPr>
        <w:ind w:left="1134"/>
        <w:rPr>
          <w:szCs w:val="24"/>
        </w:rPr>
      </w:pPr>
      <w:r w:rsidRPr="00603599">
        <w:rPr>
          <w:szCs w:val="24"/>
        </w:rPr>
        <w:t>Кп</w:t>
      </w:r>
      <w:r w:rsidRPr="00603599">
        <w:rPr>
          <w:i/>
          <w:szCs w:val="24"/>
        </w:rPr>
        <w:t xml:space="preserve"> – </w:t>
      </w:r>
      <w:r w:rsidRPr="00603599">
        <w:rPr>
          <w:bCs/>
          <w:szCs w:val="24"/>
        </w:rPr>
        <w:t>коэффициент непрерывности</w:t>
      </w:r>
      <w:r w:rsidRPr="00603599">
        <w:rPr>
          <w:szCs w:val="24"/>
        </w:rPr>
        <w:t xml:space="preserve"> периметральной застройки.</w:t>
      </w:r>
    </w:p>
    <w:p w14:paraId="4D267598" w14:textId="77777777" w:rsidR="007B0EE7" w:rsidRPr="00603599" w:rsidRDefault="007B0EE7" w:rsidP="007B0EE7">
      <w:pPr>
        <w:tabs>
          <w:tab w:val="center" w:pos="7950"/>
          <w:tab w:val="center" w:pos="8550"/>
          <w:tab w:val="center" w:pos="8625"/>
        </w:tabs>
        <w:ind w:right="23" w:firstLine="601"/>
        <w:jc w:val="both"/>
        <w:rPr>
          <w:bCs/>
          <w:szCs w:val="24"/>
        </w:rPr>
      </w:pPr>
      <w:r w:rsidRPr="00603599">
        <w:rPr>
          <w:bCs/>
          <w:szCs w:val="24"/>
        </w:rPr>
        <w:t xml:space="preserve">1.2.17. В случае дополнения периметральной компоновки зданий зданиями внутри периметра квартала формула расчета размера квартала, приведенная в п. 2.1.16, не изменяется, а дополнительные здания учитываются коэффициентом непрерывности застройки </w:t>
      </w:r>
      <w:r w:rsidRPr="00603599">
        <w:rPr>
          <w:szCs w:val="24"/>
        </w:rPr>
        <w:t>Кп, который может стать больше 1.</w:t>
      </w:r>
      <w:r w:rsidRPr="00603599">
        <w:rPr>
          <w:bCs/>
          <w:szCs w:val="24"/>
        </w:rPr>
        <w:t xml:space="preserve"> </w:t>
      </w:r>
    </w:p>
    <w:p w14:paraId="577A15B2" w14:textId="77777777" w:rsidR="007B0EE7" w:rsidRPr="00603599" w:rsidRDefault="007B0EE7" w:rsidP="007B0EE7">
      <w:pPr>
        <w:tabs>
          <w:tab w:val="center" w:pos="7950"/>
          <w:tab w:val="center" w:pos="8550"/>
          <w:tab w:val="center" w:pos="8625"/>
        </w:tabs>
        <w:ind w:right="23" w:firstLine="601"/>
        <w:jc w:val="both"/>
        <w:rPr>
          <w:bCs/>
          <w:szCs w:val="24"/>
        </w:rPr>
      </w:pPr>
      <w:r w:rsidRPr="00603599">
        <w:rPr>
          <w:bCs/>
          <w:szCs w:val="24"/>
        </w:rPr>
        <w:t>1.2.18.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019F2077" w14:textId="77777777" w:rsidR="007B0EE7" w:rsidRPr="00603599" w:rsidRDefault="007B0EE7" w:rsidP="007B0EE7">
      <w:pPr>
        <w:tabs>
          <w:tab w:val="left" w:pos="3960"/>
          <w:tab w:val="center" w:pos="7950"/>
          <w:tab w:val="center" w:pos="9300"/>
        </w:tabs>
        <w:spacing w:before="120" w:after="120"/>
        <w:jc w:val="center"/>
        <w:outlineLvl w:val="1"/>
        <w:rPr>
          <w:b/>
          <w:bCs/>
          <w:szCs w:val="24"/>
        </w:rPr>
      </w:pPr>
      <w:r w:rsidRPr="00603599">
        <w:rPr>
          <w:b/>
          <w:szCs w:val="24"/>
        </w:rPr>
        <w:t>1.3. </w:t>
      </w:r>
      <w:r w:rsidRPr="00603599">
        <w:rPr>
          <w:b/>
          <w:bCs/>
          <w:szCs w:val="24"/>
        </w:rPr>
        <w:t xml:space="preserve">Расчетные показатели обеспеченности территорией для размещения объектов местного значения в границах элементов планировочных структур населенного пункта </w:t>
      </w:r>
    </w:p>
    <w:p w14:paraId="50AD1DB1" w14:textId="77777777" w:rsidR="007B0EE7" w:rsidRPr="00603599" w:rsidRDefault="007B0EE7" w:rsidP="007B0EE7">
      <w:pPr>
        <w:ind w:right="-51" w:firstLine="600"/>
        <w:jc w:val="both"/>
        <w:rPr>
          <w:bCs/>
          <w:szCs w:val="24"/>
        </w:rPr>
      </w:pPr>
      <w:r w:rsidRPr="00603599">
        <w:rPr>
          <w:bCs/>
          <w:szCs w:val="24"/>
        </w:rPr>
        <w:t xml:space="preserve">1.3.1. Виды и примерный состав объектов социального и коммунально-бытового назначения </w:t>
      </w:r>
      <w:r w:rsidRPr="00603599">
        <w:rPr>
          <w:szCs w:val="24"/>
        </w:rPr>
        <w:t>в границах жилого квартала, жилого район и населенного пункта приведен в таблице 3</w:t>
      </w:r>
      <w:r w:rsidRPr="00603599">
        <w:rPr>
          <w:bCs/>
          <w:szCs w:val="24"/>
        </w:rPr>
        <w:t>.</w:t>
      </w:r>
    </w:p>
    <w:p w14:paraId="1C58EC71" w14:textId="77777777" w:rsidR="007B0EE7" w:rsidRPr="00603599" w:rsidRDefault="007B0EE7" w:rsidP="007B0EE7">
      <w:pPr>
        <w:ind w:firstLine="567"/>
        <w:jc w:val="both"/>
        <w:textAlignment w:val="baseline"/>
        <w:rPr>
          <w:szCs w:val="24"/>
        </w:rPr>
      </w:pPr>
      <w:r w:rsidRPr="00603599">
        <w:rPr>
          <w:bCs/>
          <w:szCs w:val="24"/>
        </w:rPr>
        <w:t>1.3.</w:t>
      </w:r>
      <w:r w:rsidRPr="00603599">
        <w:rPr>
          <w:szCs w:val="24"/>
        </w:rPr>
        <w:t xml:space="preserve">2. При расчете минимально необходимой площади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(расчетное население) многоквартирной жилой застройки определяется как </w:t>
      </w:r>
      <w:r w:rsidRPr="00603599">
        <w:rPr>
          <w:szCs w:val="24"/>
        </w:rPr>
        <w:lastRenderedPageBreak/>
        <w:t>суммарная поэтажная площадь квартир, деленная на 28 м</w:t>
      </w:r>
      <w:r w:rsidRPr="00603599">
        <w:rPr>
          <w:szCs w:val="24"/>
          <w:vertAlign w:val="superscript"/>
        </w:rPr>
        <w:t>2</w:t>
      </w:r>
      <w:r w:rsidRPr="00603599">
        <w:rPr>
          <w:szCs w:val="24"/>
        </w:rPr>
        <w:t>/чел., а население апартаментов с возможностью длительного проживания определяется как общая площадь номерного фонда, деленная на 28 м</w:t>
      </w:r>
      <w:r w:rsidRPr="00603599">
        <w:rPr>
          <w:szCs w:val="24"/>
          <w:vertAlign w:val="superscript"/>
        </w:rPr>
        <w:t>2</w:t>
      </w:r>
      <w:r w:rsidRPr="00603599">
        <w:rPr>
          <w:szCs w:val="24"/>
        </w:rPr>
        <w:t>/чел.</w:t>
      </w:r>
    </w:p>
    <w:p w14:paraId="1A736187" w14:textId="77777777" w:rsidR="007B0EE7" w:rsidRPr="00603599" w:rsidRDefault="007B0EE7" w:rsidP="007B0EE7">
      <w:pPr>
        <w:ind w:firstLine="567"/>
        <w:jc w:val="both"/>
        <w:textAlignment w:val="baseline"/>
        <w:rPr>
          <w:szCs w:val="24"/>
        </w:rPr>
      </w:pPr>
      <w:r w:rsidRPr="00603599">
        <w:rPr>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57712D8A" w14:textId="77777777" w:rsidR="007B0EE7" w:rsidRPr="00603599" w:rsidRDefault="007B0EE7" w:rsidP="007B0EE7">
      <w:pPr>
        <w:ind w:firstLine="480"/>
        <w:jc w:val="both"/>
        <w:textAlignment w:val="baseline"/>
        <w:rPr>
          <w:szCs w:val="24"/>
        </w:rPr>
      </w:pPr>
      <w:r w:rsidRPr="00603599">
        <w:rPr>
          <w:bCs/>
          <w:szCs w:val="24"/>
        </w:rPr>
        <w:t>1.3.</w:t>
      </w:r>
      <w:r w:rsidRPr="00603599">
        <w:rPr>
          <w:szCs w:val="24"/>
        </w:rPr>
        <w:t>3. </w:t>
      </w:r>
      <w:bookmarkStart w:id="10" w:name="_Hlk115189232"/>
      <w:r w:rsidRPr="00603599">
        <w:rPr>
          <w:szCs w:val="24"/>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рабочих местах, - только на прибывающее население.</w:t>
      </w:r>
    </w:p>
    <w:p w14:paraId="2BECFB7F" w14:textId="77777777" w:rsidR="007B0EE7" w:rsidRPr="00603599" w:rsidRDefault="007B0EE7" w:rsidP="007B0EE7">
      <w:pPr>
        <w:ind w:firstLine="480"/>
        <w:jc w:val="both"/>
        <w:textAlignment w:val="baseline"/>
        <w:rPr>
          <w:szCs w:val="24"/>
        </w:rPr>
      </w:pPr>
      <w:r w:rsidRPr="00603599">
        <w:rPr>
          <w:szCs w:val="24"/>
        </w:rPr>
        <w:t>Расчет прибывающего населения осуществляется по формуле:</w:t>
      </w:r>
    </w:p>
    <w:p w14:paraId="3D791459" w14:textId="77777777" w:rsidR="007B0EE7" w:rsidRPr="00603599" w:rsidRDefault="007B0EE7" w:rsidP="007B0EE7">
      <w:pPr>
        <w:ind w:firstLine="480"/>
        <w:jc w:val="both"/>
        <w:textAlignment w:val="baseline"/>
        <w:rPr>
          <w:szCs w:val="24"/>
        </w:rPr>
      </w:pPr>
      <w:r w:rsidRPr="00603599">
        <w:rPr>
          <w:szCs w:val="24"/>
        </w:rPr>
        <w:t>Прибывающее население = (Sкв. строящихся - Sкв. сносимых</w:t>
      </w:r>
      <w:r w:rsidRPr="00603599">
        <w:rPr>
          <w:sz w:val="28"/>
          <w:szCs w:val="28"/>
        </w:rPr>
        <w:t>×</w:t>
      </w:r>
      <w:r w:rsidRPr="00603599">
        <w:rPr>
          <w:szCs w:val="24"/>
        </w:rPr>
        <w:t xml:space="preserve"> 1,3)/28, где:</w:t>
      </w:r>
    </w:p>
    <w:p w14:paraId="690E72AC" w14:textId="77777777" w:rsidR="007B0EE7" w:rsidRPr="00603599" w:rsidRDefault="007B0EE7" w:rsidP="007B0EE7">
      <w:pPr>
        <w:ind w:firstLine="480"/>
        <w:jc w:val="both"/>
        <w:textAlignment w:val="baseline"/>
        <w:rPr>
          <w:szCs w:val="24"/>
        </w:rPr>
      </w:pPr>
      <w:r w:rsidRPr="00603599">
        <w:rPr>
          <w:szCs w:val="24"/>
        </w:rPr>
        <w:t>Sкв. строящихся - сумма площадей квартир планируемых жилых домов;</w:t>
      </w:r>
    </w:p>
    <w:p w14:paraId="6A52103E" w14:textId="77777777" w:rsidR="007B0EE7" w:rsidRPr="00603599" w:rsidRDefault="007B0EE7" w:rsidP="007B0EE7">
      <w:pPr>
        <w:ind w:firstLine="480"/>
        <w:jc w:val="both"/>
        <w:textAlignment w:val="baseline"/>
        <w:rPr>
          <w:szCs w:val="24"/>
        </w:rPr>
      </w:pPr>
      <w:r w:rsidRPr="00603599">
        <w:rPr>
          <w:szCs w:val="24"/>
        </w:rPr>
        <w:t>Sкв. сносимых - сумма площадей квартир в жилых домах, подлежащих сносу и расселению;</w:t>
      </w:r>
    </w:p>
    <w:p w14:paraId="6945F99B" w14:textId="77777777" w:rsidR="007B0EE7" w:rsidRPr="00603599" w:rsidRDefault="007B0EE7" w:rsidP="007B0EE7">
      <w:pPr>
        <w:ind w:firstLine="480"/>
        <w:jc w:val="both"/>
        <w:textAlignment w:val="baseline"/>
        <w:rPr>
          <w:szCs w:val="24"/>
        </w:rPr>
      </w:pPr>
      <w:r w:rsidRPr="00603599">
        <w:rPr>
          <w:szCs w:val="24"/>
        </w:rPr>
        <w:t>1,3 - повышающий коэффициент;</w:t>
      </w:r>
    </w:p>
    <w:p w14:paraId="3C859C68" w14:textId="77777777" w:rsidR="007B0EE7" w:rsidRPr="00603599" w:rsidRDefault="007B0EE7" w:rsidP="007B0EE7">
      <w:pPr>
        <w:ind w:firstLine="480"/>
        <w:jc w:val="both"/>
        <w:textAlignment w:val="baseline"/>
        <w:rPr>
          <w:szCs w:val="24"/>
        </w:rPr>
      </w:pPr>
      <w:r w:rsidRPr="00603599">
        <w:rPr>
          <w:szCs w:val="24"/>
        </w:rPr>
        <w:t>28 м</w:t>
      </w:r>
      <w:r w:rsidRPr="00603599">
        <w:rPr>
          <w:szCs w:val="24"/>
          <w:vertAlign w:val="superscript"/>
        </w:rPr>
        <w:t>2</w:t>
      </w:r>
      <w:r w:rsidRPr="00603599">
        <w:rPr>
          <w:szCs w:val="24"/>
        </w:rPr>
        <w:t xml:space="preserve"> - норма обеспеченности жильем одного человека</w:t>
      </w:r>
      <w:bookmarkEnd w:id="10"/>
      <w:r w:rsidRPr="00603599">
        <w:rPr>
          <w:szCs w:val="24"/>
        </w:rPr>
        <w:t>.</w:t>
      </w:r>
    </w:p>
    <w:p w14:paraId="6CCE073D" w14:textId="77777777" w:rsidR="007B0EE7" w:rsidRPr="00603599" w:rsidRDefault="007B0EE7" w:rsidP="007B0EE7">
      <w:pPr>
        <w:ind w:right="-51" w:firstLine="600"/>
        <w:jc w:val="both"/>
        <w:rPr>
          <w:bCs/>
          <w:szCs w:val="24"/>
        </w:rPr>
      </w:pPr>
      <w:r w:rsidRPr="00603599">
        <w:rPr>
          <w:bCs/>
          <w:szCs w:val="24"/>
        </w:rPr>
        <w:t>1.3.4. </w:t>
      </w:r>
      <w:r w:rsidRPr="00603599">
        <w:rPr>
          <w:szCs w:val="24"/>
        </w:rPr>
        <w:t>Минимальный уровень обеспеченности населения площадью территории</w:t>
      </w:r>
      <w:r w:rsidRPr="00603599">
        <w:rPr>
          <w:bCs/>
          <w:szCs w:val="24"/>
        </w:rPr>
        <w:t xml:space="preserve"> для размещения объектов в городе Талдоме приведены в таблице 4, в </w:t>
      </w:r>
      <w:r w:rsidRPr="00603599">
        <w:rPr>
          <w:szCs w:val="24"/>
        </w:rPr>
        <w:t>рабочих поселках</w:t>
      </w:r>
      <w:r w:rsidRPr="00603599">
        <w:rPr>
          <w:rFonts w:ascii="Arial" w:hAnsi="Arial" w:cs="Arial"/>
          <w:sz w:val="23"/>
          <w:szCs w:val="23"/>
        </w:rPr>
        <w:t xml:space="preserve"> </w:t>
      </w:r>
      <w:r w:rsidRPr="00603599">
        <w:rPr>
          <w:szCs w:val="24"/>
        </w:rPr>
        <w:t>Вербилки, Запрудня и Северный</w:t>
      </w:r>
      <w:r w:rsidRPr="00603599">
        <w:rPr>
          <w:bCs/>
          <w:szCs w:val="24"/>
        </w:rPr>
        <w:t xml:space="preserve"> в таблице 4.1, в сельских населенных пунктах приведены в таблице 5.</w:t>
      </w:r>
    </w:p>
    <w:p w14:paraId="36F8979C" w14:textId="77777777" w:rsidR="007B0EE7" w:rsidRPr="00603599" w:rsidRDefault="007B0EE7" w:rsidP="007B0EE7">
      <w:pPr>
        <w:ind w:firstLine="567"/>
        <w:jc w:val="both"/>
        <w:textAlignment w:val="baseline"/>
        <w:rPr>
          <w:bCs/>
          <w:szCs w:val="24"/>
        </w:rPr>
      </w:pPr>
      <w:r w:rsidRPr="00603599">
        <w:rPr>
          <w:bCs/>
          <w:szCs w:val="24"/>
        </w:rPr>
        <w:t xml:space="preserve">Минимальный уровень обеспеченности населения площадью территории для размещения объектов в кластерах ИЖС и </w:t>
      </w:r>
      <w:r w:rsidRPr="00603599">
        <w:rPr>
          <w:szCs w:val="24"/>
        </w:rPr>
        <w:t>МЖС</w:t>
      </w:r>
      <w:r w:rsidRPr="00603599">
        <w:rPr>
          <w:bCs/>
          <w:szCs w:val="24"/>
        </w:rPr>
        <w:t xml:space="preserve"> принимается по расчетным показателям, приведенным для сельских населенных пунктов в таблице 5.</w:t>
      </w:r>
    </w:p>
    <w:p w14:paraId="79DD1D9A" w14:textId="77777777" w:rsidR="007B0EE7" w:rsidRPr="00603599" w:rsidRDefault="007B0EE7" w:rsidP="007B0EE7">
      <w:pPr>
        <w:ind w:firstLine="567"/>
        <w:jc w:val="both"/>
        <w:textAlignment w:val="baseline"/>
        <w:rPr>
          <w:bCs/>
          <w:szCs w:val="24"/>
        </w:rPr>
      </w:pPr>
      <w:r w:rsidRPr="00603599">
        <w:rPr>
          <w:bCs/>
          <w:szCs w:val="24"/>
        </w:rPr>
        <w:t>В случаях если средняя этажность жилых домов превышает предельное значение, предусмотренное в таблице 4 расчетные показатели потребности в территории,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32C5864C" w14:textId="77777777" w:rsidR="007B0EE7" w:rsidRPr="00603599" w:rsidRDefault="007B0EE7" w:rsidP="007B0EE7">
      <w:pPr>
        <w:ind w:right="-51" w:firstLine="601"/>
        <w:jc w:val="both"/>
        <w:rPr>
          <w:bCs/>
          <w:szCs w:val="24"/>
        </w:rPr>
      </w:pPr>
      <w:r w:rsidRPr="00603599">
        <w:rPr>
          <w:bCs/>
          <w:szCs w:val="24"/>
        </w:rPr>
        <w:t xml:space="preserve">1.3.5. В таблице 4 </w:t>
      </w:r>
      <w:r w:rsidRPr="00603599">
        <w:rPr>
          <w:szCs w:val="24"/>
        </w:rPr>
        <w:t>минимальный уровень обеспеченности населения площадью территории</w:t>
      </w:r>
      <w:r w:rsidRPr="00603599">
        <w:rPr>
          <w:bCs/>
          <w:szCs w:val="24"/>
        </w:rPr>
        <w:t xml:space="preserve"> для размещения объектов в границах квартала приведена в графе «в границах жилого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5EBDD412" w14:textId="77777777" w:rsidR="007B0EE7" w:rsidRPr="00603599" w:rsidRDefault="007B0EE7" w:rsidP="007B0EE7">
      <w:pPr>
        <w:ind w:right="-51" w:firstLine="601"/>
        <w:jc w:val="both"/>
        <w:rPr>
          <w:bCs/>
          <w:szCs w:val="24"/>
        </w:rPr>
      </w:pPr>
      <w:r w:rsidRPr="00603599">
        <w:rPr>
          <w:bCs/>
          <w:szCs w:val="24"/>
        </w:rPr>
        <w:t xml:space="preserve">В таблице 5 </w:t>
      </w:r>
      <w:r w:rsidRPr="00603599">
        <w:rPr>
          <w:szCs w:val="24"/>
        </w:rPr>
        <w:t>минимальный уровень обеспеченности населения площадью территории</w:t>
      </w:r>
      <w:r w:rsidRPr="00603599">
        <w:rPr>
          <w:bCs/>
          <w:szCs w:val="24"/>
        </w:rPr>
        <w:t xml:space="preserve"> для размещения объектов в границах сельского населенного пункта приведен в графе «в границах сельского населенного пункта»;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337D94CD" w14:textId="77777777" w:rsidR="007B0EE7" w:rsidRPr="00603599" w:rsidRDefault="007B0EE7" w:rsidP="007B0EE7">
      <w:pPr>
        <w:ind w:right="-51" w:firstLine="601"/>
        <w:jc w:val="both"/>
        <w:rPr>
          <w:bCs/>
          <w:szCs w:val="24"/>
        </w:rPr>
      </w:pPr>
      <w:r w:rsidRPr="00603599">
        <w:rPr>
          <w:bCs/>
          <w:szCs w:val="24"/>
        </w:rPr>
        <w:t>При застройке индивидуальными жилыми</w:t>
      </w:r>
      <w:r w:rsidRPr="00603599">
        <w:rPr>
          <w:rStyle w:val="affd"/>
        </w:rPr>
        <w:t xml:space="preserve"> </w:t>
      </w:r>
      <w:r w:rsidRPr="00603599">
        <w:rPr>
          <w:bCs/>
          <w:szCs w:val="24"/>
        </w:rPr>
        <w:t>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73C24347" w14:textId="77777777" w:rsidR="007B0EE7" w:rsidRPr="00603599" w:rsidRDefault="007B0EE7" w:rsidP="007B0EE7">
      <w:pPr>
        <w:ind w:right="-51" w:firstLine="601"/>
        <w:jc w:val="both"/>
        <w:rPr>
          <w:bCs/>
          <w:szCs w:val="24"/>
        </w:rPr>
      </w:pPr>
      <w:r w:rsidRPr="00603599">
        <w:rPr>
          <w:bCs/>
          <w:szCs w:val="24"/>
        </w:rPr>
        <w:t>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p>
    <w:p w14:paraId="7E9BED94" w14:textId="77777777" w:rsidR="007B0EE7" w:rsidRPr="00603599" w:rsidRDefault="007B0EE7" w:rsidP="007B0EE7">
      <w:pPr>
        <w:ind w:right="-51" w:firstLine="601"/>
        <w:rPr>
          <w:bCs/>
          <w:szCs w:val="24"/>
        </w:rPr>
      </w:pPr>
    </w:p>
    <w:p w14:paraId="3EF65175" w14:textId="77777777" w:rsidR="007B0EE7" w:rsidRPr="00603599" w:rsidRDefault="007B0EE7" w:rsidP="007B0EE7">
      <w:pPr>
        <w:ind w:right="-51" w:firstLine="600"/>
        <w:rPr>
          <w:bCs/>
          <w:sz w:val="28"/>
          <w:szCs w:val="28"/>
        </w:rPr>
        <w:sectPr w:rsidR="007B0EE7" w:rsidRPr="00603599" w:rsidSect="007B0EE7">
          <w:footerReference w:type="even" r:id="rId13"/>
          <w:footerReference w:type="default" r:id="rId14"/>
          <w:pgSz w:w="11900" w:h="16820"/>
          <w:pgMar w:top="851" w:right="567" w:bottom="510" w:left="1418" w:header="709" w:footer="709" w:gutter="0"/>
          <w:cols w:space="720"/>
        </w:sectPr>
      </w:pPr>
    </w:p>
    <w:p w14:paraId="0A9FD7BD" w14:textId="77777777" w:rsidR="007B0EE7" w:rsidRPr="00603599" w:rsidRDefault="007B0EE7" w:rsidP="007B0EE7">
      <w:pPr>
        <w:jc w:val="right"/>
        <w:outlineLvl w:val="4"/>
        <w:rPr>
          <w:szCs w:val="24"/>
        </w:rPr>
      </w:pPr>
      <w:r w:rsidRPr="00603599">
        <w:rPr>
          <w:szCs w:val="24"/>
        </w:rPr>
        <w:lastRenderedPageBreak/>
        <w:t>Таблица 3</w:t>
      </w:r>
    </w:p>
    <w:p w14:paraId="31242628" w14:textId="77777777" w:rsidR="007B0EE7" w:rsidRPr="00603599" w:rsidRDefault="007B0EE7" w:rsidP="007B0EE7">
      <w:pPr>
        <w:ind w:right="-51"/>
        <w:jc w:val="center"/>
        <w:rPr>
          <w:bCs/>
          <w:szCs w:val="24"/>
        </w:rPr>
      </w:pPr>
      <w:r w:rsidRPr="00603599">
        <w:rPr>
          <w:bCs/>
          <w:szCs w:val="24"/>
        </w:rPr>
        <w:t>Состав объектов, размещаемых в границах жилого квартала, жилого района и населенного пункта</w:t>
      </w:r>
    </w:p>
    <w:tbl>
      <w:tblPr>
        <w:tblW w:w="5159" w:type="pct"/>
        <w:jc w:val="center"/>
        <w:tblLook w:val="0000" w:firstRow="0" w:lastRow="0" w:firstColumn="0" w:lastColumn="0" w:noHBand="0" w:noVBand="0"/>
      </w:tblPr>
      <w:tblGrid>
        <w:gridCol w:w="549"/>
        <w:gridCol w:w="2711"/>
        <w:gridCol w:w="2434"/>
        <w:gridCol w:w="2590"/>
        <w:gridCol w:w="7538"/>
      </w:tblGrid>
      <w:tr w:rsidR="007B0EE7" w:rsidRPr="00603599" w14:paraId="0220CF00" w14:textId="77777777" w:rsidTr="007B0EE7">
        <w:trPr>
          <w:cantSplit/>
          <w:trHeight w:val="424"/>
          <w:tblHeader/>
          <w:jc w:val="center"/>
        </w:trPr>
        <w:tc>
          <w:tcPr>
            <w:tcW w:w="540" w:type="dxa"/>
            <w:vMerge w:val="restart"/>
            <w:tcBorders>
              <w:top w:val="single" w:sz="4" w:space="0" w:color="auto"/>
              <w:left w:val="single" w:sz="4" w:space="0" w:color="auto"/>
              <w:right w:val="single" w:sz="4" w:space="0" w:color="auto"/>
            </w:tcBorders>
          </w:tcPr>
          <w:p w14:paraId="52D8A4B9" w14:textId="77777777" w:rsidR="007B0EE7" w:rsidRPr="00603599" w:rsidRDefault="007B0EE7" w:rsidP="007B0EE7">
            <w:pPr>
              <w:pStyle w:val="-4"/>
              <w:rPr>
                <w:b w:val="0"/>
                <w:sz w:val="24"/>
                <w:szCs w:val="24"/>
              </w:rPr>
            </w:pPr>
            <w:bookmarkStart w:id="11" w:name="_Hlk87787552"/>
            <w:r w:rsidRPr="00603599">
              <w:rPr>
                <w:b w:val="0"/>
                <w:sz w:val="24"/>
                <w:szCs w:val="24"/>
              </w:rPr>
              <w:t>№ п/п</w:t>
            </w:r>
          </w:p>
        </w:tc>
        <w:tc>
          <w:tcPr>
            <w:tcW w:w="2671" w:type="dxa"/>
            <w:vMerge w:val="restart"/>
            <w:tcBorders>
              <w:top w:val="single" w:sz="4" w:space="0" w:color="auto"/>
              <w:left w:val="single" w:sz="4" w:space="0" w:color="auto"/>
              <w:right w:val="single" w:sz="4" w:space="0" w:color="auto"/>
            </w:tcBorders>
            <w:shd w:val="clear" w:color="auto" w:fill="auto"/>
          </w:tcPr>
          <w:p w14:paraId="5C341F07" w14:textId="77777777" w:rsidR="007B0EE7" w:rsidRPr="00603599" w:rsidRDefault="007B0EE7" w:rsidP="007B0EE7">
            <w:pPr>
              <w:pStyle w:val="-4"/>
              <w:rPr>
                <w:b w:val="0"/>
                <w:sz w:val="24"/>
                <w:szCs w:val="24"/>
              </w:rPr>
            </w:pPr>
            <w:r w:rsidRPr="00603599">
              <w:rPr>
                <w:b w:val="0"/>
                <w:sz w:val="24"/>
                <w:szCs w:val="24"/>
              </w:rPr>
              <w:t>Виды объектов</w:t>
            </w:r>
          </w:p>
        </w:tc>
        <w:tc>
          <w:tcPr>
            <w:tcW w:w="12377" w:type="dxa"/>
            <w:gridSpan w:val="3"/>
            <w:tcBorders>
              <w:top w:val="single" w:sz="4" w:space="0" w:color="auto"/>
              <w:left w:val="nil"/>
              <w:bottom w:val="single" w:sz="4" w:space="0" w:color="auto"/>
              <w:right w:val="single" w:sz="4" w:space="0" w:color="auto"/>
            </w:tcBorders>
            <w:shd w:val="clear" w:color="auto" w:fill="auto"/>
          </w:tcPr>
          <w:p w14:paraId="569736DE" w14:textId="77777777" w:rsidR="007B0EE7" w:rsidRPr="00603599" w:rsidRDefault="007B0EE7" w:rsidP="007B0EE7">
            <w:pPr>
              <w:pStyle w:val="-4"/>
              <w:rPr>
                <w:b w:val="0"/>
                <w:sz w:val="24"/>
                <w:szCs w:val="24"/>
              </w:rPr>
            </w:pPr>
            <w:r w:rsidRPr="00603599">
              <w:rPr>
                <w:b w:val="0"/>
                <w:sz w:val="24"/>
                <w:szCs w:val="24"/>
              </w:rPr>
              <w:t>Состав объектов в границах</w:t>
            </w:r>
          </w:p>
        </w:tc>
      </w:tr>
      <w:tr w:rsidR="007B0EE7" w:rsidRPr="00603599" w14:paraId="38A594DB" w14:textId="77777777" w:rsidTr="007B0EE7">
        <w:trPr>
          <w:cantSplit/>
          <w:trHeight w:val="415"/>
          <w:tblHeader/>
          <w:jc w:val="center"/>
        </w:trPr>
        <w:tc>
          <w:tcPr>
            <w:tcW w:w="540" w:type="dxa"/>
            <w:vMerge/>
            <w:tcBorders>
              <w:left w:val="single" w:sz="4" w:space="0" w:color="auto"/>
              <w:bottom w:val="single" w:sz="4" w:space="0" w:color="auto"/>
              <w:right w:val="single" w:sz="4" w:space="0" w:color="auto"/>
            </w:tcBorders>
          </w:tcPr>
          <w:p w14:paraId="3FB1D924" w14:textId="77777777" w:rsidR="007B0EE7" w:rsidRPr="00603599" w:rsidRDefault="007B0EE7" w:rsidP="007B0EE7">
            <w:pPr>
              <w:pStyle w:val="-4"/>
              <w:rPr>
                <w:b w:val="0"/>
                <w:sz w:val="24"/>
                <w:szCs w:val="24"/>
              </w:rPr>
            </w:pPr>
          </w:p>
        </w:tc>
        <w:tc>
          <w:tcPr>
            <w:tcW w:w="2671" w:type="dxa"/>
            <w:vMerge/>
            <w:tcBorders>
              <w:left w:val="single" w:sz="4" w:space="0" w:color="auto"/>
              <w:bottom w:val="single" w:sz="4" w:space="0" w:color="auto"/>
              <w:right w:val="single" w:sz="4" w:space="0" w:color="auto"/>
            </w:tcBorders>
            <w:shd w:val="clear" w:color="auto" w:fill="auto"/>
          </w:tcPr>
          <w:p w14:paraId="24E3FF04" w14:textId="77777777" w:rsidR="007B0EE7" w:rsidRPr="00603599" w:rsidRDefault="007B0EE7" w:rsidP="007B0EE7">
            <w:pPr>
              <w:pStyle w:val="-4"/>
              <w:rPr>
                <w:b w:val="0"/>
                <w:sz w:val="24"/>
                <w:szCs w:val="24"/>
              </w:rPr>
            </w:pPr>
          </w:p>
        </w:tc>
        <w:tc>
          <w:tcPr>
            <w:tcW w:w="2398" w:type="dxa"/>
            <w:tcBorders>
              <w:top w:val="single" w:sz="4" w:space="0" w:color="auto"/>
              <w:left w:val="nil"/>
              <w:bottom w:val="single" w:sz="4" w:space="0" w:color="auto"/>
              <w:right w:val="single" w:sz="4" w:space="0" w:color="auto"/>
            </w:tcBorders>
            <w:shd w:val="clear" w:color="auto" w:fill="auto"/>
          </w:tcPr>
          <w:p w14:paraId="59BB0B20" w14:textId="77777777" w:rsidR="007B0EE7" w:rsidRPr="00603599" w:rsidRDefault="007B0EE7" w:rsidP="007B0EE7">
            <w:pPr>
              <w:pStyle w:val="-4"/>
              <w:rPr>
                <w:b w:val="0"/>
                <w:sz w:val="24"/>
                <w:szCs w:val="24"/>
              </w:rPr>
            </w:pPr>
            <w:r w:rsidRPr="00603599">
              <w:rPr>
                <w:b w:val="0"/>
                <w:sz w:val="24"/>
                <w:szCs w:val="24"/>
              </w:rPr>
              <w:t>жилого квартала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A6C02F" w14:textId="77777777" w:rsidR="007B0EE7" w:rsidRPr="00603599" w:rsidRDefault="007B0EE7" w:rsidP="007B0EE7">
            <w:pPr>
              <w:pStyle w:val="-4"/>
              <w:rPr>
                <w:b w:val="0"/>
                <w:sz w:val="24"/>
                <w:szCs w:val="24"/>
              </w:rPr>
            </w:pPr>
            <w:r w:rsidRPr="00603599">
              <w:rPr>
                <w:b w:val="0"/>
                <w:sz w:val="24"/>
                <w:szCs w:val="24"/>
              </w:rPr>
              <w:t>жилого района</w:t>
            </w:r>
          </w:p>
        </w:tc>
        <w:tc>
          <w:tcPr>
            <w:tcW w:w="7427" w:type="dxa"/>
            <w:tcBorders>
              <w:top w:val="single" w:sz="4" w:space="0" w:color="auto"/>
              <w:left w:val="nil"/>
              <w:bottom w:val="single" w:sz="4" w:space="0" w:color="auto"/>
              <w:right w:val="single" w:sz="4" w:space="0" w:color="auto"/>
            </w:tcBorders>
            <w:shd w:val="clear" w:color="auto" w:fill="auto"/>
            <w:noWrap/>
          </w:tcPr>
          <w:p w14:paraId="5327CB0D" w14:textId="77777777" w:rsidR="007B0EE7" w:rsidRPr="00603599" w:rsidRDefault="007B0EE7" w:rsidP="007B0EE7">
            <w:pPr>
              <w:pStyle w:val="-4"/>
              <w:rPr>
                <w:b w:val="0"/>
                <w:sz w:val="24"/>
                <w:szCs w:val="24"/>
              </w:rPr>
            </w:pPr>
            <w:r w:rsidRPr="00603599">
              <w:rPr>
                <w:b w:val="0"/>
                <w:sz w:val="24"/>
                <w:szCs w:val="24"/>
              </w:rPr>
              <w:t>населенного пункта</w:t>
            </w:r>
          </w:p>
        </w:tc>
      </w:tr>
      <w:tr w:rsidR="007B0EE7" w:rsidRPr="00603599" w14:paraId="153FBC77" w14:textId="77777777" w:rsidTr="007B0EE7">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34C54F3" w14:textId="77777777" w:rsidR="007B0EE7" w:rsidRPr="00603599" w:rsidRDefault="007B0EE7" w:rsidP="007B0EE7">
            <w:r w:rsidRPr="00603599">
              <w:t>1</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263BB60" w14:textId="77777777" w:rsidR="007B0EE7" w:rsidRPr="00603599" w:rsidRDefault="007B0EE7" w:rsidP="007B0EE7">
            <w:pPr>
              <w:rPr>
                <w:szCs w:val="24"/>
              </w:rPr>
            </w:pPr>
            <w:r w:rsidRPr="00603599">
              <w:t>Объекты для хранения индивидуального автомобильного транспорта</w:t>
            </w:r>
          </w:p>
        </w:tc>
        <w:tc>
          <w:tcPr>
            <w:tcW w:w="2398" w:type="dxa"/>
            <w:tcBorders>
              <w:top w:val="single" w:sz="4" w:space="0" w:color="auto"/>
              <w:left w:val="nil"/>
              <w:bottom w:val="single" w:sz="4" w:space="0" w:color="auto"/>
              <w:right w:val="single" w:sz="4" w:space="0" w:color="auto"/>
            </w:tcBorders>
            <w:shd w:val="clear" w:color="auto" w:fill="auto"/>
          </w:tcPr>
          <w:p w14:paraId="27184E8F" w14:textId="77777777" w:rsidR="007B0EE7" w:rsidRPr="00603599" w:rsidRDefault="007B0EE7" w:rsidP="007B0EE7">
            <w:pPr>
              <w:rPr>
                <w:szCs w:val="24"/>
              </w:rPr>
            </w:pPr>
            <w:r w:rsidRPr="00603599">
              <w:t>Стоянки автомобильного транспорта, наземные гаражи емкостью не более 500 м/м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8A8103" w14:textId="77777777" w:rsidR="007B0EE7" w:rsidRPr="00603599" w:rsidRDefault="007B0EE7" w:rsidP="007B0EE7">
            <w:pPr>
              <w:rPr>
                <w:szCs w:val="24"/>
              </w:rPr>
            </w:pPr>
            <w:r w:rsidRPr="00603599">
              <w:t>Стоянки автомобильного транспорта, гаражи</w:t>
            </w:r>
          </w:p>
        </w:tc>
        <w:tc>
          <w:tcPr>
            <w:tcW w:w="7427" w:type="dxa"/>
            <w:tcBorders>
              <w:top w:val="single" w:sz="4" w:space="0" w:color="auto"/>
              <w:left w:val="nil"/>
              <w:bottom w:val="single" w:sz="4" w:space="0" w:color="auto"/>
              <w:right w:val="single" w:sz="4" w:space="0" w:color="auto"/>
            </w:tcBorders>
            <w:shd w:val="clear" w:color="auto" w:fill="auto"/>
            <w:noWrap/>
          </w:tcPr>
          <w:p w14:paraId="5E8451B7" w14:textId="77777777" w:rsidR="007B0EE7" w:rsidRPr="00603599" w:rsidRDefault="007B0EE7" w:rsidP="007B0EE7">
            <w:pPr>
              <w:jc w:val="both"/>
              <w:rPr>
                <w:szCs w:val="24"/>
              </w:rPr>
            </w:pPr>
            <w:r w:rsidRPr="00603599">
              <w:t>Стоянки автомобильного транспорта, гаражи, в т.ч. боксовые, подземные и многоярусные</w:t>
            </w:r>
          </w:p>
        </w:tc>
      </w:tr>
      <w:tr w:rsidR="007B0EE7" w:rsidRPr="00603599" w14:paraId="06C891E2" w14:textId="77777777" w:rsidTr="007B0EE7">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92DD2AF" w14:textId="77777777" w:rsidR="007B0EE7" w:rsidRPr="00603599" w:rsidRDefault="007B0EE7" w:rsidP="007B0EE7">
            <w:r w:rsidRPr="00603599">
              <w:t>2</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7DF858EA" w14:textId="77777777" w:rsidR="007B0EE7" w:rsidRPr="00603599" w:rsidRDefault="007B0EE7" w:rsidP="007B0EE7">
            <w:pPr>
              <w:rPr>
                <w:szCs w:val="24"/>
              </w:rPr>
            </w:pPr>
            <w:r w:rsidRPr="00603599">
              <w:t>Объекты инженерного обеспечения (энерго-, тепло-, газоснабжение, водоснабжение, водоотведение)</w:t>
            </w:r>
          </w:p>
        </w:tc>
        <w:tc>
          <w:tcPr>
            <w:tcW w:w="2398" w:type="dxa"/>
            <w:tcBorders>
              <w:top w:val="single" w:sz="4" w:space="0" w:color="auto"/>
              <w:left w:val="nil"/>
              <w:bottom w:val="single" w:sz="4" w:space="0" w:color="auto"/>
              <w:right w:val="single" w:sz="4" w:space="0" w:color="auto"/>
            </w:tcBorders>
            <w:shd w:val="clear" w:color="auto" w:fill="auto"/>
          </w:tcPr>
          <w:p w14:paraId="3B7804F1" w14:textId="77777777" w:rsidR="007B0EE7" w:rsidRPr="00603599" w:rsidRDefault="007B0EE7" w:rsidP="007B0EE7">
            <w:pPr>
              <w:rPr>
                <w:szCs w:val="24"/>
              </w:rPr>
            </w:pPr>
            <w:r w:rsidRPr="00603599">
              <w:t>Трансформаторные подстанции, бойлерные, центральные тепловые пункты, ВНС-3 подъема, котельные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6255D0" w14:textId="77777777" w:rsidR="007B0EE7" w:rsidRPr="00603599" w:rsidRDefault="007B0EE7" w:rsidP="007B0EE7">
            <w:pPr>
              <w:rPr>
                <w:szCs w:val="24"/>
              </w:rPr>
            </w:pPr>
            <w:r w:rsidRPr="00603599">
              <w:t>Газорегуляторные пункты, опорно-усилительные станции, КНС, котельные</w:t>
            </w:r>
          </w:p>
        </w:tc>
        <w:tc>
          <w:tcPr>
            <w:tcW w:w="7427" w:type="dxa"/>
            <w:tcBorders>
              <w:top w:val="single" w:sz="4" w:space="0" w:color="auto"/>
              <w:left w:val="nil"/>
              <w:bottom w:val="single" w:sz="4" w:space="0" w:color="auto"/>
              <w:right w:val="single" w:sz="4" w:space="0" w:color="auto"/>
            </w:tcBorders>
            <w:shd w:val="clear" w:color="auto" w:fill="auto"/>
            <w:noWrap/>
          </w:tcPr>
          <w:p w14:paraId="0582D240" w14:textId="77777777" w:rsidR="007B0EE7" w:rsidRPr="00603599" w:rsidRDefault="007B0EE7" w:rsidP="007B0EE7">
            <w:pPr>
              <w:jc w:val="both"/>
              <w:rPr>
                <w:szCs w:val="24"/>
              </w:rPr>
            </w:pPr>
            <w:r w:rsidRPr="00603599">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7B0EE7" w:rsidRPr="00603599" w14:paraId="625DDC31" w14:textId="77777777" w:rsidTr="007B0EE7">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57913A28" w14:textId="77777777" w:rsidR="007B0EE7" w:rsidRPr="00603599" w:rsidRDefault="007B0EE7" w:rsidP="007B0EE7">
            <w:pPr>
              <w:rPr>
                <w:szCs w:val="24"/>
              </w:rPr>
            </w:pPr>
            <w:r w:rsidRPr="00603599">
              <w:rPr>
                <w:szCs w:val="24"/>
              </w:rPr>
              <w:t>3</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7970ED11" w14:textId="77777777" w:rsidR="007B0EE7" w:rsidRPr="00603599" w:rsidRDefault="007B0EE7" w:rsidP="007B0EE7">
            <w:pPr>
              <w:rPr>
                <w:szCs w:val="24"/>
              </w:rPr>
            </w:pPr>
            <w:r w:rsidRPr="00603599">
              <w:rPr>
                <w:szCs w:val="24"/>
              </w:rPr>
              <w:t>Объекты физической культуры и массового спорта</w:t>
            </w:r>
          </w:p>
        </w:tc>
        <w:tc>
          <w:tcPr>
            <w:tcW w:w="2398" w:type="dxa"/>
            <w:tcBorders>
              <w:top w:val="single" w:sz="4" w:space="0" w:color="auto"/>
              <w:left w:val="nil"/>
              <w:bottom w:val="single" w:sz="4" w:space="0" w:color="auto"/>
              <w:right w:val="single" w:sz="4" w:space="0" w:color="auto"/>
            </w:tcBorders>
            <w:shd w:val="clear" w:color="auto" w:fill="auto"/>
          </w:tcPr>
          <w:p w14:paraId="7C438B86" w14:textId="77777777" w:rsidR="007B0EE7" w:rsidRPr="00603599" w:rsidRDefault="007B0EE7" w:rsidP="007B0EE7">
            <w:pPr>
              <w:rPr>
                <w:szCs w:val="24"/>
              </w:rPr>
            </w:pPr>
            <w:r w:rsidRPr="00603599">
              <w:rPr>
                <w:szCs w:val="24"/>
              </w:rPr>
              <w:t>Спортивные площадки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4C98AD" w14:textId="77777777" w:rsidR="007B0EE7" w:rsidRPr="00603599" w:rsidRDefault="007B0EE7" w:rsidP="007B0EE7">
            <w:pPr>
              <w:rPr>
                <w:szCs w:val="24"/>
              </w:rPr>
            </w:pPr>
            <w:r w:rsidRPr="00603599">
              <w:rPr>
                <w:szCs w:val="24"/>
              </w:rPr>
              <w:t xml:space="preserve">Физкультурно-оздоровительные комплексы, плоскостные сооружения </w:t>
            </w:r>
          </w:p>
        </w:tc>
        <w:tc>
          <w:tcPr>
            <w:tcW w:w="7427" w:type="dxa"/>
            <w:tcBorders>
              <w:top w:val="single" w:sz="4" w:space="0" w:color="auto"/>
              <w:left w:val="nil"/>
              <w:bottom w:val="single" w:sz="4" w:space="0" w:color="auto"/>
              <w:right w:val="single" w:sz="4" w:space="0" w:color="auto"/>
            </w:tcBorders>
            <w:shd w:val="clear" w:color="auto" w:fill="auto"/>
            <w:noWrap/>
          </w:tcPr>
          <w:p w14:paraId="038A0E93" w14:textId="77777777" w:rsidR="007B0EE7" w:rsidRPr="00603599" w:rsidRDefault="007B0EE7" w:rsidP="007B0EE7">
            <w:pPr>
              <w:jc w:val="both"/>
              <w:rPr>
                <w:szCs w:val="24"/>
              </w:rPr>
            </w:pPr>
            <w:r w:rsidRPr="00603599">
              <w:rPr>
                <w:szCs w:val="24"/>
              </w:rPr>
              <w:t>Стадионы, дворцы спорта, спортивные залы, плавательные бассейны,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7B0EE7" w:rsidRPr="00603599" w14:paraId="6AD5958A" w14:textId="77777777" w:rsidTr="007B0EE7">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5D525E2" w14:textId="77777777" w:rsidR="007B0EE7" w:rsidRPr="00603599" w:rsidRDefault="007B0EE7" w:rsidP="007B0EE7">
            <w:pPr>
              <w:rPr>
                <w:szCs w:val="24"/>
              </w:rPr>
            </w:pPr>
            <w:r w:rsidRPr="00603599">
              <w:rPr>
                <w:szCs w:val="24"/>
              </w:rPr>
              <w:t>4</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1D1B2007" w14:textId="77777777" w:rsidR="007B0EE7" w:rsidRPr="00603599" w:rsidRDefault="007B0EE7" w:rsidP="007B0EE7">
            <w:pPr>
              <w:rPr>
                <w:szCs w:val="24"/>
              </w:rPr>
            </w:pPr>
            <w:r w:rsidRPr="00603599">
              <w:rPr>
                <w:szCs w:val="24"/>
              </w:rPr>
              <w:t>Объекты торговли и общественного питания</w:t>
            </w:r>
          </w:p>
        </w:tc>
        <w:tc>
          <w:tcPr>
            <w:tcW w:w="2398" w:type="dxa"/>
            <w:tcBorders>
              <w:top w:val="single" w:sz="4" w:space="0" w:color="auto"/>
              <w:left w:val="nil"/>
              <w:bottom w:val="single" w:sz="4" w:space="0" w:color="auto"/>
              <w:right w:val="single" w:sz="4" w:space="0" w:color="auto"/>
            </w:tcBorders>
            <w:shd w:val="clear" w:color="auto" w:fill="auto"/>
          </w:tcPr>
          <w:p w14:paraId="34A8669D" w14:textId="77777777" w:rsidR="007B0EE7" w:rsidRPr="00603599" w:rsidRDefault="007B0EE7" w:rsidP="007B0EE7">
            <w:pPr>
              <w:rPr>
                <w:szCs w:val="24"/>
              </w:rPr>
            </w:pPr>
            <w:r w:rsidRPr="00603599">
              <w:rPr>
                <w:szCs w:val="24"/>
              </w:rPr>
              <w:t>Магазины продовольственных и промышленных товаров, пункты общественного питания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75661C" w14:textId="77777777" w:rsidR="007B0EE7" w:rsidRPr="00603599" w:rsidRDefault="007B0EE7" w:rsidP="007B0EE7">
            <w:pPr>
              <w:rPr>
                <w:szCs w:val="24"/>
              </w:rPr>
            </w:pPr>
            <w:r w:rsidRPr="00603599">
              <w:rPr>
                <w:szCs w:val="24"/>
              </w:rPr>
              <w:t xml:space="preserve">Торговые центры, рестораны, кафе, бары, столовые, кулинарии </w:t>
            </w:r>
          </w:p>
        </w:tc>
        <w:tc>
          <w:tcPr>
            <w:tcW w:w="7427" w:type="dxa"/>
            <w:tcBorders>
              <w:top w:val="single" w:sz="4" w:space="0" w:color="auto"/>
              <w:left w:val="nil"/>
              <w:bottom w:val="single" w:sz="4" w:space="0" w:color="auto"/>
              <w:right w:val="single" w:sz="4" w:space="0" w:color="auto"/>
            </w:tcBorders>
            <w:shd w:val="clear" w:color="auto" w:fill="auto"/>
            <w:noWrap/>
          </w:tcPr>
          <w:p w14:paraId="21DB082E" w14:textId="77777777" w:rsidR="007B0EE7" w:rsidRPr="00603599" w:rsidRDefault="007B0EE7" w:rsidP="007B0EE7">
            <w:pPr>
              <w:jc w:val="both"/>
              <w:rPr>
                <w:szCs w:val="24"/>
              </w:rPr>
            </w:pPr>
            <w:r w:rsidRPr="00603599">
              <w:rPr>
                <w:szCs w:val="24"/>
              </w:rPr>
              <w:t xml:space="preserve">Торговые комплексы, универсальные и специализированные рынки, ярмарки, рестораны </w:t>
            </w:r>
          </w:p>
        </w:tc>
      </w:tr>
      <w:tr w:rsidR="007B0EE7" w:rsidRPr="00603599" w14:paraId="787E5052" w14:textId="77777777" w:rsidTr="007B0EE7">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1ED6BE41" w14:textId="77777777" w:rsidR="007B0EE7" w:rsidRPr="00603599" w:rsidRDefault="007B0EE7" w:rsidP="007B0EE7">
            <w:pPr>
              <w:rPr>
                <w:szCs w:val="24"/>
              </w:rPr>
            </w:pPr>
            <w:r w:rsidRPr="00603599">
              <w:rPr>
                <w:szCs w:val="24"/>
              </w:rPr>
              <w:lastRenderedPageBreak/>
              <w:t>5</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2F4D857A" w14:textId="77777777" w:rsidR="007B0EE7" w:rsidRPr="00603599" w:rsidRDefault="007B0EE7" w:rsidP="007B0EE7">
            <w:pPr>
              <w:rPr>
                <w:szCs w:val="24"/>
              </w:rPr>
            </w:pPr>
            <w:r w:rsidRPr="00603599">
              <w:rPr>
                <w:szCs w:val="24"/>
              </w:rPr>
              <w:t xml:space="preserve">Объекты коммунально-бытового </w:t>
            </w:r>
            <w:r w:rsidRPr="00603599">
              <w:t>обслуживания</w:t>
            </w:r>
          </w:p>
        </w:tc>
        <w:tc>
          <w:tcPr>
            <w:tcW w:w="2398" w:type="dxa"/>
            <w:tcBorders>
              <w:top w:val="single" w:sz="4" w:space="0" w:color="auto"/>
              <w:left w:val="nil"/>
              <w:bottom w:val="single" w:sz="4" w:space="0" w:color="auto"/>
              <w:right w:val="single" w:sz="4" w:space="0" w:color="auto"/>
            </w:tcBorders>
            <w:shd w:val="clear" w:color="auto" w:fill="auto"/>
          </w:tcPr>
          <w:p w14:paraId="4C066632" w14:textId="77777777" w:rsidR="007B0EE7" w:rsidRPr="00603599" w:rsidRDefault="007B0EE7" w:rsidP="007B0EE7">
            <w:pPr>
              <w:rPr>
                <w:szCs w:val="24"/>
              </w:rPr>
            </w:pPr>
            <w:r w:rsidRPr="00603599">
              <w:rPr>
                <w:szCs w:val="24"/>
              </w:rPr>
              <w:t>Приемные пункты химчисток и прачечных, салоны-парикмахерские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8B73F1" w14:textId="77777777" w:rsidR="007B0EE7" w:rsidRPr="00603599" w:rsidRDefault="007B0EE7" w:rsidP="007B0EE7">
            <w:pPr>
              <w:rPr>
                <w:szCs w:val="24"/>
              </w:rPr>
            </w:pPr>
            <w:r w:rsidRPr="00603599">
              <w:rPr>
                <w:szCs w:val="24"/>
              </w:rPr>
              <w:t>Ателье, ремонтные мастерские, общественные туалеты</w:t>
            </w:r>
          </w:p>
        </w:tc>
        <w:tc>
          <w:tcPr>
            <w:tcW w:w="7427" w:type="dxa"/>
            <w:tcBorders>
              <w:top w:val="single" w:sz="4" w:space="0" w:color="auto"/>
              <w:left w:val="nil"/>
              <w:bottom w:val="single" w:sz="4" w:space="0" w:color="auto"/>
              <w:right w:val="single" w:sz="4" w:space="0" w:color="auto"/>
            </w:tcBorders>
            <w:shd w:val="clear" w:color="auto" w:fill="auto"/>
            <w:noWrap/>
          </w:tcPr>
          <w:p w14:paraId="7CEBADFA" w14:textId="77777777" w:rsidR="007B0EE7" w:rsidRPr="00603599" w:rsidRDefault="007B0EE7" w:rsidP="007B0EE7">
            <w:pPr>
              <w:jc w:val="both"/>
              <w:rPr>
                <w:szCs w:val="24"/>
              </w:rPr>
            </w:pPr>
            <w:r w:rsidRPr="00603599">
              <w:rPr>
                <w:szCs w:val="24"/>
              </w:rPr>
              <w:t>Гостиницы, дома быта, бани, предприятия ритуальных услуг</w:t>
            </w:r>
          </w:p>
        </w:tc>
      </w:tr>
      <w:tr w:rsidR="007B0EE7" w:rsidRPr="00603599" w14:paraId="27A5D3BA" w14:textId="77777777" w:rsidTr="007B0EE7">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20DC4769" w14:textId="77777777" w:rsidR="007B0EE7" w:rsidRPr="00603599" w:rsidRDefault="007B0EE7" w:rsidP="007B0EE7">
            <w:pPr>
              <w:rPr>
                <w:szCs w:val="24"/>
              </w:rPr>
            </w:pPr>
            <w:r w:rsidRPr="00603599">
              <w:rPr>
                <w:szCs w:val="24"/>
              </w:rPr>
              <w:t>6</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3DAC5718" w14:textId="77777777" w:rsidR="007B0EE7" w:rsidRPr="00603599" w:rsidRDefault="007B0EE7" w:rsidP="007B0EE7">
            <w:pPr>
              <w:rPr>
                <w:szCs w:val="24"/>
              </w:rPr>
            </w:pPr>
            <w:r w:rsidRPr="00603599">
              <w:rPr>
                <w:szCs w:val="24"/>
              </w:rPr>
              <w:t xml:space="preserve">Объекты связи, финансовых, юридических и др. услуг </w:t>
            </w:r>
          </w:p>
        </w:tc>
        <w:tc>
          <w:tcPr>
            <w:tcW w:w="2398" w:type="dxa"/>
            <w:tcBorders>
              <w:top w:val="single" w:sz="4" w:space="0" w:color="auto"/>
              <w:left w:val="nil"/>
              <w:bottom w:val="single" w:sz="4" w:space="0" w:color="auto"/>
              <w:right w:val="single" w:sz="4" w:space="0" w:color="auto"/>
            </w:tcBorders>
            <w:shd w:val="clear" w:color="auto" w:fill="auto"/>
          </w:tcPr>
          <w:p w14:paraId="1796064B" w14:textId="77777777" w:rsidR="007B0EE7" w:rsidRPr="00603599" w:rsidRDefault="007B0EE7" w:rsidP="007B0EE7">
            <w:pPr>
              <w:jc w:val="center"/>
              <w:rPr>
                <w:szCs w:val="24"/>
              </w:rPr>
            </w:pPr>
            <w:r w:rsidRPr="00603599">
              <w:rPr>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7C252A" w14:textId="77777777" w:rsidR="007B0EE7" w:rsidRPr="00603599" w:rsidRDefault="007B0EE7" w:rsidP="007B0EE7">
            <w:pPr>
              <w:rPr>
                <w:szCs w:val="24"/>
              </w:rPr>
            </w:pPr>
            <w:r w:rsidRPr="00603599">
              <w:rPr>
                <w:szCs w:val="24"/>
              </w:rPr>
              <w:t xml:space="preserve">Отделения почтовой связи, отделения банков </w:t>
            </w:r>
          </w:p>
        </w:tc>
        <w:tc>
          <w:tcPr>
            <w:tcW w:w="7427" w:type="dxa"/>
            <w:tcBorders>
              <w:top w:val="single" w:sz="4" w:space="0" w:color="auto"/>
              <w:left w:val="nil"/>
              <w:bottom w:val="single" w:sz="4" w:space="0" w:color="auto"/>
              <w:right w:val="single" w:sz="4" w:space="0" w:color="auto"/>
            </w:tcBorders>
            <w:shd w:val="clear" w:color="auto" w:fill="auto"/>
            <w:noWrap/>
          </w:tcPr>
          <w:p w14:paraId="42AAA5C2" w14:textId="77777777" w:rsidR="007B0EE7" w:rsidRPr="00603599" w:rsidRDefault="007B0EE7" w:rsidP="007B0EE7">
            <w:pPr>
              <w:jc w:val="both"/>
              <w:rPr>
                <w:szCs w:val="24"/>
              </w:rPr>
            </w:pPr>
            <w:r w:rsidRPr="00603599">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7B0EE7" w:rsidRPr="00603599" w14:paraId="4B8C6163" w14:textId="77777777" w:rsidTr="007B0EE7">
        <w:trPr>
          <w:cantSplit/>
          <w:trHeight w:val="2360"/>
          <w:jc w:val="center"/>
        </w:trPr>
        <w:tc>
          <w:tcPr>
            <w:tcW w:w="540" w:type="dxa"/>
            <w:tcBorders>
              <w:top w:val="single" w:sz="4" w:space="0" w:color="auto"/>
              <w:left w:val="single" w:sz="4" w:space="0" w:color="auto"/>
              <w:bottom w:val="single" w:sz="4" w:space="0" w:color="auto"/>
              <w:right w:val="single" w:sz="4" w:space="0" w:color="auto"/>
            </w:tcBorders>
          </w:tcPr>
          <w:p w14:paraId="1FB84EA7" w14:textId="77777777" w:rsidR="007B0EE7" w:rsidRPr="00603599" w:rsidRDefault="007B0EE7" w:rsidP="007B0EE7">
            <w:pPr>
              <w:rPr>
                <w:szCs w:val="24"/>
              </w:rPr>
            </w:pPr>
            <w:r w:rsidRPr="00603599">
              <w:rPr>
                <w:szCs w:val="24"/>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7CAE2C77" w14:textId="77777777" w:rsidR="007B0EE7" w:rsidRPr="00603599" w:rsidRDefault="007B0EE7" w:rsidP="007B0EE7">
            <w:pPr>
              <w:rPr>
                <w:szCs w:val="24"/>
              </w:rPr>
            </w:pPr>
            <w:r w:rsidRPr="00603599">
              <w:rPr>
                <w:szCs w:val="24"/>
              </w:rPr>
              <w:t>Объекты здравоохранения</w:t>
            </w:r>
          </w:p>
        </w:tc>
        <w:tc>
          <w:tcPr>
            <w:tcW w:w="2398" w:type="dxa"/>
            <w:tcBorders>
              <w:top w:val="single" w:sz="4" w:space="0" w:color="auto"/>
              <w:left w:val="nil"/>
              <w:bottom w:val="single" w:sz="4" w:space="0" w:color="auto"/>
              <w:right w:val="single" w:sz="4" w:space="0" w:color="auto"/>
            </w:tcBorders>
            <w:shd w:val="clear" w:color="auto" w:fill="auto"/>
          </w:tcPr>
          <w:p w14:paraId="40ECBC3A" w14:textId="77777777" w:rsidR="007B0EE7" w:rsidRPr="00603599" w:rsidRDefault="007B0EE7" w:rsidP="007B0EE7">
            <w:pPr>
              <w:jc w:val="center"/>
              <w:rPr>
                <w:szCs w:val="24"/>
              </w:rPr>
            </w:pPr>
            <w:r w:rsidRPr="00603599">
              <w:rPr>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FDE598" w14:textId="77777777" w:rsidR="007B0EE7" w:rsidRPr="00603599" w:rsidRDefault="007B0EE7" w:rsidP="007B0EE7">
            <w:pPr>
              <w:rPr>
                <w:szCs w:val="24"/>
              </w:rPr>
            </w:pPr>
            <w:r w:rsidRPr="00603599">
              <w:t>Аптечные учреждения, амбулаторно-поликлинические организации, диспансеры, медицинские центры</w:t>
            </w:r>
          </w:p>
        </w:tc>
        <w:tc>
          <w:tcPr>
            <w:tcW w:w="7427" w:type="dxa"/>
            <w:tcBorders>
              <w:top w:val="single" w:sz="4" w:space="0" w:color="auto"/>
              <w:left w:val="nil"/>
              <w:bottom w:val="single" w:sz="4" w:space="0" w:color="auto"/>
              <w:right w:val="single" w:sz="4" w:space="0" w:color="auto"/>
            </w:tcBorders>
            <w:shd w:val="clear" w:color="auto" w:fill="auto"/>
            <w:noWrap/>
          </w:tcPr>
          <w:p w14:paraId="2B5DE0F8" w14:textId="77777777" w:rsidR="007B0EE7" w:rsidRPr="00603599" w:rsidRDefault="007B0EE7" w:rsidP="007B0EE7">
            <w:pPr>
              <w:jc w:val="both"/>
              <w:rPr>
                <w:szCs w:val="24"/>
              </w:rPr>
            </w:pPr>
            <w:r w:rsidRPr="00603599">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7B0EE7" w:rsidRPr="00603599" w14:paraId="24247556" w14:textId="77777777" w:rsidTr="007B0EE7">
        <w:trPr>
          <w:cantSplit/>
          <w:trHeight w:val="1954"/>
          <w:jc w:val="center"/>
        </w:trPr>
        <w:tc>
          <w:tcPr>
            <w:tcW w:w="540" w:type="dxa"/>
            <w:tcBorders>
              <w:top w:val="single" w:sz="4" w:space="0" w:color="auto"/>
              <w:left w:val="single" w:sz="4" w:space="0" w:color="auto"/>
              <w:bottom w:val="single" w:sz="4" w:space="0" w:color="auto"/>
              <w:right w:val="single" w:sz="4" w:space="0" w:color="auto"/>
            </w:tcBorders>
          </w:tcPr>
          <w:p w14:paraId="6380DDE4" w14:textId="77777777" w:rsidR="007B0EE7" w:rsidRPr="00603599" w:rsidRDefault="007B0EE7" w:rsidP="007B0EE7">
            <w:pPr>
              <w:rPr>
                <w:szCs w:val="24"/>
              </w:rPr>
            </w:pPr>
            <w:r w:rsidRPr="00603599">
              <w:rPr>
                <w:szCs w:val="24"/>
              </w:rPr>
              <w:t>8</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1CD663E" w14:textId="77777777" w:rsidR="007B0EE7" w:rsidRPr="00603599" w:rsidRDefault="007B0EE7" w:rsidP="007B0EE7">
            <w:pPr>
              <w:rPr>
                <w:szCs w:val="24"/>
              </w:rPr>
            </w:pPr>
            <w:r w:rsidRPr="00603599">
              <w:rPr>
                <w:szCs w:val="24"/>
              </w:rPr>
              <w:t>Объекты образования</w:t>
            </w:r>
          </w:p>
        </w:tc>
        <w:tc>
          <w:tcPr>
            <w:tcW w:w="2398" w:type="dxa"/>
            <w:tcBorders>
              <w:top w:val="single" w:sz="4" w:space="0" w:color="auto"/>
              <w:left w:val="nil"/>
              <w:bottom w:val="single" w:sz="4" w:space="0" w:color="auto"/>
              <w:right w:val="single" w:sz="4" w:space="0" w:color="auto"/>
            </w:tcBorders>
            <w:shd w:val="clear" w:color="auto" w:fill="auto"/>
          </w:tcPr>
          <w:p w14:paraId="1FD84060" w14:textId="77777777" w:rsidR="007B0EE7" w:rsidRPr="00603599" w:rsidRDefault="007B0EE7" w:rsidP="007B0EE7">
            <w:pPr>
              <w:jc w:val="center"/>
              <w:rPr>
                <w:szCs w:val="24"/>
              </w:rPr>
            </w:pPr>
            <w:r w:rsidRPr="00603599">
              <w:rPr>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2A7346" w14:textId="77777777" w:rsidR="007B0EE7" w:rsidRPr="00603599" w:rsidRDefault="007B0EE7" w:rsidP="007B0EE7">
            <w:pPr>
              <w:rPr>
                <w:szCs w:val="24"/>
              </w:rPr>
            </w:pPr>
            <w:r w:rsidRPr="00603599">
              <w:rPr>
                <w:szCs w:val="24"/>
              </w:rPr>
              <w:t>Дошкольные образовательные организации, общеобразовательные организации</w:t>
            </w:r>
          </w:p>
        </w:tc>
        <w:tc>
          <w:tcPr>
            <w:tcW w:w="7427" w:type="dxa"/>
            <w:tcBorders>
              <w:top w:val="single" w:sz="4" w:space="0" w:color="auto"/>
              <w:left w:val="nil"/>
              <w:bottom w:val="single" w:sz="4" w:space="0" w:color="auto"/>
              <w:right w:val="single" w:sz="4" w:space="0" w:color="auto"/>
            </w:tcBorders>
            <w:shd w:val="clear" w:color="auto" w:fill="auto"/>
            <w:noWrap/>
          </w:tcPr>
          <w:p w14:paraId="65951A72" w14:textId="77777777" w:rsidR="007B0EE7" w:rsidRPr="00603599" w:rsidRDefault="007B0EE7" w:rsidP="007B0EE7">
            <w:pPr>
              <w:jc w:val="both"/>
              <w:rPr>
                <w:szCs w:val="24"/>
              </w:rPr>
            </w:pPr>
            <w:r w:rsidRPr="00603599">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7B0EE7" w:rsidRPr="00603599" w14:paraId="6EE380FC" w14:textId="77777777" w:rsidTr="007B0EE7">
        <w:trPr>
          <w:cantSplit/>
          <w:trHeight w:val="962"/>
          <w:jc w:val="center"/>
        </w:trPr>
        <w:tc>
          <w:tcPr>
            <w:tcW w:w="540" w:type="dxa"/>
            <w:tcBorders>
              <w:top w:val="single" w:sz="4" w:space="0" w:color="auto"/>
              <w:left w:val="single" w:sz="4" w:space="0" w:color="auto"/>
              <w:bottom w:val="single" w:sz="4" w:space="0" w:color="auto"/>
              <w:right w:val="single" w:sz="4" w:space="0" w:color="auto"/>
            </w:tcBorders>
          </w:tcPr>
          <w:p w14:paraId="25B629A1" w14:textId="77777777" w:rsidR="007B0EE7" w:rsidRPr="00603599" w:rsidRDefault="007B0EE7" w:rsidP="007B0EE7">
            <w:pPr>
              <w:rPr>
                <w:szCs w:val="24"/>
              </w:rPr>
            </w:pPr>
            <w:r w:rsidRPr="00603599">
              <w:rPr>
                <w:szCs w:val="24"/>
              </w:rPr>
              <w:t>9</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5867C09B" w14:textId="77777777" w:rsidR="007B0EE7" w:rsidRPr="00603599" w:rsidRDefault="007B0EE7" w:rsidP="007B0EE7">
            <w:pPr>
              <w:rPr>
                <w:szCs w:val="24"/>
              </w:rPr>
            </w:pPr>
            <w:r w:rsidRPr="00603599">
              <w:rPr>
                <w:szCs w:val="24"/>
              </w:rPr>
              <w:t>Озелененные территории общего пользования</w:t>
            </w:r>
          </w:p>
        </w:tc>
        <w:tc>
          <w:tcPr>
            <w:tcW w:w="2398" w:type="dxa"/>
            <w:tcBorders>
              <w:top w:val="single" w:sz="4" w:space="0" w:color="auto"/>
              <w:left w:val="nil"/>
              <w:bottom w:val="single" w:sz="4" w:space="0" w:color="auto"/>
              <w:right w:val="single" w:sz="4" w:space="0" w:color="auto"/>
            </w:tcBorders>
            <w:shd w:val="clear" w:color="auto" w:fill="auto"/>
          </w:tcPr>
          <w:p w14:paraId="1F54E037" w14:textId="77777777" w:rsidR="007B0EE7" w:rsidRPr="00603599" w:rsidRDefault="007B0EE7" w:rsidP="007B0EE7">
            <w:pPr>
              <w:jc w:val="center"/>
              <w:rPr>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2A52A8" w14:textId="77777777" w:rsidR="007B0EE7" w:rsidRPr="00603599" w:rsidRDefault="007B0EE7" w:rsidP="007B0EE7">
            <w:pPr>
              <w:rPr>
                <w:szCs w:val="24"/>
              </w:rPr>
            </w:pPr>
            <w:r w:rsidRPr="00603599">
              <w:t>Скверы, сады</w:t>
            </w:r>
          </w:p>
        </w:tc>
        <w:tc>
          <w:tcPr>
            <w:tcW w:w="7427" w:type="dxa"/>
            <w:tcBorders>
              <w:top w:val="single" w:sz="4" w:space="0" w:color="auto"/>
              <w:left w:val="nil"/>
              <w:bottom w:val="single" w:sz="4" w:space="0" w:color="auto"/>
              <w:right w:val="single" w:sz="4" w:space="0" w:color="auto"/>
            </w:tcBorders>
            <w:shd w:val="clear" w:color="auto" w:fill="auto"/>
            <w:noWrap/>
          </w:tcPr>
          <w:p w14:paraId="70B1C51B" w14:textId="77777777" w:rsidR="007B0EE7" w:rsidRPr="00603599" w:rsidRDefault="007B0EE7" w:rsidP="007B0EE7">
            <w:pPr>
              <w:spacing w:before="100" w:beforeAutospacing="1" w:after="100" w:afterAutospacing="1"/>
              <w:jc w:val="both"/>
              <w:rPr>
                <w:szCs w:val="24"/>
              </w:rPr>
            </w:pPr>
            <w:r w:rsidRPr="00603599">
              <w:t>Городские парки, бульвары</w:t>
            </w:r>
          </w:p>
        </w:tc>
      </w:tr>
      <w:tr w:rsidR="007B0EE7" w:rsidRPr="00603599" w14:paraId="64E80DEA" w14:textId="77777777" w:rsidTr="007B0EE7">
        <w:trPr>
          <w:cantSplit/>
          <w:trHeight w:val="2831"/>
          <w:jc w:val="center"/>
        </w:trPr>
        <w:tc>
          <w:tcPr>
            <w:tcW w:w="540" w:type="dxa"/>
            <w:tcBorders>
              <w:top w:val="single" w:sz="4" w:space="0" w:color="auto"/>
              <w:left w:val="single" w:sz="4" w:space="0" w:color="auto"/>
              <w:bottom w:val="single" w:sz="4" w:space="0" w:color="auto"/>
              <w:right w:val="single" w:sz="4" w:space="0" w:color="auto"/>
            </w:tcBorders>
          </w:tcPr>
          <w:p w14:paraId="28D83E35" w14:textId="77777777" w:rsidR="007B0EE7" w:rsidRPr="00603599" w:rsidRDefault="007B0EE7" w:rsidP="007B0EE7">
            <w:pPr>
              <w:rPr>
                <w:szCs w:val="24"/>
              </w:rPr>
            </w:pPr>
            <w:r w:rsidRPr="00603599">
              <w:rPr>
                <w:szCs w:val="24"/>
              </w:rPr>
              <w:lastRenderedPageBreak/>
              <w:t>10</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0AD73812" w14:textId="77777777" w:rsidR="007B0EE7" w:rsidRPr="00603599" w:rsidRDefault="007B0EE7" w:rsidP="007B0EE7">
            <w:pPr>
              <w:rPr>
                <w:szCs w:val="24"/>
              </w:rPr>
            </w:pPr>
            <w:r w:rsidRPr="00603599">
              <w:rPr>
                <w:szCs w:val="24"/>
              </w:rPr>
              <w:t>Объекты социального обслуживания</w:t>
            </w:r>
          </w:p>
        </w:tc>
        <w:tc>
          <w:tcPr>
            <w:tcW w:w="2398" w:type="dxa"/>
            <w:tcBorders>
              <w:top w:val="single" w:sz="4" w:space="0" w:color="auto"/>
              <w:left w:val="nil"/>
              <w:bottom w:val="single" w:sz="4" w:space="0" w:color="auto"/>
              <w:right w:val="single" w:sz="4" w:space="0" w:color="auto"/>
            </w:tcBorders>
            <w:shd w:val="clear" w:color="auto" w:fill="auto"/>
          </w:tcPr>
          <w:p w14:paraId="7D8EC295" w14:textId="77777777" w:rsidR="007B0EE7" w:rsidRPr="00603599" w:rsidRDefault="007B0EE7" w:rsidP="007B0EE7">
            <w:pPr>
              <w:rPr>
                <w:szCs w:val="24"/>
              </w:rPr>
            </w:pPr>
            <w:r w:rsidRPr="00603599">
              <w:rPr>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CBC93C" w14:textId="77777777" w:rsidR="007B0EE7" w:rsidRPr="00603599" w:rsidRDefault="007B0EE7" w:rsidP="007B0EE7">
            <w:pPr>
              <w:rPr>
                <w:szCs w:val="24"/>
              </w:rPr>
            </w:pPr>
            <w:r w:rsidRPr="00603599">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6CF3ED6B" w14:textId="77777777" w:rsidR="007B0EE7" w:rsidRPr="00603599" w:rsidRDefault="007B0EE7" w:rsidP="007B0EE7">
            <w:pPr>
              <w:spacing w:before="100" w:beforeAutospacing="1" w:after="100" w:afterAutospacing="1"/>
              <w:jc w:val="both"/>
              <w:rPr>
                <w:szCs w:val="24"/>
              </w:rPr>
            </w:pPr>
            <w:r w:rsidRPr="00603599">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B0EE7" w:rsidRPr="00603599" w14:paraId="360B685E" w14:textId="77777777" w:rsidTr="007B0EE7">
        <w:trPr>
          <w:cantSplit/>
          <w:trHeight w:val="705"/>
          <w:jc w:val="center"/>
        </w:trPr>
        <w:tc>
          <w:tcPr>
            <w:tcW w:w="540" w:type="dxa"/>
            <w:tcBorders>
              <w:top w:val="single" w:sz="4" w:space="0" w:color="auto"/>
              <w:left w:val="single" w:sz="4" w:space="0" w:color="auto"/>
              <w:bottom w:val="single" w:sz="4" w:space="0" w:color="auto"/>
              <w:right w:val="single" w:sz="4" w:space="0" w:color="auto"/>
            </w:tcBorders>
          </w:tcPr>
          <w:p w14:paraId="356AC783" w14:textId="77777777" w:rsidR="007B0EE7" w:rsidRPr="00603599" w:rsidRDefault="007B0EE7" w:rsidP="007B0EE7">
            <w:pPr>
              <w:rPr>
                <w:szCs w:val="24"/>
              </w:rPr>
            </w:pPr>
            <w:r w:rsidRPr="00603599">
              <w:rPr>
                <w:szCs w:val="24"/>
              </w:rPr>
              <w:t>11</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5C74CFF1" w14:textId="77777777" w:rsidR="007B0EE7" w:rsidRPr="00603599" w:rsidRDefault="007B0EE7" w:rsidP="007B0EE7">
            <w:pPr>
              <w:rPr>
                <w:szCs w:val="24"/>
              </w:rPr>
            </w:pPr>
            <w:r w:rsidRPr="00603599">
              <w:rPr>
                <w:szCs w:val="24"/>
              </w:rPr>
              <w:t xml:space="preserve">Объекты культуры </w:t>
            </w:r>
          </w:p>
        </w:tc>
        <w:tc>
          <w:tcPr>
            <w:tcW w:w="2398" w:type="dxa"/>
            <w:tcBorders>
              <w:top w:val="single" w:sz="4" w:space="0" w:color="auto"/>
              <w:left w:val="nil"/>
              <w:bottom w:val="single" w:sz="4" w:space="0" w:color="auto"/>
              <w:right w:val="single" w:sz="4" w:space="0" w:color="auto"/>
            </w:tcBorders>
            <w:shd w:val="clear" w:color="auto" w:fill="auto"/>
          </w:tcPr>
          <w:p w14:paraId="085A4B36" w14:textId="77777777" w:rsidR="007B0EE7" w:rsidRPr="00603599" w:rsidRDefault="007B0EE7" w:rsidP="007B0EE7">
            <w:pPr>
              <w:rPr>
                <w:szCs w:val="24"/>
              </w:rPr>
            </w:pPr>
            <w:r w:rsidRPr="00603599">
              <w:rPr>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04175C" w14:textId="77777777" w:rsidR="007B0EE7" w:rsidRPr="00603599" w:rsidRDefault="007B0EE7" w:rsidP="007B0EE7">
            <w:pPr>
              <w:rPr>
                <w:szCs w:val="24"/>
              </w:rPr>
            </w:pPr>
            <w:r w:rsidRPr="00603599">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3700D580" w14:textId="77777777" w:rsidR="007B0EE7" w:rsidRPr="00603599" w:rsidRDefault="007B0EE7" w:rsidP="007B0EE7">
            <w:pPr>
              <w:jc w:val="both"/>
              <w:rPr>
                <w:szCs w:val="24"/>
              </w:rPr>
            </w:pPr>
            <w:r w:rsidRPr="00603599">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B0EE7" w:rsidRPr="00603599" w14:paraId="06AC3FD0" w14:textId="77777777" w:rsidTr="007B0EE7">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6EAFA1F5" w14:textId="77777777" w:rsidR="007B0EE7" w:rsidRPr="00603599" w:rsidRDefault="007B0EE7" w:rsidP="007B0EE7">
            <w:pPr>
              <w:rPr>
                <w:szCs w:val="24"/>
              </w:rPr>
            </w:pPr>
            <w:r w:rsidRPr="00603599">
              <w:rPr>
                <w:szCs w:val="24"/>
              </w:rPr>
              <w:t>12</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2E51C9A" w14:textId="77777777" w:rsidR="007B0EE7" w:rsidRPr="00603599" w:rsidRDefault="007B0EE7" w:rsidP="007B0EE7">
            <w:pPr>
              <w:rPr>
                <w:szCs w:val="24"/>
              </w:rPr>
            </w:pPr>
            <w:r w:rsidRPr="00603599">
              <w:t>Административно-управленческие объекты, гостиницы, офисы</w:t>
            </w:r>
          </w:p>
        </w:tc>
        <w:tc>
          <w:tcPr>
            <w:tcW w:w="2398" w:type="dxa"/>
            <w:tcBorders>
              <w:top w:val="single" w:sz="4" w:space="0" w:color="auto"/>
              <w:left w:val="nil"/>
              <w:bottom w:val="single" w:sz="4" w:space="0" w:color="auto"/>
              <w:right w:val="single" w:sz="4" w:space="0" w:color="auto"/>
            </w:tcBorders>
            <w:shd w:val="clear" w:color="auto" w:fill="auto"/>
          </w:tcPr>
          <w:p w14:paraId="0A872FAB" w14:textId="77777777" w:rsidR="007B0EE7" w:rsidRPr="00603599" w:rsidRDefault="007B0EE7" w:rsidP="007B0EE7">
            <w:pPr>
              <w:rPr>
                <w:szCs w:val="24"/>
              </w:rPr>
            </w:pPr>
            <w:r w:rsidRPr="00603599">
              <w:rPr>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3C5FED" w14:textId="77777777" w:rsidR="007B0EE7" w:rsidRPr="00603599" w:rsidRDefault="007B0EE7" w:rsidP="007B0EE7">
            <w:pPr>
              <w:rPr>
                <w:szCs w:val="24"/>
              </w:rPr>
            </w:pPr>
            <w:r w:rsidRPr="00603599">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4A38F8C3" w14:textId="77777777" w:rsidR="007B0EE7" w:rsidRPr="00603599" w:rsidRDefault="007B0EE7" w:rsidP="007B0EE7">
            <w:pPr>
              <w:jc w:val="both"/>
              <w:rPr>
                <w:szCs w:val="24"/>
              </w:rPr>
            </w:pPr>
            <w:r w:rsidRPr="00603599">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7B0EE7" w:rsidRPr="00603599" w14:paraId="1E951EAB" w14:textId="77777777" w:rsidTr="007B0EE7">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1918C26A" w14:textId="77777777" w:rsidR="007B0EE7" w:rsidRPr="00603599" w:rsidRDefault="007B0EE7" w:rsidP="007B0EE7">
            <w:pPr>
              <w:rPr>
                <w:szCs w:val="24"/>
              </w:rPr>
            </w:pPr>
            <w:r w:rsidRPr="00603599">
              <w:rPr>
                <w:szCs w:val="24"/>
              </w:rPr>
              <w:t>13</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5E72AA8" w14:textId="77777777" w:rsidR="007B0EE7" w:rsidRPr="00603599" w:rsidRDefault="007B0EE7" w:rsidP="007B0EE7">
            <w:pPr>
              <w:rPr>
                <w:szCs w:val="24"/>
              </w:rPr>
            </w:pPr>
            <w:r w:rsidRPr="00603599">
              <w:rPr>
                <w:szCs w:val="24"/>
              </w:rPr>
              <w:t>Сеть дорог и улиц</w:t>
            </w:r>
          </w:p>
        </w:tc>
        <w:tc>
          <w:tcPr>
            <w:tcW w:w="2398" w:type="dxa"/>
            <w:tcBorders>
              <w:top w:val="single" w:sz="4" w:space="0" w:color="auto"/>
              <w:left w:val="nil"/>
              <w:bottom w:val="single" w:sz="4" w:space="0" w:color="auto"/>
              <w:right w:val="single" w:sz="4" w:space="0" w:color="auto"/>
            </w:tcBorders>
            <w:shd w:val="clear" w:color="auto" w:fill="auto"/>
          </w:tcPr>
          <w:p w14:paraId="705C5A2D" w14:textId="77777777" w:rsidR="007B0EE7" w:rsidRPr="00603599" w:rsidRDefault="007B0EE7" w:rsidP="007B0EE7">
            <w:pPr>
              <w:rPr>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FC66D0" w14:textId="77777777" w:rsidR="007B0EE7" w:rsidRPr="00603599" w:rsidRDefault="007B0EE7" w:rsidP="007B0EE7">
            <w:pPr>
              <w:rPr>
                <w:szCs w:val="24"/>
              </w:rPr>
            </w:pPr>
            <w:r w:rsidRPr="00603599">
              <w:rPr>
                <w:szCs w:val="24"/>
              </w:rPr>
              <w:t>Магистральные улицы районного значения, улицы и дороги местного значения, площади, местные и боковые проезды в жилой застройке</w:t>
            </w:r>
          </w:p>
        </w:tc>
        <w:tc>
          <w:tcPr>
            <w:tcW w:w="7427" w:type="dxa"/>
            <w:tcBorders>
              <w:top w:val="single" w:sz="4" w:space="0" w:color="auto"/>
              <w:left w:val="nil"/>
              <w:bottom w:val="single" w:sz="4" w:space="0" w:color="auto"/>
              <w:right w:val="single" w:sz="4" w:space="0" w:color="auto"/>
            </w:tcBorders>
            <w:shd w:val="clear" w:color="auto" w:fill="auto"/>
            <w:noWrap/>
          </w:tcPr>
          <w:p w14:paraId="6B00F3C8" w14:textId="77777777" w:rsidR="007B0EE7" w:rsidRPr="00603599" w:rsidRDefault="007B0EE7" w:rsidP="007B0EE7">
            <w:pPr>
              <w:jc w:val="both"/>
              <w:rPr>
                <w:szCs w:val="24"/>
              </w:rPr>
            </w:pPr>
            <w:r w:rsidRPr="00603599">
              <w:rPr>
                <w:szCs w:val="24"/>
              </w:rPr>
              <w:t>Магистральные улицы общегородского значения, поселковые дороги и главные улицы в сельских населенных пунктах</w:t>
            </w:r>
          </w:p>
        </w:tc>
      </w:tr>
      <w:tr w:rsidR="007B0EE7" w:rsidRPr="00603599" w14:paraId="6CAC804E" w14:textId="77777777" w:rsidTr="007B0EE7">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59C645E2" w14:textId="77777777" w:rsidR="007B0EE7" w:rsidRPr="00603599" w:rsidRDefault="007B0EE7" w:rsidP="007B0EE7">
            <w:pPr>
              <w:rPr>
                <w:szCs w:val="24"/>
              </w:rPr>
            </w:pPr>
            <w:r w:rsidRPr="00603599">
              <w:rPr>
                <w:szCs w:val="24"/>
              </w:rPr>
              <w:lastRenderedPageBreak/>
              <w:t>14</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2673DF0C" w14:textId="77777777" w:rsidR="007B0EE7" w:rsidRPr="00603599" w:rsidRDefault="007B0EE7" w:rsidP="007B0EE7">
            <w:pPr>
              <w:rPr>
                <w:szCs w:val="24"/>
              </w:rPr>
            </w:pPr>
            <w:r w:rsidRPr="00603599">
              <w:rPr>
                <w:szCs w:val="24"/>
              </w:rPr>
              <w:t>Объекты жилищного строительства</w:t>
            </w:r>
          </w:p>
        </w:tc>
        <w:tc>
          <w:tcPr>
            <w:tcW w:w="2398" w:type="dxa"/>
            <w:tcBorders>
              <w:top w:val="single" w:sz="4" w:space="0" w:color="auto"/>
              <w:left w:val="nil"/>
              <w:bottom w:val="single" w:sz="4" w:space="0" w:color="auto"/>
              <w:right w:val="single" w:sz="4" w:space="0" w:color="auto"/>
            </w:tcBorders>
            <w:shd w:val="clear" w:color="auto" w:fill="auto"/>
          </w:tcPr>
          <w:p w14:paraId="46409112" w14:textId="77777777" w:rsidR="007B0EE7" w:rsidRPr="00603599" w:rsidRDefault="007B0EE7" w:rsidP="007B0EE7">
            <w:pPr>
              <w:rPr>
                <w:szCs w:val="24"/>
              </w:rPr>
            </w:pPr>
            <w:r w:rsidRPr="00603599">
              <w:rPr>
                <w:szCs w:val="24"/>
              </w:rPr>
              <w:t>Жилые дома, проезды, открытые автостоянки, объекты благоустройства и озеленения на придомовых территориях</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60A44D8" w14:textId="77777777" w:rsidR="007B0EE7" w:rsidRPr="00603599" w:rsidRDefault="007B0EE7" w:rsidP="007B0EE7">
            <w:pPr>
              <w:rPr>
                <w:szCs w:val="24"/>
              </w:rPr>
            </w:pPr>
          </w:p>
        </w:tc>
        <w:tc>
          <w:tcPr>
            <w:tcW w:w="7427" w:type="dxa"/>
            <w:tcBorders>
              <w:top w:val="single" w:sz="4" w:space="0" w:color="auto"/>
              <w:left w:val="nil"/>
              <w:bottom w:val="single" w:sz="4" w:space="0" w:color="auto"/>
              <w:right w:val="single" w:sz="4" w:space="0" w:color="auto"/>
            </w:tcBorders>
            <w:shd w:val="clear" w:color="auto" w:fill="auto"/>
            <w:noWrap/>
          </w:tcPr>
          <w:p w14:paraId="42FFDC20" w14:textId="77777777" w:rsidR="007B0EE7" w:rsidRPr="00603599" w:rsidRDefault="007B0EE7" w:rsidP="007B0EE7">
            <w:pPr>
              <w:rPr>
                <w:szCs w:val="24"/>
              </w:rPr>
            </w:pPr>
          </w:p>
        </w:tc>
      </w:tr>
    </w:tbl>
    <w:p w14:paraId="30C31185" w14:textId="77777777" w:rsidR="007B0EE7" w:rsidRPr="00603599" w:rsidRDefault="007B0EE7" w:rsidP="007B0EE7">
      <w:pPr>
        <w:ind w:right="-51" w:firstLine="600"/>
        <w:rPr>
          <w:bCs/>
          <w:sz w:val="28"/>
          <w:szCs w:val="28"/>
        </w:rPr>
      </w:pPr>
    </w:p>
    <w:bookmarkEnd w:id="11"/>
    <w:p w14:paraId="4683E56C" w14:textId="77777777" w:rsidR="007B0EE7" w:rsidRPr="00603599" w:rsidRDefault="007B0EE7" w:rsidP="007B0EE7">
      <w:pPr>
        <w:rPr>
          <w:bCs/>
          <w:sz w:val="28"/>
          <w:szCs w:val="28"/>
        </w:rPr>
      </w:pPr>
      <w:r w:rsidRPr="00603599">
        <w:rPr>
          <w:bCs/>
          <w:sz w:val="28"/>
          <w:szCs w:val="28"/>
        </w:rPr>
        <w:br w:type="page"/>
      </w:r>
    </w:p>
    <w:p w14:paraId="4D052C5C" w14:textId="77777777" w:rsidR="007B0EE7" w:rsidRPr="00603599" w:rsidRDefault="007B0EE7" w:rsidP="007B0EE7">
      <w:pPr>
        <w:ind w:firstLine="993"/>
        <w:jc w:val="right"/>
        <w:outlineLvl w:val="4"/>
        <w:rPr>
          <w:szCs w:val="24"/>
        </w:rPr>
      </w:pPr>
      <w:r w:rsidRPr="00603599">
        <w:rPr>
          <w:szCs w:val="24"/>
        </w:rPr>
        <w:lastRenderedPageBreak/>
        <w:t>Таблица 4</w:t>
      </w:r>
    </w:p>
    <w:p w14:paraId="5A83B43D" w14:textId="77777777" w:rsidR="007B0EE7" w:rsidRPr="00603599" w:rsidRDefault="007B0EE7" w:rsidP="007B0EE7">
      <w:pPr>
        <w:ind w:right="92"/>
        <w:jc w:val="center"/>
        <w:rPr>
          <w:bCs/>
          <w:szCs w:val="24"/>
        </w:rPr>
      </w:pPr>
      <w:r w:rsidRPr="00603599">
        <w:rPr>
          <w:bCs/>
          <w:szCs w:val="24"/>
        </w:rPr>
        <w:t xml:space="preserve">Расчетные показатели минимального уровня обеспеченности населения площадью территории для размещения объектов в городе Талдоме </w:t>
      </w:r>
    </w:p>
    <w:tbl>
      <w:tblPr>
        <w:tblW w:w="5116" w:type="pct"/>
        <w:tblInd w:w="-431" w:type="dxa"/>
        <w:tblLayout w:type="fixed"/>
        <w:tblCellMar>
          <w:left w:w="85" w:type="dxa"/>
          <w:right w:w="85" w:type="dxa"/>
        </w:tblCellMar>
        <w:tblLook w:val="04A0" w:firstRow="1" w:lastRow="0" w:firstColumn="1" w:lastColumn="0" w:noHBand="0" w:noVBand="1"/>
      </w:tblPr>
      <w:tblGrid>
        <w:gridCol w:w="716"/>
        <w:gridCol w:w="4736"/>
        <w:gridCol w:w="1435"/>
        <w:gridCol w:w="1434"/>
        <w:gridCol w:w="1578"/>
        <w:gridCol w:w="1579"/>
        <w:gridCol w:w="1434"/>
        <w:gridCol w:w="1547"/>
        <w:gridCol w:w="1184"/>
      </w:tblGrid>
      <w:tr w:rsidR="007B0EE7" w:rsidRPr="00603599" w14:paraId="448EC7E9" w14:textId="77777777" w:rsidTr="007B0EE7">
        <w:trPr>
          <w:trHeight w:val="314"/>
        </w:trPr>
        <w:tc>
          <w:tcPr>
            <w:tcW w:w="709" w:type="dxa"/>
            <w:vMerge w:val="restart"/>
            <w:tcBorders>
              <w:top w:val="single" w:sz="4" w:space="0" w:color="auto"/>
              <w:left w:val="single" w:sz="4" w:space="0" w:color="auto"/>
              <w:right w:val="single" w:sz="4" w:space="0" w:color="auto"/>
            </w:tcBorders>
          </w:tcPr>
          <w:p w14:paraId="09A67ACE" w14:textId="77777777" w:rsidR="007B0EE7" w:rsidRPr="00603599" w:rsidRDefault="007B0EE7" w:rsidP="007B0EE7">
            <w:pPr>
              <w:pStyle w:val="-4"/>
              <w:ind w:left="-280" w:right="-372"/>
              <w:rPr>
                <w:b w:val="0"/>
                <w:sz w:val="24"/>
                <w:szCs w:val="24"/>
              </w:rPr>
            </w:pPr>
            <w:bookmarkStart w:id="12" w:name="_Hlk135414261"/>
            <w:r w:rsidRPr="00603599">
              <w:rPr>
                <w:b w:val="0"/>
                <w:sz w:val="24"/>
                <w:szCs w:val="24"/>
              </w:rPr>
              <w:t>№ п/п</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14:paraId="52C1E0DD" w14:textId="77777777" w:rsidR="007B0EE7" w:rsidRPr="00603599" w:rsidRDefault="007B0EE7" w:rsidP="007B0EE7">
            <w:pPr>
              <w:pStyle w:val="-4"/>
              <w:ind w:left="-401" w:firstLine="401"/>
              <w:rPr>
                <w:b w:val="0"/>
                <w:sz w:val="24"/>
                <w:szCs w:val="24"/>
              </w:rPr>
            </w:pPr>
            <w:r w:rsidRPr="00603599">
              <w:rPr>
                <w:b w:val="0"/>
                <w:sz w:val="24"/>
                <w:szCs w:val="24"/>
              </w:rPr>
              <w:t>Вид объектов</w:t>
            </w:r>
          </w:p>
        </w:tc>
        <w:tc>
          <w:tcPr>
            <w:tcW w:w="8900" w:type="dxa"/>
            <w:gridSpan w:val="6"/>
            <w:tcBorders>
              <w:top w:val="single" w:sz="4" w:space="0" w:color="auto"/>
              <w:left w:val="nil"/>
              <w:bottom w:val="single" w:sz="4" w:space="0" w:color="auto"/>
              <w:right w:val="single" w:sz="4" w:space="0" w:color="auto"/>
            </w:tcBorders>
            <w:vAlign w:val="center"/>
            <w:hideMark/>
          </w:tcPr>
          <w:p w14:paraId="72DC68AE" w14:textId="77777777" w:rsidR="007B0EE7" w:rsidRPr="00603599" w:rsidRDefault="007B0EE7" w:rsidP="007B0EE7">
            <w:pPr>
              <w:pStyle w:val="-4"/>
              <w:rPr>
                <w:b w:val="0"/>
                <w:sz w:val="24"/>
                <w:szCs w:val="24"/>
              </w:rPr>
            </w:pPr>
            <w:r w:rsidRPr="00603599">
              <w:rPr>
                <w:b w:val="0"/>
                <w:sz w:val="24"/>
                <w:szCs w:val="24"/>
              </w:rPr>
              <w:t>Минимальный уровень обеспеченности населения площадью территории, м</w:t>
            </w:r>
            <w:r w:rsidRPr="00603599">
              <w:rPr>
                <w:b w:val="0"/>
                <w:sz w:val="24"/>
                <w:szCs w:val="24"/>
                <w:vertAlign w:val="superscript"/>
              </w:rPr>
              <w:t>2</w:t>
            </w:r>
            <w:r w:rsidRPr="00603599">
              <w:rPr>
                <w:b w:val="0"/>
                <w:sz w:val="24"/>
                <w:szCs w:val="24"/>
              </w:rPr>
              <w:t>/чел.</w:t>
            </w:r>
          </w:p>
        </w:tc>
        <w:tc>
          <w:tcPr>
            <w:tcW w:w="1170" w:type="dxa"/>
            <w:vMerge w:val="restart"/>
            <w:tcBorders>
              <w:top w:val="single" w:sz="4" w:space="0" w:color="auto"/>
              <w:left w:val="single" w:sz="4" w:space="0" w:color="auto"/>
              <w:right w:val="single" w:sz="4" w:space="0" w:color="auto"/>
            </w:tcBorders>
            <w:vAlign w:val="center"/>
          </w:tcPr>
          <w:p w14:paraId="0CA8D8B8" w14:textId="77777777" w:rsidR="007B0EE7" w:rsidRPr="00603599" w:rsidRDefault="007B0EE7" w:rsidP="007B0EE7">
            <w:pPr>
              <w:pStyle w:val="-4"/>
              <w:ind w:left="-48" w:right="-3"/>
              <w:rPr>
                <w:b w:val="0"/>
                <w:sz w:val="22"/>
                <w:szCs w:val="22"/>
              </w:rPr>
            </w:pPr>
            <w:r w:rsidRPr="00603599">
              <w:rPr>
                <w:b w:val="0"/>
                <w:sz w:val="22"/>
                <w:szCs w:val="22"/>
              </w:rPr>
              <w:t>Дополнительно в границах города</w:t>
            </w:r>
          </w:p>
        </w:tc>
      </w:tr>
      <w:tr w:rsidR="007B0EE7" w:rsidRPr="00603599" w14:paraId="1B60522D" w14:textId="77777777" w:rsidTr="007B0EE7">
        <w:trPr>
          <w:trHeight w:val="682"/>
        </w:trPr>
        <w:tc>
          <w:tcPr>
            <w:tcW w:w="709" w:type="dxa"/>
            <w:vMerge/>
            <w:tcBorders>
              <w:left w:val="single" w:sz="4" w:space="0" w:color="auto"/>
              <w:right w:val="single" w:sz="4" w:space="0" w:color="auto"/>
            </w:tcBorders>
          </w:tcPr>
          <w:p w14:paraId="349810E9" w14:textId="77777777" w:rsidR="007B0EE7" w:rsidRPr="00603599" w:rsidRDefault="007B0EE7" w:rsidP="007B0EE7">
            <w:pPr>
              <w:rPr>
                <w:szCs w:val="2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48CD7743" w14:textId="77777777" w:rsidR="007B0EE7" w:rsidRPr="00603599" w:rsidRDefault="007B0EE7" w:rsidP="007B0EE7">
            <w:pPr>
              <w:rPr>
                <w:szCs w:val="24"/>
              </w:rPr>
            </w:pPr>
          </w:p>
        </w:tc>
        <w:tc>
          <w:tcPr>
            <w:tcW w:w="4394" w:type="dxa"/>
            <w:gridSpan w:val="3"/>
            <w:tcBorders>
              <w:top w:val="single" w:sz="4" w:space="0" w:color="auto"/>
              <w:left w:val="nil"/>
              <w:bottom w:val="single" w:sz="4" w:space="0" w:color="auto"/>
              <w:right w:val="single" w:sz="4" w:space="0" w:color="auto"/>
            </w:tcBorders>
            <w:vAlign w:val="center"/>
            <w:hideMark/>
          </w:tcPr>
          <w:p w14:paraId="0D651D29" w14:textId="77777777" w:rsidR="007B0EE7" w:rsidRPr="00603599" w:rsidRDefault="007B0EE7" w:rsidP="007B0EE7">
            <w:pPr>
              <w:pStyle w:val="-4"/>
              <w:rPr>
                <w:b w:val="0"/>
                <w:sz w:val="24"/>
                <w:szCs w:val="24"/>
              </w:rPr>
            </w:pPr>
            <w:r w:rsidRPr="00603599">
              <w:rPr>
                <w:b w:val="0"/>
                <w:sz w:val="24"/>
                <w:szCs w:val="24"/>
              </w:rPr>
              <w:t>в границах жилого квартала со средней этажностью жилых домов</w:t>
            </w:r>
          </w:p>
        </w:tc>
        <w:tc>
          <w:tcPr>
            <w:tcW w:w="4506" w:type="dxa"/>
            <w:gridSpan w:val="3"/>
            <w:tcBorders>
              <w:top w:val="single" w:sz="4" w:space="0" w:color="auto"/>
              <w:left w:val="single" w:sz="4" w:space="0" w:color="auto"/>
              <w:bottom w:val="single" w:sz="4" w:space="0" w:color="auto"/>
              <w:right w:val="single" w:sz="4" w:space="0" w:color="auto"/>
            </w:tcBorders>
          </w:tcPr>
          <w:p w14:paraId="7B1C5CDF" w14:textId="77777777" w:rsidR="007B0EE7" w:rsidRPr="00603599" w:rsidRDefault="007B0EE7" w:rsidP="007B0EE7">
            <w:pPr>
              <w:pStyle w:val="-4"/>
              <w:rPr>
                <w:b w:val="0"/>
                <w:sz w:val="24"/>
                <w:szCs w:val="24"/>
              </w:rPr>
            </w:pPr>
            <w:r w:rsidRPr="00603599">
              <w:rPr>
                <w:b w:val="0"/>
                <w:bCs/>
                <w:sz w:val="24"/>
                <w:szCs w:val="24"/>
              </w:rPr>
              <w:t>дополнительно в границах жилого района со средней этажностью жилых домов</w:t>
            </w:r>
          </w:p>
        </w:tc>
        <w:tc>
          <w:tcPr>
            <w:tcW w:w="1170" w:type="dxa"/>
            <w:vMerge/>
            <w:tcBorders>
              <w:left w:val="single" w:sz="4" w:space="0" w:color="auto"/>
              <w:right w:val="single" w:sz="4" w:space="0" w:color="auto"/>
            </w:tcBorders>
            <w:vAlign w:val="center"/>
            <w:hideMark/>
          </w:tcPr>
          <w:p w14:paraId="0A23D2F2" w14:textId="77777777" w:rsidR="007B0EE7" w:rsidRPr="00603599" w:rsidRDefault="007B0EE7" w:rsidP="007B0EE7">
            <w:pPr>
              <w:pStyle w:val="-4"/>
              <w:rPr>
                <w:b w:val="0"/>
                <w:sz w:val="24"/>
                <w:szCs w:val="24"/>
              </w:rPr>
            </w:pPr>
          </w:p>
        </w:tc>
      </w:tr>
      <w:tr w:rsidR="007B0EE7" w:rsidRPr="00603599" w14:paraId="117DEA3B" w14:textId="77777777" w:rsidTr="007B0EE7">
        <w:trPr>
          <w:trHeight w:val="454"/>
        </w:trPr>
        <w:tc>
          <w:tcPr>
            <w:tcW w:w="709" w:type="dxa"/>
            <w:vMerge/>
            <w:tcBorders>
              <w:left w:val="single" w:sz="4" w:space="0" w:color="auto"/>
              <w:bottom w:val="single" w:sz="4" w:space="0" w:color="auto"/>
              <w:right w:val="single" w:sz="4" w:space="0" w:color="auto"/>
            </w:tcBorders>
          </w:tcPr>
          <w:p w14:paraId="593D4E08" w14:textId="77777777" w:rsidR="007B0EE7" w:rsidRPr="00603599" w:rsidRDefault="007B0EE7" w:rsidP="007B0EE7">
            <w:pPr>
              <w:rPr>
                <w:szCs w:val="2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1FE75FE6" w14:textId="77777777" w:rsidR="007B0EE7" w:rsidRPr="00603599" w:rsidRDefault="007B0EE7" w:rsidP="007B0EE7">
            <w:pPr>
              <w:rPr>
                <w:szCs w:val="24"/>
              </w:rPr>
            </w:pPr>
          </w:p>
        </w:tc>
        <w:tc>
          <w:tcPr>
            <w:tcW w:w="1418" w:type="dxa"/>
            <w:tcBorders>
              <w:top w:val="single" w:sz="4" w:space="0" w:color="auto"/>
              <w:left w:val="nil"/>
              <w:bottom w:val="single" w:sz="4" w:space="0" w:color="auto"/>
              <w:right w:val="single" w:sz="4" w:space="0" w:color="auto"/>
            </w:tcBorders>
            <w:vAlign w:val="center"/>
            <w:hideMark/>
          </w:tcPr>
          <w:p w14:paraId="0A56CFFA" w14:textId="77777777" w:rsidR="007B0EE7" w:rsidRPr="00603599" w:rsidRDefault="007B0EE7" w:rsidP="007B0EE7">
            <w:pPr>
              <w:pStyle w:val="-4"/>
              <w:ind w:left="-85"/>
              <w:rPr>
                <w:b w:val="0"/>
                <w:sz w:val="24"/>
                <w:szCs w:val="24"/>
              </w:rPr>
            </w:pPr>
            <w:r w:rsidRPr="00603599">
              <w:rPr>
                <w:b w:val="0"/>
                <w:sz w:val="24"/>
                <w:szCs w:val="24"/>
              </w:rPr>
              <w:t>3 эт.</w:t>
            </w:r>
          </w:p>
        </w:tc>
        <w:tc>
          <w:tcPr>
            <w:tcW w:w="1417" w:type="dxa"/>
            <w:tcBorders>
              <w:top w:val="single" w:sz="4" w:space="0" w:color="auto"/>
              <w:left w:val="nil"/>
              <w:bottom w:val="single" w:sz="4" w:space="0" w:color="auto"/>
              <w:right w:val="single" w:sz="4" w:space="0" w:color="auto"/>
            </w:tcBorders>
            <w:vAlign w:val="center"/>
            <w:hideMark/>
          </w:tcPr>
          <w:p w14:paraId="3F755FFE" w14:textId="77777777" w:rsidR="007B0EE7" w:rsidRPr="00603599" w:rsidRDefault="007B0EE7" w:rsidP="007B0EE7">
            <w:pPr>
              <w:pStyle w:val="-4"/>
              <w:ind w:left="-91" w:hanging="88"/>
              <w:rPr>
                <w:b w:val="0"/>
                <w:sz w:val="24"/>
                <w:szCs w:val="24"/>
              </w:rPr>
            </w:pPr>
            <w:r w:rsidRPr="00603599">
              <w:rPr>
                <w:b w:val="0"/>
                <w:sz w:val="24"/>
                <w:szCs w:val="24"/>
              </w:rPr>
              <w:t>5 эт.</w:t>
            </w:r>
          </w:p>
        </w:tc>
        <w:tc>
          <w:tcPr>
            <w:tcW w:w="1559" w:type="dxa"/>
            <w:tcBorders>
              <w:top w:val="single" w:sz="4" w:space="0" w:color="auto"/>
              <w:left w:val="nil"/>
              <w:bottom w:val="single" w:sz="4" w:space="0" w:color="auto"/>
              <w:right w:val="single" w:sz="4" w:space="0" w:color="auto"/>
            </w:tcBorders>
            <w:vAlign w:val="center"/>
          </w:tcPr>
          <w:p w14:paraId="14F079A1" w14:textId="77777777" w:rsidR="007B0EE7" w:rsidRPr="00603599" w:rsidRDefault="007B0EE7" w:rsidP="007B0EE7">
            <w:pPr>
              <w:pStyle w:val="-4"/>
              <w:ind w:left="-85"/>
              <w:rPr>
                <w:b w:val="0"/>
                <w:sz w:val="24"/>
                <w:szCs w:val="24"/>
              </w:rPr>
            </w:pPr>
            <w:r w:rsidRPr="00603599">
              <w:rPr>
                <w:b w:val="0"/>
                <w:sz w:val="24"/>
                <w:szCs w:val="24"/>
              </w:rPr>
              <w:t>7 эт.</w:t>
            </w:r>
          </w:p>
        </w:tc>
        <w:tc>
          <w:tcPr>
            <w:tcW w:w="1560" w:type="dxa"/>
            <w:tcBorders>
              <w:top w:val="single" w:sz="4" w:space="0" w:color="auto"/>
              <w:left w:val="single" w:sz="4" w:space="0" w:color="auto"/>
              <w:bottom w:val="single" w:sz="4" w:space="0" w:color="auto"/>
              <w:right w:val="single" w:sz="4" w:space="0" w:color="auto"/>
            </w:tcBorders>
            <w:vAlign w:val="center"/>
          </w:tcPr>
          <w:p w14:paraId="6876CD9C" w14:textId="77777777" w:rsidR="007B0EE7" w:rsidRPr="00603599" w:rsidRDefault="007B0EE7" w:rsidP="007B0EE7">
            <w:pPr>
              <w:jc w:val="center"/>
              <w:rPr>
                <w:szCs w:val="24"/>
              </w:rPr>
            </w:pPr>
            <w:r w:rsidRPr="00603599">
              <w:rPr>
                <w:szCs w:val="24"/>
              </w:rPr>
              <w:t>3 эт.</w:t>
            </w:r>
          </w:p>
        </w:tc>
        <w:tc>
          <w:tcPr>
            <w:tcW w:w="1417" w:type="dxa"/>
            <w:tcBorders>
              <w:top w:val="single" w:sz="4" w:space="0" w:color="auto"/>
              <w:left w:val="single" w:sz="4" w:space="0" w:color="auto"/>
              <w:bottom w:val="single" w:sz="4" w:space="0" w:color="auto"/>
              <w:right w:val="single" w:sz="4" w:space="0" w:color="auto"/>
            </w:tcBorders>
            <w:vAlign w:val="center"/>
          </w:tcPr>
          <w:p w14:paraId="30BAB563" w14:textId="77777777" w:rsidR="007B0EE7" w:rsidRPr="00603599" w:rsidRDefault="007B0EE7" w:rsidP="007B0EE7">
            <w:pPr>
              <w:jc w:val="center"/>
              <w:rPr>
                <w:szCs w:val="24"/>
              </w:rPr>
            </w:pPr>
            <w:r w:rsidRPr="00603599">
              <w:rPr>
                <w:szCs w:val="24"/>
              </w:rPr>
              <w:t>5 эт.</w:t>
            </w:r>
          </w:p>
        </w:tc>
        <w:tc>
          <w:tcPr>
            <w:tcW w:w="1529" w:type="dxa"/>
            <w:tcBorders>
              <w:top w:val="single" w:sz="4" w:space="0" w:color="auto"/>
              <w:left w:val="single" w:sz="4" w:space="0" w:color="auto"/>
              <w:bottom w:val="single" w:sz="4" w:space="0" w:color="auto"/>
              <w:right w:val="single" w:sz="4" w:space="0" w:color="auto"/>
            </w:tcBorders>
            <w:vAlign w:val="center"/>
          </w:tcPr>
          <w:p w14:paraId="05CD5708" w14:textId="77777777" w:rsidR="007B0EE7" w:rsidRPr="00603599" w:rsidRDefault="007B0EE7" w:rsidP="007B0EE7">
            <w:pPr>
              <w:jc w:val="center"/>
              <w:rPr>
                <w:szCs w:val="24"/>
              </w:rPr>
            </w:pPr>
            <w:r w:rsidRPr="00603599">
              <w:rPr>
                <w:szCs w:val="24"/>
              </w:rPr>
              <w:t>7 эт.</w:t>
            </w:r>
          </w:p>
        </w:tc>
        <w:tc>
          <w:tcPr>
            <w:tcW w:w="1170" w:type="dxa"/>
            <w:vMerge/>
            <w:tcBorders>
              <w:left w:val="single" w:sz="4" w:space="0" w:color="auto"/>
              <w:bottom w:val="single" w:sz="4" w:space="0" w:color="auto"/>
              <w:right w:val="single" w:sz="4" w:space="0" w:color="auto"/>
            </w:tcBorders>
            <w:vAlign w:val="center"/>
            <w:hideMark/>
          </w:tcPr>
          <w:p w14:paraId="31908CFF" w14:textId="77777777" w:rsidR="007B0EE7" w:rsidRPr="00603599" w:rsidRDefault="007B0EE7" w:rsidP="007B0EE7">
            <w:pPr>
              <w:rPr>
                <w:szCs w:val="24"/>
              </w:rPr>
            </w:pPr>
          </w:p>
        </w:tc>
      </w:tr>
      <w:tr w:rsidR="007B0EE7" w:rsidRPr="00603599" w14:paraId="0D562901" w14:textId="77777777" w:rsidTr="007B0EE7">
        <w:trPr>
          <w:trHeight w:hRule="exact" w:val="553"/>
        </w:trPr>
        <w:tc>
          <w:tcPr>
            <w:tcW w:w="709" w:type="dxa"/>
            <w:tcBorders>
              <w:top w:val="single" w:sz="4" w:space="0" w:color="auto"/>
              <w:left w:val="single" w:sz="4" w:space="0" w:color="auto"/>
              <w:bottom w:val="single" w:sz="4" w:space="0" w:color="auto"/>
              <w:right w:val="nil"/>
            </w:tcBorders>
          </w:tcPr>
          <w:p w14:paraId="268F99E0" w14:textId="77777777" w:rsidR="007B0EE7" w:rsidRPr="00603599" w:rsidRDefault="007B0EE7" w:rsidP="007B0EE7">
            <w:pPr>
              <w:ind w:right="-375"/>
            </w:pPr>
            <w:r w:rsidRPr="00603599">
              <w:t xml:space="preserve">    1</w:t>
            </w:r>
          </w:p>
        </w:tc>
        <w:tc>
          <w:tcPr>
            <w:tcW w:w="4680" w:type="dxa"/>
            <w:tcBorders>
              <w:top w:val="single" w:sz="4" w:space="0" w:color="auto"/>
              <w:left w:val="single" w:sz="4" w:space="0" w:color="auto"/>
              <w:bottom w:val="single" w:sz="4" w:space="0" w:color="auto"/>
              <w:right w:val="nil"/>
            </w:tcBorders>
          </w:tcPr>
          <w:p w14:paraId="6E0EE1F1" w14:textId="77777777" w:rsidR="007B0EE7" w:rsidRPr="00603599" w:rsidRDefault="007B0EE7" w:rsidP="007B0EE7">
            <w:pPr>
              <w:ind w:right="-375"/>
              <w:rPr>
                <w:szCs w:val="24"/>
              </w:rPr>
            </w:pPr>
            <w:r w:rsidRPr="00603599">
              <w:t>Объекты для хранения индивидуального автомобильного транспорта</w:t>
            </w:r>
          </w:p>
        </w:tc>
        <w:tc>
          <w:tcPr>
            <w:tcW w:w="1418" w:type="dxa"/>
            <w:tcBorders>
              <w:top w:val="single" w:sz="4" w:space="0" w:color="auto"/>
              <w:left w:val="single" w:sz="4" w:space="0" w:color="auto"/>
              <w:bottom w:val="single" w:sz="4" w:space="0" w:color="auto"/>
              <w:right w:val="single" w:sz="4" w:space="0" w:color="auto"/>
            </w:tcBorders>
            <w:noWrap/>
          </w:tcPr>
          <w:p w14:paraId="4BFEC3E6"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3,27</w:t>
            </w:r>
          </w:p>
        </w:tc>
        <w:tc>
          <w:tcPr>
            <w:tcW w:w="1417" w:type="dxa"/>
            <w:tcBorders>
              <w:top w:val="single" w:sz="4" w:space="0" w:color="auto"/>
              <w:left w:val="nil"/>
              <w:bottom w:val="single" w:sz="4" w:space="0" w:color="auto"/>
              <w:right w:val="single" w:sz="4" w:space="0" w:color="auto"/>
            </w:tcBorders>
            <w:noWrap/>
          </w:tcPr>
          <w:p w14:paraId="07AE3762"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2,72</w:t>
            </w:r>
          </w:p>
        </w:tc>
        <w:tc>
          <w:tcPr>
            <w:tcW w:w="1559" w:type="dxa"/>
            <w:tcBorders>
              <w:top w:val="single" w:sz="4" w:space="0" w:color="auto"/>
              <w:left w:val="nil"/>
              <w:bottom w:val="single" w:sz="4" w:space="0" w:color="auto"/>
              <w:right w:val="single" w:sz="4" w:space="0" w:color="auto"/>
            </w:tcBorders>
          </w:tcPr>
          <w:p w14:paraId="418F6280"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2,44</w:t>
            </w:r>
          </w:p>
        </w:tc>
        <w:tc>
          <w:tcPr>
            <w:tcW w:w="1560" w:type="dxa"/>
            <w:tcBorders>
              <w:top w:val="single" w:sz="4" w:space="0" w:color="auto"/>
              <w:left w:val="nil"/>
              <w:bottom w:val="single" w:sz="4" w:space="0" w:color="auto"/>
              <w:right w:val="single" w:sz="4" w:space="0" w:color="auto"/>
            </w:tcBorders>
          </w:tcPr>
          <w:p w14:paraId="34C28F4F" w14:textId="77777777" w:rsidR="007B0EE7" w:rsidRPr="00603599" w:rsidRDefault="007B0EE7" w:rsidP="007B0EE7">
            <w:pPr>
              <w:pStyle w:val="-TR9"/>
              <w:rPr>
                <w:sz w:val="24"/>
                <w:szCs w:val="24"/>
              </w:rPr>
            </w:pPr>
            <w:r w:rsidRPr="00603599">
              <w:rPr>
                <w:sz w:val="24"/>
                <w:szCs w:val="24"/>
              </w:rPr>
              <w:t>4,66</w:t>
            </w:r>
          </w:p>
        </w:tc>
        <w:tc>
          <w:tcPr>
            <w:tcW w:w="1417" w:type="dxa"/>
            <w:tcBorders>
              <w:top w:val="single" w:sz="4" w:space="0" w:color="auto"/>
              <w:left w:val="single" w:sz="4" w:space="0" w:color="auto"/>
              <w:bottom w:val="single" w:sz="4" w:space="0" w:color="auto"/>
              <w:right w:val="single" w:sz="4" w:space="0" w:color="auto"/>
            </w:tcBorders>
          </w:tcPr>
          <w:p w14:paraId="27009621" w14:textId="77777777" w:rsidR="007B0EE7" w:rsidRPr="00603599" w:rsidRDefault="007B0EE7" w:rsidP="007B0EE7">
            <w:pPr>
              <w:pStyle w:val="-TR9"/>
              <w:rPr>
                <w:sz w:val="24"/>
                <w:szCs w:val="24"/>
              </w:rPr>
            </w:pPr>
            <w:r w:rsidRPr="00603599">
              <w:rPr>
                <w:sz w:val="24"/>
                <w:szCs w:val="24"/>
              </w:rPr>
              <w:t>4,14</w:t>
            </w:r>
          </w:p>
        </w:tc>
        <w:tc>
          <w:tcPr>
            <w:tcW w:w="1529" w:type="dxa"/>
            <w:tcBorders>
              <w:top w:val="single" w:sz="4" w:space="0" w:color="auto"/>
              <w:left w:val="single" w:sz="4" w:space="0" w:color="auto"/>
              <w:bottom w:val="single" w:sz="4" w:space="0" w:color="auto"/>
              <w:right w:val="single" w:sz="4" w:space="0" w:color="auto"/>
            </w:tcBorders>
          </w:tcPr>
          <w:p w14:paraId="5C8C2DF4" w14:textId="77777777" w:rsidR="007B0EE7" w:rsidRPr="00603599" w:rsidRDefault="007B0EE7" w:rsidP="007B0EE7">
            <w:pPr>
              <w:pStyle w:val="-TR9"/>
              <w:rPr>
                <w:sz w:val="24"/>
                <w:szCs w:val="24"/>
              </w:rPr>
            </w:pPr>
            <w:r w:rsidRPr="00603599">
              <w:rPr>
                <w:sz w:val="24"/>
                <w:szCs w:val="24"/>
              </w:rPr>
              <w:t>3,87</w:t>
            </w:r>
          </w:p>
        </w:tc>
        <w:tc>
          <w:tcPr>
            <w:tcW w:w="1170" w:type="dxa"/>
            <w:tcBorders>
              <w:top w:val="single" w:sz="4" w:space="0" w:color="auto"/>
              <w:left w:val="single" w:sz="4" w:space="0" w:color="auto"/>
              <w:bottom w:val="single" w:sz="4" w:space="0" w:color="auto"/>
              <w:right w:val="single" w:sz="4" w:space="0" w:color="auto"/>
            </w:tcBorders>
            <w:noWrap/>
          </w:tcPr>
          <w:p w14:paraId="08CBCBCD" w14:textId="77777777" w:rsidR="007B0EE7" w:rsidRPr="00603599" w:rsidRDefault="007B0EE7" w:rsidP="007B0EE7">
            <w:pPr>
              <w:pStyle w:val="-TR9"/>
              <w:rPr>
                <w:sz w:val="24"/>
                <w:szCs w:val="24"/>
              </w:rPr>
            </w:pPr>
            <w:r w:rsidRPr="00603599">
              <w:rPr>
                <w:sz w:val="24"/>
                <w:szCs w:val="24"/>
              </w:rPr>
              <w:t>0,47</w:t>
            </w:r>
          </w:p>
        </w:tc>
      </w:tr>
      <w:tr w:rsidR="007B0EE7" w:rsidRPr="00603599" w14:paraId="365D5B21" w14:textId="77777777" w:rsidTr="007B0EE7">
        <w:trPr>
          <w:trHeight w:hRule="exact" w:val="277"/>
        </w:trPr>
        <w:tc>
          <w:tcPr>
            <w:tcW w:w="709" w:type="dxa"/>
            <w:tcBorders>
              <w:top w:val="single" w:sz="4" w:space="0" w:color="auto"/>
              <w:left w:val="single" w:sz="4" w:space="0" w:color="auto"/>
              <w:bottom w:val="single" w:sz="4" w:space="0" w:color="auto"/>
              <w:right w:val="nil"/>
            </w:tcBorders>
          </w:tcPr>
          <w:p w14:paraId="3D6FC150" w14:textId="77777777" w:rsidR="007B0EE7" w:rsidRPr="00603599" w:rsidRDefault="007B0EE7" w:rsidP="007B0EE7">
            <w:pPr>
              <w:jc w:val="center"/>
            </w:pPr>
            <w:r w:rsidRPr="00603599">
              <w:t>2</w:t>
            </w:r>
          </w:p>
        </w:tc>
        <w:tc>
          <w:tcPr>
            <w:tcW w:w="4680" w:type="dxa"/>
            <w:tcBorders>
              <w:top w:val="single" w:sz="4" w:space="0" w:color="auto"/>
              <w:left w:val="single" w:sz="4" w:space="0" w:color="auto"/>
              <w:bottom w:val="single" w:sz="4" w:space="0" w:color="auto"/>
              <w:right w:val="nil"/>
            </w:tcBorders>
          </w:tcPr>
          <w:p w14:paraId="0357EB83" w14:textId="77777777" w:rsidR="007B0EE7" w:rsidRPr="00603599" w:rsidRDefault="007B0EE7" w:rsidP="007B0EE7">
            <w:pPr>
              <w:rPr>
                <w:szCs w:val="24"/>
              </w:rPr>
            </w:pPr>
            <w:r w:rsidRPr="00603599">
              <w:t xml:space="preserve">Объекты инженерного обеспечения </w:t>
            </w:r>
          </w:p>
        </w:tc>
        <w:tc>
          <w:tcPr>
            <w:tcW w:w="1418" w:type="dxa"/>
            <w:tcBorders>
              <w:top w:val="single" w:sz="4" w:space="0" w:color="auto"/>
              <w:left w:val="single" w:sz="4" w:space="0" w:color="auto"/>
              <w:bottom w:val="single" w:sz="4" w:space="0" w:color="auto"/>
              <w:right w:val="single" w:sz="4" w:space="0" w:color="auto"/>
            </w:tcBorders>
            <w:noWrap/>
          </w:tcPr>
          <w:p w14:paraId="5EF2C513"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0,31</w:t>
            </w:r>
          </w:p>
        </w:tc>
        <w:tc>
          <w:tcPr>
            <w:tcW w:w="1417" w:type="dxa"/>
            <w:tcBorders>
              <w:top w:val="single" w:sz="4" w:space="0" w:color="auto"/>
              <w:left w:val="nil"/>
              <w:bottom w:val="single" w:sz="4" w:space="0" w:color="auto"/>
              <w:right w:val="single" w:sz="4" w:space="0" w:color="auto"/>
            </w:tcBorders>
            <w:noWrap/>
          </w:tcPr>
          <w:p w14:paraId="227F447E"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0,29</w:t>
            </w:r>
          </w:p>
        </w:tc>
        <w:tc>
          <w:tcPr>
            <w:tcW w:w="1559" w:type="dxa"/>
            <w:tcBorders>
              <w:top w:val="single" w:sz="4" w:space="0" w:color="auto"/>
              <w:left w:val="nil"/>
              <w:bottom w:val="single" w:sz="4" w:space="0" w:color="auto"/>
              <w:right w:val="single" w:sz="4" w:space="0" w:color="auto"/>
            </w:tcBorders>
          </w:tcPr>
          <w:p w14:paraId="07736068"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0,28</w:t>
            </w:r>
          </w:p>
        </w:tc>
        <w:tc>
          <w:tcPr>
            <w:tcW w:w="1560" w:type="dxa"/>
            <w:tcBorders>
              <w:top w:val="single" w:sz="4" w:space="0" w:color="auto"/>
              <w:left w:val="nil"/>
              <w:bottom w:val="single" w:sz="4" w:space="0" w:color="auto"/>
              <w:right w:val="single" w:sz="4" w:space="0" w:color="auto"/>
            </w:tcBorders>
          </w:tcPr>
          <w:p w14:paraId="704625F5" w14:textId="77777777" w:rsidR="007B0EE7" w:rsidRPr="00603599" w:rsidRDefault="007B0EE7" w:rsidP="007B0EE7">
            <w:pPr>
              <w:pStyle w:val="-TR9"/>
              <w:rPr>
                <w:sz w:val="24"/>
                <w:szCs w:val="24"/>
              </w:rPr>
            </w:pPr>
            <w:r w:rsidRPr="00603599">
              <w:rPr>
                <w:sz w:val="24"/>
                <w:szCs w:val="24"/>
              </w:rPr>
              <w:t>0,14</w:t>
            </w:r>
          </w:p>
        </w:tc>
        <w:tc>
          <w:tcPr>
            <w:tcW w:w="1417" w:type="dxa"/>
            <w:tcBorders>
              <w:top w:val="single" w:sz="4" w:space="0" w:color="auto"/>
              <w:left w:val="single" w:sz="4" w:space="0" w:color="auto"/>
              <w:bottom w:val="single" w:sz="4" w:space="0" w:color="auto"/>
              <w:right w:val="single" w:sz="4" w:space="0" w:color="auto"/>
            </w:tcBorders>
          </w:tcPr>
          <w:p w14:paraId="4E2B2057" w14:textId="77777777" w:rsidR="007B0EE7" w:rsidRPr="00603599" w:rsidRDefault="007B0EE7" w:rsidP="007B0EE7">
            <w:pPr>
              <w:pStyle w:val="-TR9"/>
              <w:rPr>
                <w:sz w:val="24"/>
                <w:szCs w:val="24"/>
              </w:rPr>
            </w:pPr>
            <w:r w:rsidRPr="00603599">
              <w:rPr>
                <w:sz w:val="24"/>
                <w:szCs w:val="24"/>
              </w:rPr>
              <w:t>0,14</w:t>
            </w:r>
          </w:p>
        </w:tc>
        <w:tc>
          <w:tcPr>
            <w:tcW w:w="1529" w:type="dxa"/>
            <w:tcBorders>
              <w:top w:val="single" w:sz="4" w:space="0" w:color="auto"/>
              <w:left w:val="single" w:sz="4" w:space="0" w:color="auto"/>
              <w:bottom w:val="single" w:sz="4" w:space="0" w:color="auto"/>
              <w:right w:val="single" w:sz="4" w:space="0" w:color="auto"/>
            </w:tcBorders>
          </w:tcPr>
          <w:p w14:paraId="678478A7" w14:textId="77777777" w:rsidR="007B0EE7" w:rsidRPr="00603599" w:rsidRDefault="007B0EE7" w:rsidP="007B0EE7">
            <w:pPr>
              <w:pStyle w:val="-TR9"/>
              <w:rPr>
                <w:sz w:val="24"/>
                <w:szCs w:val="24"/>
              </w:rPr>
            </w:pPr>
            <w:r w:rsidRPr="00603599">
              <w:rPr>
                <w:sz w:val="24"/>
                <w:szCs w:val="24"/>
              </w:rPr>
              <w:t>0,14</w:t>
            </w:r>
          </w:p>
        </w:tc>
        <w:tc>
          <w:tcPr>
            <w:tcW w:w="1170" w:type="dxa"/>
            <w:tcBorders>
              <w:top w:val="single" w:sz="4" w:space="0" w:color="auto"/>
              <w:left w:val="single" w:sz="4" w:space="0" w:color="auto"/>
              <w:bottom w:val="single" w:sz="4" w:space="0" w:color="auto"/>
              <w:right w:val="single" w:sz="4" w:space="0" w:color="auto"/>
            </w:tcBorders>
            <w:noWrap/>
          </w:tcPr>
          <w:p w14:paraId="601590B5" w14:textId="77777777" w:rsidR="007B0EE7" w:rsidRPr="00603599" w:rsidRDefault="007B0EE7" w:rsidP="007B0EE7">
            <w:pPr>
              <w:pStyle w:val="-TR9"/>
              <w:rPr>
                <w:sz w:val="24"/>
                <w:szCs w:val="24"/>
              </w:rPr>
            </w:pPr>
            <w:r w:rsidRPr="00603599">
              <w:rPr>
                <w:sz w:val="24"/>
                <w:szCs w:val="24"/>
              </w:rPr>
              <w:t>1,00</w:t>
            </w:r>
          </w:p>
        </w:tc>
      </w:tr>
      <w:tr w:rsidR="007B0EE7" w:rsidRPr="00603599" w14:paraId="683D6DD1" w14:textId="77777777" w:rsidTr="007B0EE7">
        <w:trPr>
          <w:trHeight w:hRule="exact" w:val="611"/>
        </w:trPr>
        <w:tc>
          <w:tcPr>
            <w:tcW w:w="709" w:type="dxa"/>
            <w:tcBorders>
              <w:top w:val="single" w:sz="4" w:space="0" w:color="auto"/>
              <w:left w:val="single" w:sz="4" w:space="0" w:color="auto"/>
              <w:bottom w:val="single" w:sz="4" w:space="0" w:color="auto"/>
              <w:right w:val="nil"/>
            </w:tcBorders>
          </w:tcPr>
          <w:p w14:paraId="367DBFA1" w14:textId="77777777" w:rsidR="007B0EE7" w:rsidRPr="00603599" w:rsidRDefault="007B0EE7" w:rsidP="007B0EE7">
            <w:pPr>
              <w:jc w:val="center"/>
              <w:rPr>
                <w:szCs w:val="24"/>
              </w:rPr>
            </w:pPr>
            <w:r w:rsidRPr="00603599">
              <w:rPr>
                <w:szCs w:val="24"/>
              </w:rPr>
              <w:t>3</w:t>
            </w:r>
          </w:p>
        </w:tc>
        <w:tc>
          <w:tcPr>
            <w:tcW w:w="4680" w:type="dxa"/>
            <w:tcBorders>
              <w:top w:val="single" w:sz="4" w:space="0" w:color="auto"/>
              <w:left w:val="single" w:sz="4" w:space="0" w:color="auto"/>
              <w:bottom w:val="single" w:sz="4" w:space="0" w:color="auto"/>
              <w:right w:val="nil"/>
            </w:tcBorders>
            <w:hideMark/>
          </w:tcPr>
          <w:p w14:paraId="112D57A3" w14:textId="77777777" w:rsidR="007B0EE7" w:rsidRPr="00603599" w:rsidRDefault="007B0EE7" w:rsidP="007B0EE7">
            <w:pPr>
              <w:rPr>
                <w:szCs w:val="24"/>
              </w:rPr>
            </w:pPr>
            <w:r w:rsidRPr="00603599">
              <w:rPr>
                <w:szCs w:val="24"/>
              </w:rPr>
              <w:t>Объекты физической культуры и массового спорта</w:t>
            </w:r>
          </w:p>
        </w:tc>
        <w:tc>
          <w:tcPr>
            <w:tcW w:w="1418" w:type="dxa"/>
            <w:tcBorders>
              <w:top w:val="single" w:sz="4" w:space="0" w:color="auto"/>
              <w:left w:val="single" w:sz="4" w:space="0" w:color="auto"/>
              <w:bottom w:val="single" w:sz="4" w:space="0" w:color="auto"/>
              <w:right w:val="single" w:sz="4" w:space="0" w:color="auto"/>
            </w:tcBorders>
            <w:noWrap/>
            <w:hideMark/>
          </w:tcPr>
          <w:p w14:paraId="1387BB05"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1,20</w:t>
            </w:r>
          </w:p>
        </w:tc>
        <w:tc>
          <w:tcPr>
            <w:tcW w:w="1417" w:type="dxa"/>
            <w:tcBorders>
              <w:top w:val="single" w:sz="4" w:space="0" w:color="auto"/>
              <w:left w:val="nil"/>
              <w:bottom w:val="single" w:sz="4" w:space="0" w:color="auto"/>
              <w:right w:val="single" w:sz="4" w:space="0" w:color="auto"/>
            </w:tcBorders>
            <w:noWrap/>
            <w:hideMark/>
          </w:tcPr>
          <w:p w14:paraId="591E6823"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1,18</w:t>
            </w:r>
          </w:p>
        </w:tc>
        <w:tc>
          <w:tcPr>
            <w:tcW w:w="1559" w:type="dxa"/>
            <w:tcBorders>
              <w:top w:val="single" w:sz="4" w:space="0" w:color="auto"/>
              <w:left w:val="nil"/>
              <w:bottom w:val="single" w:sz="4" w:space="0" w:color="auto"/>
              <w:right w:val="single" w:sz="4" w:space="0" w:color="auto"/>
            </w:tcBorders>
          </w:tcPr>
          <w:p w14:paraId="7E8DDED4"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1,17</w:t>
            </w:r>
          </w:p>
        </w:tc>
        <w:tc>
          <w:tcPr>
            <w:tcW w:w="1560" w:type="dxa"/>
            <w:tcBorders>
              <w:top w:val="single" w:sz="4" w:space="0" w:color="auto"/>
              <w:left w:val="nil"/>
              <w:bottom w:val="single" w:sz="4" w:space="0" w:color="auto"/>
              <w:right w:val="single" w:sz="4" w:space="0" w:color="auto"/>
            </w:tcBorders>
          </w:tcPr>
          <w:p w14:paraId="23AA5C3C" w14:textId="77777777" w:rsidR="007B0EE7" w:rsidRPr="00603599" w:rsidRDefault="007B0EE7" w:rsidP="007B0EE7">
            <w:pPr>
              <w:pStyle w:val="-TR9"/>
              <w:rPr>
                <w:sz w:val="24"/>
                <w:szCs w:val="24"/>
              </w:rPr>
            </w:pPr>
            <w:r w:rsidRPr="00603599">
              <w:rPr>
                <w:sz w:val="24"/>
                <w:szCs w:val="24"/>
              </w:rPr>
              <w:t>2,13</w:t>
            </w:r>
          </w:p>
        </w:tc>
        <w:tc>
          <w:tcPr>
            <w:tcW w:w="1417" w:type="dxa"/>
            <w:tcBorders>
              <w:top w:val="single" w:sz="4" w:space="0" w:color="auto"/>
              <w:left w:val="single" w:sz="4" w:space="0" w:color="auto"/>
              <w:bottom w:val="single" w:sz="4" w:space="0" w:color="auto"/>
              <w:right w:val="single" w:sz="4" w:space="0" w:color="auto"/>
            </w:tcBorders>
          </w:tcPr>
          <w:p w14:paraId="59A12EF4" w14:textId="77777777" w:rsidR="007B0EE7" w:rsidRPr="00603599" w:rsidRDefault="007B0EE7" w:rsidP="007B0EE7">
            <w:pPr>
              <w:pStyle w:val="-TR9"/>
              <w:rPr>
                <w:sz w:val="24"/>
                <w:szCs w:val="24"/>
              </w:rPr>
            </w:pPr>
            <w:r w:rsidRPr="00603599">
              <w:rPr>
                <w:sz w:val="24"/>
                <w:szCs w:val="24"/>
              </w:rPr>
              <w:t>2,08</w:t>
            </w:r>
          </w:p>
        </w:tc>
        <w:tc>
          <w:tcPr>
            <w:tcW w:w="1529" w:type="dxa"/>
            <w:tcBorders>
              <w:top w:val="single" w:sz="4" w:space="0" w:color="auto"/>
              <w:left w:val="single" w:sz="4" w:space="0" w:color="auto"/>
              <w:bottom w:val="single" w:sz="4" w:space="0" w:color="auto"/>
              <w:right w:val="single" w:sz="4" w:space="0" w:color="auto"/>
            </w:tcBorders>
          </w:tcPr>
          <w:p w14:paraId="17933995" w14:textId="77777777" w:rsidR="007B0EE7" w:rsidRPr="00603599" w:rsidRDefault="007B0EE7" w:rsidP="007B0EE7">
            <w:pPr>
              <w:pStyle w:val="-TR9"/>
              <w:rPr>
                <w:sz w:val="24"/>
                <w:szCs w:val="24"/>
              </w:rPr>
            </w:pPr>
            <w:r w:rsidRPr="00603599">
              <w:rPr>
                <w:sz w:val="24"/>
                <w:szCs w:val="24"/>
              </w:rPr>
              <w:t>2,05</w:t>
            </w:r>
          </w:p>
        </w:tc>
        <w:tc>
          <w:tcPr>
            <w:tcW w:w="1170" w:type="dxa"/>
            <w:tcBorders>
              <w:top w:val="single" w:sz="4" w:space="0" w:color="auto"/>
              <w:left w:val="single" w:sz="4" w:space="0" w:color="auto"/>
              <w:bottom w:val="single" w:sz="4" w:space="0" w:color="auto"/>
              <w:right w:val="single" w:sz="4" w:space="0" w:color="auto"/>
            </w:tcBorders>
            <w:noWrap/>
            <w:hideMark/>
          </w:tcPr>
          <w:p w14:paraId="0614D509" w14:textId="77777777" w:rsidR="007B0EE7" w:rsidRPr="00603599" w:rsidRDefault="007B0EE7" w:rsidP="007B0EE7">
            <w:pPr>
              <w:pStyle w:val="-TR9"/>
              <w:rPr>
                <w:sz w:val="24"/>
                <w:szCs w:val="24"/>
              </w:rPr>
            </w:pPr>
            <w:r w:rsidRPr="00603599">
              <w:rPr>
                <w:sz w:val="24"/>
                <w:szCs w:val="24"/>
              </w:rPr>
              <w:t>0,24</w:t>
            </w:r>
          </w:p>
        </w:tc>
      </w:tr>
      <w:tr w:rsidR="007B0EE7" w:rsidRPr="00603599" w14:paraId="29CA9F56" w14:textId="77777777" w:rsidTr="007B0EE7">
        <w:trPr>
          <w:trHeight w:hRule="exact" w:val="577"/>
        </w:trPr>
        <w:tc>
          <w:tcPr>
            <w:tcW w:w="709" w:type="dxa"/>
            <w:tcBorders>
              <w:top w:val="single" w:sz="4" w:space="0" w:color="auto"/>
              <w:left w:val="single" w:sz="4" w:space="0" w:color="auto"/>
              <w:bottom w:val="single" w:sz="4" w:space="0" w:color="auto"/>
              <w:right w:val="nil"/>
            </w:tcBorders>
          </w:tcPr>
          <w:p w14:paraId="17AAE9EF" w14:textId="77777777" w:rsidR="007B0EE7" w:rsidRPr="00603599" w:rsidRDefault="007B0EE7" w:rsidP="007B0EE7">
            <w:pPr>
              <w:jc w:val="center"/>
              <w:rPr>
                <w:szCs w:val="24"/>
              </w:rPr>
            </w:pPr>
            <w:r w:rsidRPr="00603599">
              <w:rPr>
                <w:szCs w:val="24"/>
              </w:rPr>
              <w:t>4</w:t>
            </w:r>
          </w:p>
        </w:tc>
        <w:tc>
          <w:tcPr>
            <w:tcW w:w="4680" w:type="dxa"/>
            <w:tcBorders>
              <w:top w:val="single" w:sz="4" w:space="0" w:color="auto"/>
              <w:left w:val="single" w:sz="4" w:space="0" w:color="auto"/>
              <w:bottom w:val="single" w:sz="4" w:space="0" w:color="auto"/>
              <w:right w:val="nil"/>
            </w:tcBorders>
            <w:hideMark/>
          </w:tcPr>
          <w:p w14:paraId="12DD24BB" w14:textId="77777777" w:rsidR="007B0EE7" w:rsidRPr="00603599" w:rsidRDefault="007B0EE7" w:rsidP="007B0EE7">
            <w:pPr>
              <w:rPr>
                <w:szCs w:val="24"/>
              </w:rPr>
            </w:pPr>
            <w:r w:rsidRPr="00603599">
              <w:rPr>
                <w:szCs w:val="24"/>
              </w:rPr>
              <w:t>Объекты торговли и общественного питания</w:t>
            </w:r>
          </w:p>
        </w:tc>
        <w:tc>
          <w:tcPr>
            <w:tcW w:w="1418" w:type="dxa"/>
            <w:tcBorders>
              <w:top w:val="nil"/>
              <w:left w:val="single" w:sz="4" w:space="0" w:color="auto"/>
              <w:bottom w:val="single" w:sz="4" w:space="0" w:color="auto"/>
              <w:right w:val="single" w:sz="4" w:space="0" w:color="auto"/>
            </w:tcBorders>
            <w:noWrap/>
            <w:hideMark/>
          </w:tcPr>
          <w:p w14:paraId="48D6E888"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0,58</w:t>
            </w:r>
          </w:p>
        </w:tc>
        <w:tc>
          <w:tcPr>
            <w:tcW w:w="1417" w:type="dxa"/>
            <w:tcBorders>
              <w:top w:val="nil"/>
              <w:left w:val="nil"/>
              <w:bottom w:val="single" w:sz="4" w:space="0" w:color="auto"/>
              <w:right w:val="single" w:sz="4" w:space="0" w:color="auto"/>
            </w:tcBorders>
            <w:noWrap/>
            <w:hideMark/>
          </w:tcPr>
          <w:p w14:paraId="77A397FF"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0,39</w:t>
            </w:r>
          </w:p>
        </w:tc>
        <w:tc>
          <w:tcPr>
            <w:tcW w:w="1559" w:type="dxa"/>
            <w:tcBorders>
              <w:top w:val="nil"/>
              <w:left w:val="nil"/>
              <w:bottom w:val="single" w:sz="4" w:space="0" w:color="auto"/>
              <w:right w:val="single" w:sz="4" w:space="0" w:color="auto"/>
            </w:tcBorders>
          </w:tcPr>
          <w:p w14:paraId="5A0B15BC"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0,31</w:t>
            </w:r>
          </w:p>
        </w:tc>
        <w:tc>
          <w:tcPr>
            <w:tcW w:w="1560" w:type="dxa"/>
            <w:tcBorders>
              <w:top w:val="single" w:sz="4" w:space="0" w:color="auto"/>
              <w:left w:val="nil"/>
              <w:bottom w:val="single" w:sz="4" w:space="0" w:color="auto"/>
              <w:right w:val="single" w:sz="4" w:space="0" w:color="auto"/>
            </w:tcBorders>
          </w:tcPr>
          <w:p w14:paraId="764DB020" w14:textId="77777777" w:rsidR="007B0EE7" w:rsidRPr="00603599" w:rsidRDefault="007B0EE7" w:rsidP="007B0EE7">
            <w:pPr>
              <w:pStyle w:val="-TR9"/>
              <w:rPr>
                <w:sz w:val="24"/>
                <w:szCs w:val="24"/>
              </w:rPr>
            </w:pPr>
            <w:r w:rsidRPr="00603599">
              <w:rPr>
                <w:sz w:val="24"/>
                <w:szCs w:val="24"/>
              </w:rPr>
              <w:t>1,79</w:t>
            </w:r>
          </w:p>
        </w:tc>
        <w:tc>
          <w:tcPr>
            <w:tcW w:w="1417" w:type="dxa"/>
            <w:tcBorders>
              <w:top w:val="single" w:sz="4" w:space="0" w:color="auto"/>
              <w:left w:val="single" w:sz="4" w:space="0" w:color="auto"/>
              <w:bottom w:val="single" w:sz="4" w:space="0" w:color="auto"/>
              <w:right w:val="single" w:sz="4" w:space="0" w:color="auto"/>
            </w:tcBorders>
          </w:tcPr>
          <w:p w14:paraId="1D6AABDF" w14:textId="77777777" w:rsidR="007B0EE7" w:rsidRPr="00603599" w:rsidRDefault="007B0EE7" w:rsidP="007B0EE7">
            <w:pPr>
              <w:pStyle w:val="-TR9"/>
              <w:rPr>
                <w:sz w:val="24"/>
                <w:szCs w:val="24"/>
              </w:rPr>
            </w:pPr>
            <w:r w:rsidRPr="00603599">
              <w:rPr>
                <w:sz w:val="24"/>
                <w:szCs w:val="24"/>
              </w:rPr>
              <w:t>1,71</w:t>
            </w:r>
          </w:p>
        </w:tc>
        <w:tc>
          <w:tcPr>
            <w:tcW w:w="1529" w:type="dxa"/>
            <w:tcBorders>
              <w:top w:val="single" w:sz="4" w:space="0" w:color="auto"/>
              <w:left w:val="single" w:sz="4" w:space="0" w:color="auto"/>
              <w:bottom w:val="single" w:sz="4" w:space="0" w:color="auto"/>
              <w:right w:val="single" w:sz="4" w:space="0" w:color="auto"/>
            </w:tcBorders>
          </w:tcPr>
          <w:p w14:paraId="20504163" w14:textId="77777777" w:rsidR="007B0EE7" w:rsidRPr="00603599" w:rsidRDefault="007B0EE7" w:rsidP="007B0EE7">
            <w:pPr>
              <w:pStyle w:val="-TR9"/>
              <w:rPr>
                <w:sz w:val="24"/>
                <w:szCs w:val="24"/>
              </w:rPr>
            </w:pPr>
            <w:r w:rsidRPr="00603599">
              <w:rPr>
                <w:sz w:val="24"/>
                <w:szCs w:val="24"/>
              </w:rPr>
              <w:t>1,67</w:t>
            </w:r>
          </w:p>
        </w:tc>
        <w:tc>
          <w:tcPr>
            <w:tcW w:w="1170" w:type="dxa"/>
            <w:tcBorders>
              <w:top w:val="single" w:sz="4" w:space="0" w:color="auto"/>
              <w:left w:val="single" w:sz="4" w:space="0" w:color="auto"/>
              <w:bottom w:val="single" w:sz="4" w:space="0" w:color="auto"/>
              <w:right w:val="single" w:sz="4" w:space="0" w:color="auto"/>
            </w:tcBorders>
            <w:noWrap/>
            <w:hideMark/>
          </w:tcPr>
          <w:p w14:paraId="41E92F5B" w14:textId="77777777" w:rsidR="007B0EE7" w:rsidRPr="00603599" w:rsidRDefault="007B0EE7" w:rsidP="007B0EE7">
            <w:pPr>
              <w:pStyle w:val="-TR9"/>
              <w:rPr>
                <w:sz w:val="24"/>
                <w:szCs w:val="24"/>
              </w:rPr>
            </w:pPr>
            <w:r w:rsidRPr="00603599">
              <w:rPr>
                <w:sz w:val="24"/>
                <w:szCs w:val="24"/>
              </w:rPr>
              <w:t>0,41</w:t>
            </w:r>
          </w:p>
        </w:tc>
      </w:tr>
      <w:tr w:rsidR="007B0EE7" w:rsidRPr="00603599" w14:paraId="75978457" w14:textId="77777777" w:rsidTr="007B0EE7">
        <w:trPr>
          <w:trHeight w:hRule="exact" w:val="557"/>
        </w:trPr>
        <w:tc>
          <w:tcPr>
            <w:tcW w:w="709" w:type="dxa"/>
            <w:tcBorders>
              <w:top w:val="single" w:sz="4" w:space="0" w:color="auto"/>
              <w:left w:val="single" w:sz="4" w:space="0" w:color="auto"/>
              <w:bottom w:val="single" w:sz="4" w:space="0" w:color="auto"/>
              <w:right w:val="nil"/>
            </w:tcBorders>
          </w:tcPr>
          <w:p w14:paraId="5D4F6195" w14:textId="77777777" w:rsidR="007B0EE7" w:rsidRPr="00603599" w:rsidRDefault="007B0EE7" w:rsidP="007B0EE7">
            <w:pPr>
              <w:jc w:val="center"/>
              <w:rPr>
                <w:szCs w:val="24"/>
              </w:rPr>
            </w:pPr>
            <w:r w:rsidRPr="00603599">
              <w:rPr>
                <w:szCs w:val="24"/>
              </w:rPr>
              <w:t>5</w:t>
            </w:r>
          </w:p>
        </w:tc>
        <w:tc>
          <w:tcPr>
            <w:tcW w:w="4680" w:type="dxa"/>
            <w:tcBorders>
              <w:top w:val="single" w:sz="4" w:space="0" w:color="auto"/>
              <w:left w:val="single" w:sz="4" w:space="0" w:color="auto"/>
              <w:bottom w:val="single" w:sz="4" w:space="0" w:color="auto"/>
              <w:right w:val="nil"/>
            </w:tcBorders>
            <w:hideMark/>
          </w:tcPr>
          <w:p w14:paraId="495F8BF0" w14:textId="77777777" w:rsidR="007B0EE7" w:rsidRPr="00603599" w:rsidRDefault="007B0EE7" w:rsidP="007B0EE7">
            <w:pPr>
              <w:rPr>
                <w:szCs w:val="24"/>
              </w:rPr>
            </w:pPr>
            <w:r w:rsidRPr="00603599">
              <w:rPr>
                <w:szCs w:val="24"/>
              </w:rPr>
              <w:t>Объекты коммунально-бытового обслуживания</w:t>
            </w:r>
          </w:p>
        </w:tc>
        <w:tc>
          <w:tcPr>
            <w:tcW w:w="1418" w:type="dxa"/>
            <w:tcBorders>
              <w:top w:val="nil"/>
              <w:left w:val="single" w:sz="4" w:space="0" w:color="auto"/>
              <w:bottom w:val="single" w:sz="4" w:space="0" w:color="auto"/>
              <w:right w:val="single" w:sz="4" w:space="0" w:color="auto"/>
            </w:tcBorders>
            <w:noWrap/>
            <w:hideMark/>
          </w:tcPr>
          <w:p w14:paraId="718844DC"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0,25</w:t>
            </w:r>
          </w:p>
        </w:tc>
        <w:tc>
          <w:tcPr>
            <w:tcW w:w="1417" w:type="dxa"/>
            <w:tcBorders>
              <w:top w:val="nil"/>
              <w:left w:val="nil"/>
              <w:bottom w:val="single" w:sz="4" w:space="0" w:color="auto"/>
              <w:right w:val="single" w:sz="4" w:space="0" w:color="auto"/>
            </w:tcBorders>
            <w:noWrap/>
            <w:hideMark/>
          </w:tcPr>
          <w:p w14:paraId="13C6A17D"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0,17</w:t>
            </w:r>
          </w:p>
        </w:tc>
        <w:tc>
          <w:tcPr>
            <w:tcW w:w="1559" w:type="dxa"/>
            <w:tcBorders>
              <w:top w:val="nil"/>
              <w:left w:val="nil"/>
              <w:bottom w:val="single" w:sz="4" w:space="0" w:color="auto"/>
              <w:right w:val="single" w:sz="4" w:space="0" w:color="auto"/>
            </w:tcBorders>
          </w:tcPr>
          <w:p w14:paraId="462DEBBC"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0,14</w:t>
            </w:r>
          </w:p>
        </w:tc>
        <w:tc>
          <w:tcPr>
            <w:tcW w:w="1560" w:type="dxa"/>
            <w:tcBorders>
              <w:top w:val="single" w:sz="4" w:space="0" w:color="auto"/>
              <w:left w:val="nil"/>
              <w:bottom w:val="single" w:sz="4" w:space="0" w:color="auto"/>
              <w:right w:val="single" w:sz="4" w:space="0" w:color="auto"/>
            </w:tcBorders>
          </w:tcPr>
          <w:p w14:paraId="6AB97565" w14:textId="77777777" w:rsidR="007B0EE7" w:rsidRPr="00603599" w:rsidRDefault="007B0EE7" w:rsidP="007B0EE7">
            <w:pPr>
              <w:pStyle w:val="-TR9"/>
              <w:rPr>
                <w:sz w:val="24"/>
                <w:szCs w:val="24"/>
              </w:rPr>
            </w:pPr>
            <w:r w:rsidRPr="00603599">
              <w:rPr>
                <w:sz w:val="24"/>
                <w:szCs w:val="24"/>
              </w:rPr>
              <w:t>0,36</w:t>
            </w:r>
          </w:p>
        </w:tc>
        <w:tc>
          <w:tcPr>
            <w:tcW w:w="1417" w:type="dxa"/>
            <w:tcBorders>
              <w:top w:val="single" w:sz="4" w:space="0" w:color="auto"/>
              <w:left w:val="single" w:sz="4" w:space="0" w:color="auto"/>
              <w:bottom w:val="single" w:sz="4" w:space="0" w:color="auto"/>
              <w:right w:val="single" w:sz="4" w:space="0" w:color="auto"/>
            </w:tcBorders>
          </w:tcPr>
          <w:p w14:paraId="67D98552" w14:textId="77777777" w:rsidR="007B0EE7" w:rsidRPr="00603599" w:rsidRDefault="007B0EE7" w:rsidP="007B0EE7">
            <w:pPr>
              <w:pStyle w:val="-TR9"/>
              <w:rPr>
                <w:sz w:val="24"/>
                <w:szCs w:val="24"/>
              </w:rPr>
            </w:pPr>
            <w:r w:rsidRPr="00603599">
              <w:rPr>
                <w:sz w:val="24"/>
                <w:szCs w:val="24"/>
              </w:rPr>
              <w:t>0,34</w:t>
            </w:r>
          </w:p>
        </w:tc>
        <w:tc>
          <w:tcPr>
            <w:tcW w:w="1529" w:type="dxa"/>
            <w:tcBorders>
              <w:top w:val="single" w:sz="4" w:space="0" w:color="auto"/>
              <w:left w:val="single" w:sz="4" w:space="0" w:color="auto"/>
              <w:bottom w:val="single" w:sz="4" w:space="0" w:color="auto"/>
              <w:right w:val="single" w:sz="4" w:space="0" w:color="auto"/>
            </w:tcBorders>
          </w:tcPr>
          <w:p w14:paraId="1EDC8EA1" w14:textId="77777777" w:rsidR="007B0EE7" w:rsidRPr="00603599" w:rsidRDefault="007B0EE7" w:rsidP="007B0EE7">
            <w:pPr>
              <w:pStyle w:val="-TR9"/>
              <w:rPr>
                <w:sz w:val="24"/>
                <w:szCs w:val="24"/>
              </w:rPr>
            </w:pPr>
            <w:r w:rsidRPr="00603599">
              <w:rPr>
                <w:sz w:val="24"/>
                <w:szCs w:val="24"/>
              </w:rPr>
              <w:t>0,33</w:t>
            </w:r>
          </w:p>
        </w:tc>
        <w:tc>
          <w:tcPr>
            <w:tcW w:w="1170" w:type="dxa"/>
            <w:tcBorders>
              <w:top w:val="single" w:sz="4" w:space="0" w:color="auto"/>
              <w:left w:val="single" w:sz="4" w:space="0" w:color="auto"/>
              <w:bottom w:val="single" w:sz="4" w:space="0" w:color="auto"/>
              <w:right w:val="single" w:sz="4" w:space="0" w:color="auto"/>
            </w:tcBorders>
            <w:noWrap/>
            <w:hideMark/>
          </w:tcPr>
          <w:p w14:paraId="0E58894A" w14:textId="77777777" w:rsidR="007B0EE7" w:rsidRPr="00603599" w:rsidRDefault="007B0EE7" w:rsidP="007B0EE7">
            <w:pPr>
              <w:pStyle w:val="-TR9"/>
              <w:rPr>
                <w:sz w:val="24"/>
                <w:szCs w:val="24"/>
              </w:rPr>
            </w:pPr>
            <w:r w:rsidRPr="00603599">
              <w:rPr>
                <w:sz w:val="24"/>
                <w:szCs w:val="24"/>
              </w:rPr>
              <w:t>0,05</w:t>
            </w:r>
          </w:p>
        </w:tc>
      </w:tr>
      <w:tr w:rsidR="007B0EE7" w:rsidRPr="00603599" w14:paraId="70CD6483" w14:textId="77777777" w:rsidTr="007B0EE7">
        <w:trPr>
          <w:trHeight w:hRule="exact" w:val="649"/>
        </w:trPr>
        <w:tc>
          <w:tcPr>
            <w:tcW w:w="709" w:type="dxa"/>
            <w:tcBorders>
              <w:top w:val="single" w:sz="4" w:space="0" w:color="auto"/>
              <w:left w:val="single" w:sz="4" w:space="0" w:color="auto"/>
              <w:bottom w:val="single" w:sz="4" w:space="0" w:color="auto"/>
              <w:right w:val="nil"/>
            </w:tcBorders>
          </w:tcPr>
          <w:p w14:paraId="50BD011B" w14:textId="77777777" w:rsidR="007B0EE7" w:rsidRPr="00603599" w:rsidRDefault="007B0EE7" w:rsidP="007B0EE7">
            <w:pPr>
              <w:pStyle w:val="-TR90"/>
              <w:jc w:val="center"/>
              <w:rPr>
                <w:color w:val="auto"/>
                <w:sz w:val="24"/>
                <w:szCs w:val="24"/>
              </w:rPr>
            </w:pPr>
            <w:r w:rsidRPr="00603599">
              <w:rPr>
                <w:color w:val="auto"/>
                <w:sz w:val="24"/>
                <w:szCs w:val="24"/>
              </w:rPr>
              <w:t>6</w:t>
            </w:r>
          </w:p>
        </w:tc>
        <w:tc>
          <w:tcPr>
            <w:tcW w:w="4680" w:type="dxa"/>
            <w:tcBorders>
              <w:top w:val="single" w:sz="4" w:space="0" w:color="auto"/>
              <w:left w:val="single" w:sz="4" w:space="0" w:color="auto"/>
              <w:bottom w:val="single" w:sz="4" w:space="0" w:color="auto"/>
              <w:right w:val="nil"/>
            </w:tcBorders>
            <w:vAlign w:val="center"/>
            <w:hideMark/>
          </w:tcPr>
          <w:p w14:paraId="7DE03A41" w14:textId="77777777" w:rsidR="007B0EE7" w:rsidRPr="00603599" w:rsidRDefault="007B0EE7" w:rsidP="007B0EE7">
            <w:pPr>
              <w:pStyle w:val="-TR90"/>
              <w:rPr>
                <w:color w:val="auto"/>
                <w:sz w:val="24"/>
                <w:szCs w:val="24"/>
              </w:rPr>
            </w:pPr>
            <w:r w:rsidRPr="00603599">
              <w:rPr>
                <w:color w:val="auto"/>
                <w:sz w:val="24"/>
                <w:szCs w:val="24"/>
              </w:rPr>
              <w:t>Объекты связи, финансовых, юридических и других услуг</w:t>
            </w:r>
          </w:p>
        </w:tc>
        <w:tc>
          <w:tcPr>
            <w:tcW w:w="1418" w:type="dxa"/>
            <w:tcBorders>
              <w:top w:val="nil"/>
              <w:left w:val="single" w:sz="4" w:space="0" w:color="auto"/>
              <w:bottom w:val="single" w:sz="4" w:space="0" w:color="auto"/>
              <w:right w:val="single" w:sz="4" w:space="0" w:color="auto"/>
            </w:tcBorders>
            <w:noWrap/>
            <w:hideMark/>
          </w:tcPr>
          <w:p w14:paraId="1E27BA77"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417" w:type="dxa"/>
            <w:tcBorders>
              <w:top w:val="nil"/>
              <w:left w:val="nil"/>
              <w:bottom w:val="single" w:sz="4" w:space="0" w:color="auto"/>
              <w:right w:val="single" w:sz="4" w:space="0" w:color="auto"/>
            </w:tcBorders>
            <w:noWrap/>
            <w:hideMark/>
          </w:tcPr>
          <w:p w14:paraId="75291B9A"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559" w:type="dxa"/>
            <w:tcBorders>
              <w:top w:val="nil"/>
              <w:left w:val="nil"/>
              <w:bottom w:val="single" w:sz="4" w:space="0" w:color="auto"/>
              <w:right w:val="single" w:sz="4" w:space="0" w:color="auto"/>
            </w:tcBorders>
          </w:tcPr>
          <w:p w14:paraId="4514E1E0"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560" w:type="dxa"/>
            <w:tcBorders>
              <w:top w:val="single" w:sz="4" w:space="0" w:color="auto"/>
              <w:left w:val="nil"/>
              <w:bottom w:val="single" w:sz="4" w:space="0" w:color="auto"/>
              <w:right w:val="single" w:sz="4" w:space="0" w:color="auto"/>
            </w:tcBorders>
          </w:tcPr>
          <w:p w14:paraId="4D2A1CD3" w14:textId="77777777" w:rsidR="007B0EE7" w:rsidRPr="00603599" w:rsidRDefault="007B0EE7" w:rsidP="007B0EE7">
            <w:pPr>
              <w:pStyle w:val="-TR9"/>
              <w:rPr>
                <w:sz w:val="24"/>
                <w:szCs w:val="24"/>
              </w:rPr>
            </w:pPr>
            <w:r w:rsidRPr="00603599">
              <w:rPr>
                <w:sz w:val="24"/>
                <w:szCs w:val="24"/>
              </w:rPr>
              <w:t>1,08</w:t>
            </w:r>
          </w:p>
        </w:tc>
        <w:tc>
          <w:tcPr>
            <w:tcW w:w="1417" w:type="dxa"/>
            <w:tcBorders>
              <w:top w:val="single" w:sz="4" w:space="0" w:color="auto"/>
              <w:left w:val="single" w:sz="4" w:space="0" w:color="auto"/>
              <w:bottom w:val="single" w:sz="4" w:space="0" w:color="auto"/>
              <w:right w:val="single" w:sz="4" w:space="0" w:color="auto"/>
            </w:tcBorders>
          </w:tcPr>
          <w:p w14:paraId="63A0AB4F" w14:textId="77777777" w:rsidR="007B0EE7" w:rsidRPr="00603599" w:rsidRDefault="007B0EE7" w:rsidP="007B0EE7">
            <w:pPr>
              <w:pStyle w:val="-TR9"/>
              <w:rPr>
                <w:sz w:val="24"/>
                <w:szCs w:val="24"/>
              </w:rPr>
            </w:pPr>
            <w:r w:rsidRPr="00603599">
              <w:rPr>
                <w:sz w:val="24"/>
                <w:szCs w:val="24"/>
              </w:rPr>
              <w:t>1,03</w:t>
            </w:r>
          </w:p>
        </w:tc>
        <w:tc>
          <w:tcPr>
            <w:tcW w:w="1529" w:type="dxa"/>
            <w:tcBorders>
              <w:top w:val="single" w:sz="4" w:space="0" w:color="auto"/>
              <w:left w:val="single" w:sz="4" w:space="0" w:color="auto"/>
              <w:bottom w:val="single" w:sz="4" w:space="0" w:color="auto"/>
              <w:right w:val="single" w:sz="4" w:space="0" w:color="auto"/>
            </w:tcBorders>
          </w:tcPr>
          <w:p w14:paraId="25D8DBAE" w14:textId="77777777" w:rsidR="007B0EE7" w:rsidRPr="00603599" w:rsidRDefault="007B0EE7" w:rsidP="007B0EE7">
            <w:pPr>
              <w:pStyle w:val="-TR9"/>
              <w:rPr>
                <w:sz w:val="24"/>
                <w:szCs w:val="24"/>
              </w:rPr>
            </w:pPr>
            <w:r w:rsidRPr="00603599">
              <w:rPr>
                <w:sz w:val="24"/>
                <w:szCs w:val="24"/>
              </w:rPr>
              <w:t>0,99</w:t>
            </w:r>
          </w:p>
        </w:tc>
        <w:tc>
          <w:tcPr>
            <w:tcW w:w="1170" w:type="dxa"/>
            <w:tcBorders>
              <w:top w:val="single" w:sz="4" w:space="0" w:color="auto"/>
              <w:left w:val="single" w:sz="4" w:space="0" w:color="auto"/>
              <w:bottom w:val="single" w:sz="4" w:space="0" w:color="auto"/>
              <w:right w:val="single" w:sz="4" w:space="0" w:color="auto"/>
            </w:tcBorders>
            <w:noWrap/>
            <w:hideMark/>
          </w:tcPr>
          <w:p w14:paraId="0B705DDB" w14:textId="77777777" w:rsidR="007B0EE7" w:rsidRPr="00603599" w:rsidRDefault="007B0EE7" w:rsidP="007B0EE7">
            <w:pPr>
              <w:pStyle w:val="-TR9"/>
              <w:rPr>
                <w:sz w:val="24"/>
                <w:szCs w:val="24"/>
              </w:rPr>
            </w:pPr>
            <w:r w:rsidRPr="00603599">
              <w:rPr>
                <w:sz w:val="24"/>
                <w:szCs w:val="24"/>
              </w:rPr>
              <w:t>0,14</w:t>
            </w:r>
          </w:p>
        </w:tc>
      </w:tr>
      <w:tr w:rsidR="007B0EE7" w:rsidRPr="00603599" w14:paraId="43B8A49E"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1295DA26" w14:textId="77777777" w:rsidR="007B0EE7" w:rsidRPr="00603599" w:rsidRDefault="007B0EE7" w:rsidP="007B0EE7">
            <w:pPr>
              <w:pStyle w:val="-TR90"/>
              <w:jc w:val="center"/>
              <w:rPr>
                <w:color w:val="auto"/>
                <w:sz w:val="24"/>
                <w:szCs w:val="24"/>
              </w:rPr>
            </w:pPr>
            <w:r w:rsidRPr="00603599">
              <w:rPr>
                <w:color w:val="auto"/>
                <w:sz w:val="24"/>
                <w:szCs w:val="24"/>
              </w:rPr>
              <w:t>7</w:t>
            </w:r>
          </w:p>
        </w:tc>
        <w:tc>
          <w:tcPr>
            <w:tcW w:w="4680" w:type="dxa"/>
            <w:tcBorders>
              <w:top w:val="single" w:sz="4" w:space="0" w:color="auto"/>
              <w:left w:val="single" w:sz="4" w:space="0" w:color="auto"/>
              <w:bottom w:val="single" w:sz="4" w:space="0" w:color="auto"/>
              <w:right w:val="nil"/>
            </w:tcBorders>
            <w:vAlign w:val="center"/>
            <w:hideMark/>
          </w:tcPr>
          <w:p w14:paraId="19DE8E4B" w14:textId="77777777" w:rsidR="007B0EE7" w:rsidRPr="00603599" w:rsidRDefault="007B0EE7" w:rsidP="007B0EE7">
            <w:pPr>
              <w:pStyle w:val="-TR90"/>
              <w:rPr>
                <w:color w:val="auto"/>
                <w:sz w:val="24"/>
                <w:szCs w:val="24"/>
              </w:rPr>
            </w:pPr>
            <w:r w:rsidRPr="00603599">
              <w:rPr>
                <w:color w:val="auto"/>
                <w:sz w:val="24"/>
                <w:szCs w:val="24"/>
              </w:rPr>
              <w:t>Объекты здравоохранения*</w:t>
            </w:r>
          </w:p>
        </w:tc>
        <w:tc>
          <w:tcPr>
            <w:tcW w:w="1418" w:type="dxa"/>
            <w:tcBorders>
              <w:top w:val="nil"/>
              <w:left w:val="single" w:sz="4" w:space="0" w:color="auto"/>
              <w:bottom w:val="single" w:sz="4" w:space="0" w:color="auto"/>
              <w:right w:val="single" w:sz="4" w:space="0" w:color="auto"/>
            </w:tcBorders>
            <w:noWrap/>
            <w:hideMark/>
          </w:tcPr>
          <w:p w14:paraId="0A05865A"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417" w:type="dxa"/>
            <w:tcBorders>
              <w:top w:val="nil"/>
              <w:left w:val="nil"/>
              <w:bottom w:val="single" w:sz="4" w:space="0" w:color="auto"/>
              <w:right w:val="single" w:sz="4" w:space="0" w:color="auto"/>
            </w:tcBorders>
            <w:noWrap/>
            <w:hideMark/>
          </w:tcPr>
          <w:p w14:paraId="10FFD987"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559" w:type="dxa"/>
            <w:tcBorders>
              <w:top w:val="nil"/>
              <w:left w:val="nil"/>
              <w:bottom w:val="single" w:sz="4" w:space="0" w:color="auto"/>
              <w:right w:val="single" w:sz="4" w:space="0" w:color="auto"/>
            </w:tcBorders>
          </w:tcPr>
          <w:p w14:paraId="4248D7AD"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560" w:type="dxa"/>
            <w:tcBorders>
              <w:top w:val="single" w:sz="4" w:space="0" w:color="auto"/>
              <w:left w:val="nil"/>
              <w:bottom w:val="single" w:sz="4" w:space="0" w:color="auto"/>
              <w:right w:val="single" w:sz="4" w:space="0" w:color="auto"/>
            </w:tcBorders>
          </w:tcPr>
          <w:p w14:paraId="7F86D432" w14:textId="77777777" w:rsidR="007B0EE7" w:rsidRPr="00603599" w:rsidRDefault="007B0EE7" w:rsidP="007B0EE7">
            <w:pPr>
              <w:pStyle w:val="-TR9"/>
              <w:rPr>
                <w:sz w:val="24"/>
                <w:szCs w:val="24"/>
              </w:rPr>
            </w:pPr>
            <w:r w:rsidRPr="00603599">
              <w:rPr>
                <w:sz w:val="24"/>
                <w:szCs w:val="24"/>
              </w:rPr>
              <w:t>0,36</w:t>
            </w:r>
          </w:p>
        </w:tc>
        <w:tc>
          <w:tcPr>
            <w:tcW w:w="1417" w:type="dxa"/>
            <w:tcBorders>
              <w:top w:val="single" w:sz="4" w:space="0" w:color="auto"/>
              <w:left w:val="single" w:sz="4" w:space="0" w:color="auto"/>
              <w:bottom w:val="single" w:sz="4" w:space="0" w:color="auto"/>
              <w:right w:val="single" w:sz="4" w:space="0" w:color="auto"/>
            </w:tcBorders>
          </w:tcPr>
          <w:p w14:paraId="728785E3" w14:textId="77777777" w:rsidR="007B0EE7" w:rsidRPr="00603599" w:rsidRDefault="007B0EE7" w:rsidP="007B0EE7">
            <w:pPr>
              <w:pStyle w:val="-TR9"/>
              <w:rPr>
                <w:sz w:val="24"/>
                <w:szCs w:val="24"/>
              </w:rPr>
            </w:pPr>
            <w:r w:rsidRPr="00603599">
              <w:rPr>
                <w:sz w:val="24"/>
                <w:szCs w:val="24"/>
              </w:rPr>
              <w:t>0,34</w:t>
            </w:r>
          </w:p>
        </w:tc>
        <w:tc>
          <w:tcPr>
            <w:tcW w:w="1529" w:type="dxa"/>
            <w:tcBorders>
              <w:top w:val="single" w:sz="4" w:space="0" w:color="auto"/>
              <w:left w:val="single" w:sz="4" w:space="0" w:color="auto"/>
              <w:bottom w:val="single" w:sz="4" w:space="0" w:color="auto"/>
              <w:right w:val="single" w:sz="4" w:space="0" w:color="auto"/>
            </w:tcBorders>
          </w:tcPr>
          <w:p w14:paraId="54283BE4" w14:textId="77777777" w:rsidR="007B0EE7" w:rsidRPr="00603599" w:rsidRDefault="007B0EE7" w:rsidP="007B0EE7">
            <w:pPr>
              <w:pStyle w:val="-TR9"/>
              <w:rPr>
                <w:sz w:val="24"/>
                <w:szCs w:val="24"/>
              </w:rPr>
            </w:pPr>
            <w:r w:rsidRPr="00603599">
              <w:rPr>
                <w:sz w:val="24"/>
                <w:szCs w:val="24"/>
              </w:rPr>
              <w:t>0,33</w:t>
            </w:r>
          </w:p>
        </w:tc>
        <w:tc>
          <w:tcPr>
            <w:tcW w:w="1170" w:type="dxa"/>
            <w:tcBorders>
              <w:top w:val="single" w:sz="4" w:space="0" w:color="auto"/>
              <w:left w:val="single" w:sz="4" w:space="0" w:color="auto"/>
              <w:bottom w:val="single" w:sz="4" w:space="0" w:color="auto"/>
              <w:right w:val="single" w:sz="4" w:space="0" w:color="auto"/>
            </w:tcBorders>
            <w:noWrap/>
            <w:hideMark/>
          </w:tcPr>
          <w:p w14:paraId="268E7F5C" w14:textId="77777777" w:rsidR="007B0EE7" w:rsidRPr="00603599" w:rsidRDefault="007B0EE7" w:rsidP="007B0EE7">
            <w:pPr>
              <w:pStyle w:val="-TR9"/>
              <w:rPr>
                <w:sz w:val="24"/>
                <w:szCs w:val="24"/>
              </w:rPr>
            </w:pPr>
            <w:r w:rsidRPr="00603599">
              <w:rPr>
                <w:sz w:val="24"/>
                <w:szCs w:val="24"/>
              </w:rPr>
              <w:t>0,54</w:t>
            </w:r>
          </w:p>
        </w:tc>
      </w:tr>
      <w:tr w:rsidR="007B0EE7" w:rsidRPr="00603599" w14:paraId="519D8373"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1D902415" w14:textId="77777777" w:rsidR="007B0EE7" w:rsidRPr="00603599" w:rsidRDefault="007B0EE7" w:rsidP="007B0EE7">
            <w:pPr>
              <w:pStyle w:val="-TR90"/>
              <w:jc w:val="center"/>
              <w:rPr>
                <w:color w:val="auto"/>
                <w:sz w:val="24"/>
                <w:szCs w:val="24"/>
              </w:rPr>
            </w:pPr>
            <w:r w:rsidRPr="00603599">
              <w:rPr>
                <w:color w:val="auto"/>
                <w:sz w:val="24"/>
                <w:szCs w:val="24"/>
              </w:rPr>
              <w:t>8</w:t>
            </w:r>
          </w:p>
        </w:tc>
        <w:tc>
          <w:tcPr>
            <w:tcW w:w="4680" w:type="dxa"/>
            <w:tcBorders>
              <w:top w:val="single" w:sz="4" w:space="0" w:color="auto"/>
              <w:left w:val="single" w:sz="4" w:space="0" w:color="auto"/>
              <w:bottom w:val="single" w:sz="4" w:space="0" w:color="auto"/>
              <w:right w:val="nil"/>
            </w:tcBorders>
            <w:vAlign w:val="center"/>
            <w:hideMark/>
          </w:tcPr>
          <w:p w14:paraId="3DC4F592" w14:textId="77777777" w:rsidR="007B0EE7" w:rsidRPr="00603599" w:rsidRDefault="007B0EE7" w:rsidP="007B0EE7">
            <w:pPr>
              <w:pStyle w:val="-TR90"/>
              <w:rPr>
                <w:color w:val="auto"/>
                <w:sz w:val="24"/>
                <w:szCs w:val="24"/>
              </w:rPr>
            </w:pPr>
            <w:r w:rsidRPr="00603599">
              <w:rPr>
                <w:color w:val="auto"/>
                <w:sz w:val="24"/>
                <w:szCs w:val="24"/>
              </w:rPr>
              <w:t>Объекты образования</w:t>
            </w:r>
          </w:p>
        </w:tc>
        <w:tc>
          <w:tcPr>
            <w:tcW w:w="1418" w:type="dxa"/>
            <w:tcBorders>
              <w:top w:val="nil"/>
              <w:left w:val="single" w:sz="4" w:space="0" w:color="auto"/>
              <w:bottom w:val="single" w:sz="4" w:space="0" w:color="auto"/>
              <w:right w:val="single" w:sz="4" w:space="0" w:color="auto"/>
            </w:tcBorders>
            <w:noWrap/>
            <w:hideMark/>
          </w:tcPr>
          <w:p w14:paraId="480DC7DE"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417" w:type="dxa"/>
            <w:tcBorders>
              <w:top w:val="nil"/>
              <w:left w:val="nil"/>
              <w:bottom w:val="single" w:sz="4" w:space="0" w:color="auto"/>
              <w:right w:val="single" w:sz="4" w:space="0" w:color="auto"/>
            </w:tcBorders>
            <w:noWrap/>
            <w:hideMark/>
          </w:tcPr>
          <w:p w14:paraId="53B963B8"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559" w:type="dxa"/>
            <w:tcBorders>
              <w:top w:val="nil"/>
              <w:left w:val="nil"/>
              <w:bottom w:val="single" w:sz="4" w:space="0" w:color="auto"/>
              <w:right w:val="single" w:sz="4" w:space="0" w:color="auto"/>
            </w:tcBorders>
          </w:tcPr>
          <w:p w14:paraId="0A335C0B" w14:textId="77777777" w:rsidR="007B0EE7" w:rsidRPr="00603599" w:rsidRDefault="007B0EE7" w:rsidP="007B0EE7">
            <w:pPr>
              <w:pStyle w:val="aff7"/>
              <w:jc w:val="center"/>
              <w:rPr>
                <w:rFonts w:ascii="Times New Roman" w:hAnsi="Times New Roman" w:cs="Times New Roman"/>
              </w:rPr>
            </w:pPr>
            <w:r w:rsidRPr="00603599">
              <w:rPr>
                <w:rFonts w:ascii="Times New Roman" w:hAnsi="Times New Roman" w:cs="Times New Roman"/>
              </w:rPr>
              <w:t>0</w:t>
            </w:r>
          </w:p>
        </w:tc>
        <w:tc>
          <w:tcPr>
            <w:tcW w:w="1560" w:type="dxa"/>
            <w:tcBorders>
              <w:top w:val="single" w:sz="4" w:space="0" w:color="auto"/>
              <w:left w:val="nil"/>
              <w:bottom w:val="single" w:sz="4" w:space="0" w:color="auto"/>
              <w:right w:val="single" w:sz="4" w:space="0" w:color="auto"/>
            </w:tcBorders>
          </w:tcPr>
          <w:p w14:paraId="6F5ECF6F" w14:textId="77777777" w:rsidR="007B0EE7" w:rsidRPr="00603599" w:rsidRDefault="007B0EE7" w:rsidP="007B0EE7">
            <w:pPr>
              <w:pStyle w:val="-TR9"/>
              <w:rPr>
                <w:sz w:val="24"/>
                <w:szCs w:val="24"/>
              </w:rPr>
            </w:pPr>
            <w:r w:rsidRPr="00603599">
              <w:rPr>
                <w:sz w:val="24"/>
                <w:szCs w:val="24"/>
              </w:rPr>
              <w:t>7,82</w:t>
            </w:r>
          </w:p>
        </w:tc>
        <w:tc>
          <w:tcPr>
            <w:tcW w:w="1417" w:type="dxa"/>
            <w:tcBorders>
              <w:top w:val="single" w:sz="4" w:space="0" w:color="auto"/>
              <w:left w:val="single" w:sz="4" w:space="0" w:color="auto"/>
              <w:bottom w:val="single" w:sz="4" w:space="0" w:color="auto"/>
              <w:right w:val="single" w:sz="4" w:space="0" w:color="auto"/>
            </w:tcBorders>
          </w:tcPr>
          <w:p w14:paraId="2348D36E" w14:textId="77777777" w:rsidR="007B0EE7" w:rsidRPr="00603599" w:rsidRDefault="007B0EE7" w:rsidP="007B0EE7">
            <w:pPr>
              <w:pStyle w:val="-TR9"/>
              <w:rPr>
                <w:sz w:val="24"/>
                <w:szCs w:val="24"/>
              </w:rPr>
            </w:pPr>
            <w:r w:rsidRPr="00603599">
              <w:rPr>
                <w:sz w:val="24"/>
                <w:szCs w:val="24"/>
              </w:rPr>
              <w:t>7,23</w:t>
            </w:r>
          </w:p>
        </w:tc>
        <w:tc>
          <w:tcPr>
            <w:tcW w:w="1529" w:type="dxa"/>
            <w:tcBorders>
              <w:top w:val="single" w:sz="4" w:space="0" w:color="auto"/>
              <w:left w:val="single" w:sz="4" w:space="0" w:color="auto"/>
              <w:bottom w:val="single" w:sz="4" w:space="0" w:color="auto"/>
              <w:right w:val="single" w:sz="4" w:space="0" w:color="auto"/>
            </w:tcBorders>
          </w:tcPr>
          <w:p w14:paraId="3BE3F169" w14:textId="77777777" w:rsidR="007B0EE7" w:rsidRPr="00603599" w:rsidRDefault="007B0EE7" w:rsidP="007B0EE7">
            <w:pPr>
              <w:pStyle w:val="-TR9"/>
              <w:rPr>
                <w:sz w:val="24"/>
                <w:szCs w:val="24"/>
              </w:rPr>
            </w:pPr>
            <w:r w:rsidRPr="00603599">
              <w:rPr>
                <w:sz w:val="24"/>
                <w:szCs w:val="24"/>
              </w:rPr>
              <w:t>6,89</w:t>
            </w:r>
          </w:p>
        </w:tc>
        <w:tc>
          <w:tcPr>
            <w:tcW w:w="1170" w:type="dxa"/>
            <w:tcBorders>
              <w:top w:val="single" w:sz="4" w:space="0" w:color="auto"/>
              <w:left w:val="single" w:sz="4" w:space="0" w:color="auto"/>
              <w:bottom w:val="single" w:sz="4" w:space="0" w:color="auto"/>
              <w:right w:val="single" w:sz="4" w:space="0" w:color="auto"/>
            </w:tcBorders>
            <w:noWrap/>
            <w:hideMark/>
          </w:tcPr>
          <w:p w14:paraId="32B129CE" w14:textId="77777777" w:rsidR="007B0EE7" w:rsidRPr="00603599" w:rsidRDefault="007B0EE7" w:rsidP="007B0EE7">
            <w:pPr>
              <w:pStyle w:val="-TR9"/>
              <w:rPr>
                <w:sz w:val="24"/>
                <w:szCs w:val="24"/>
              </w:rPr>
            </w:pPr>
            <w:r w:rsidRPr="00603599">
              <w:rPr>
                <w:sz w:val="24"/>
                <w:szCs w:val="24"/>
              </w:rPr>
              <w:t>0,41</w:t>
            </w:r>
          </w:p>
        </w:tc>
      </w:tr>
      <w:tr w:rsidR="007B0EE7" w:rsidRPr="00603599" w14:paraId="24787DA5"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22C8B4C9" w14:textId="77777777" w:rsidR="007B0EE7" w:rsidRPr="00603599" w:rsidRDefault="007B0EE7" w:rsidP="007B0EE7">
            <w:pPr>
              <w:pStyle w:val="-TR90"/>
              <w:jc w:val="center"/>
              <w:rPr>
                <w:color w:val="auto"/>
                <w:sz w:val="24"/>
                <w:szCs w:val="24"/>
              </w:rPr>
            </w:pPr>
            <w:r w:rsidRPr="00603599">
              <w:rPr>
                <w:color w:val="auto"/>
                <w:sz w:val="24"/>
                <w:szCs w:val="24"/>
              </w:rPr>
              <w:t>9</w:t>
            </w:r>
          </w:p>
        </w:tc>
        <w:tc>
          <w:tcPr>
            <w:tcW w:w="4680" w:type="dxa"/>
            <w:tcBorders>
              <w:top w:val="single" w:sz="4" w:space="0" w:color="auto"/>
              <w:left w:val="single" w:sz="4" w:space="0" w:color="auto"/>
              <w:bottom w:val="single" w:sz="4" w:space="0" w:color="auto"/>
              <w:right w:val="nil"/>
            </w:tcBorders>
            <w:vAlign w:val="center"/>
          </w:tcPr>
          <w:p w14:paraId="08CC4CFA" w14:textId="77777777" w:rsidR="007B0EE7" w:rsidRPr="00603599" w:rsidRDefault="007B0EE7" w:rsidP="007B0EE7">
            <w:pPr>
              <w:pStyle w:val="-TR90"/>
              <w:rPr>
                <w:color w:val="auto"/>
                <w:sz w:val="24"/>
                <w:szCs w:val="24"/>
              </w:rPr>
            </w:pPr>
            <w:r w:rsidRPr="00603599">
              <w:rPr>
                <w:color w:val="auto"/>
                <w:sz w:val="24"/>
                <w:szCs w:val="24"/>
              </w:rPr>
              <w:t>Озелененные территории общего пользования</w:t>
            </w:r>
          </w:p>
        </w:tc>
        <w:tc>
          <w:tcPr>
            <w:tcW w:w="1418" w:type="dxa"/>
            <w:tcBorders>
              <w:top w:val="nil"/>
              <w:left w:val="single" w:sz="4" w:space="0" w:color="auto"/>
              <w:bottom w:val="single" w:sz="4" w:space="0" w:color="auto"/>
              <w:right w:val="single" w:sz="4" w:space="0" w:color="auto"/>
            </w:tcBorders>
            <w:noWrap/>
          </w:tcPr>
          <w:p w14:paraId="20B1D103" w14:textId="77777777" w:rsidR="007B0EE7" w:rsidRPr="00603599" w:rsidRDefault="007B0EE7" w:rsidP="007B0EE7">
            <w:pPr>
              <w:pStyle w:val="-TR9"/>
              <w:rPr>
                <w:sz w:val="24"/>
                <w:szCs w:val="24"/>
              </w:rPr>
            </w:pPr>
            <w:r w:rsidRPr="00603599">
              <w:rPr>
                <w:sz w:val="24"/>
                <w:szCs w:val="24"/>
              </w:rPr>
              <w:t>0</w:t>
            </w:r>
          </w:p>
        </w:tc>
        <w:tc>
          <w:tcPr>
            <w:tcW w:w="1417" w:type="dxa"/>
            <w:tcBorders>
              <w:top w:val="nil"/>
              <w:left w:val="nil"/>
              <w:bottom w:val="single" w:sz="4" w:space="0" w:color="auto"/>
              <w:right w:val="single" w:sz="4" w:space="0" w:color="auto"/>
            </w:tcBorders>
            <w:noWrap/>
          </w:tcPr>
          <w:p w14:paraId="60AC30C9" w14:textId="77777777" w:rsidR="007B0EE7" w:rsidRPr="00603599" w:rsidRDefault="007B0EE7" w:rsidP="007B0EE7">
            <w:pPr>
              <w:pStyle w:val="-TR9"/>
              <w:rPr>
                <w:sz w:val="24"/>
                <w:szCs w:val="24"/>
              </w:rPr>
            </w:pPr>
            <w:r w:rsidRPr="00603599">
              <w:rPr>
                <w:sz w:val="24"/>
                <w:szCs w:val="24"/>
              </w:rPr>
              <w:t>0</w:t>
            </w:r>
          </w:p>
        </w:tc>
        <w:tc>
          <w:tcPr>
            <w:tcW w:w="1559" w:type="dxa"/>
            <w:tcBorders>
              <w:top w:val="nil"/>
              <w:left w:val="nil"/>
              <w:bottom w:val="single" w:sz="4" w:space="0" w:color="auto"/>
              <w:right w:val="single" w:sz="4" w:space="0" w:color="auto"/>
            </w:tcBorders>
          </w:tcPr>
          <w:p w14:paraId="48D880E9" w14:textId="77777777" w:rsidR="007B0EE7" w:rsidRPr="00603599" w:rsidRDefault="007B0EE7" w:rsidP="007B0EE7">
            <w:pPr>
              <w:pStyle w:val="-TR9"/>
              <w:rPr>
                <w:sz w:val="24"/>
                <w:szCs w:val="24"/>
              </w:rPr>
            </w:pPr>
            <w:r w:rsidRPr="00603599">
              <w:rPr>
                <w:sz w:val="24"/>
                <w:szCs w:val="24"/>
              </w:rPr>
              <w:t>0</w:t>
            </w:r>
          </w:p>
        </w:tc>
        <w:tc>
          <w:tcPr>
            <w:tcW w:w="1560" w:type="dxa"/>
            <w:tcBorders>
              <w:top w:val="single" w:sz="4" w:space="0" w:color="auto"/>
              <w:left w:val="nil"/>
              <w:bottom w:val="single" w:sz="4" w:space="0" w:color="auto"/>
              <w:right w:val="single" w:sz="4" w:space="0" w:color="auto"/>
            </w:tcBorders>
          </w:tcPr>
          <w:p w14:paraId="34D64815" w14:textId="77777777" w:rsidR="007B0EE7" w:rsidRPr="00603599" w:rsidRDefault="007B0EE7" w:rsidP="007B0EE7">
            <w:pPr>
              <w:pStyle w:val="-TR9"/>
              <w:rPr>
                <w:sz w:val="24"/>
                <w:szCs w:val="24"/>
              </w:rPr>
            </w:pPr>
            <w:r w:rsidRPr="00603599">
              <w:rPr>
                <w:sz w:val="24"/>
                <w:szCs w:val="24"/>
              </w:rPr>
              <w:t>5,98</w:t>
            </w:r>
          </w:p>
        </w:tc>
        <w:tc>
          <w:tcPr>
            <w:tcW w:w="1417" w:type="dxa"/>
            <w:tcBorders>
              <w:top w:val="single" w:sz="4" w:space="0" w:color="auto"/>
              <w:left w:val="single" w:sz="4" w:space="0" w:color="auto"/>
              <w:bottom w:val="single" w:sz="4" w:space="0" w:color="auto"/>
              <w:right w:val="single" w:sz="4" w:space="0" w:color="auto"/>
            </w:tcBorders>
          </w:tcPr>
          <w:p w14:paraId="1B981483" w14:textId="77777777" w:rsidR="007B0EE7" w:rsidRPr="00603599" w:rsidRDefault="007B0EE7" w:rsidP="007B0EE7">
            <w:pPr>
              <w:pStyle w:val="-TR9"/>
              <w:rPr>
                <w:sz w:val="24"/>
                <w:szCs w:val="24"/>
              </w:rPr>
            </w:pPr>
            <w:r w:rsidRPr="00603599">
              <w:rPr>
                <w:sz w:val="24"/>
                <w:szCs w:val="24"/>
              </w:rPr>
              <w:t>5,98</w:t>
            </w:r>
          </w:p>
        </w:tc>
        <w:tc>
          <w:tcPr>
            <w:tcW w:w="1529" w:type="dxa"/>
            <w:tcBorders>
              <w:top w:val="single" w:sz="4" w:space="0" w:color="auto"/>
              <w:left w:val="single" w:sz="4" w:space="0" w:color="auto"/>
              <w:bottom w:val="single" w:sz="4" w:space="0" w:color="auto"/>
              <w:right w:val="single" w:sz="4" w:space="0" w:color="auto"/>
            </w:tcBorders>
          </w:tcPr>
          <w:p w14:paraId="3457B8FC" w14:textId="77777777" w:rsidR="007B0EE7" w:rsidRPr="00603599" w:rsidRDefault="007B0EE7" w:rsidP="007B0EE7">
            <w:pPr>
              <w:pStyle w:val="-TR9"/>
              <w:rPr>
                <w:sz w:val="24"/>
                <w:szCs w:val="24"/>
              </w:rPr>
            </w:pPr>
            <w:r w:rsidRPr="00603599">
              <w:rPr>
                <w:sz w:val="24"/>
                <w:szCs w:val="24"/>
              </w:rPr>
              <w:t>5,98</w:t>
            </w:r>
          </w:p>
        </w:tc>
        <w:tc>
          <w:tcPr>
            <w:tcW w:w="1170" w:type="dxa"/>
            <w:tcBorders>
              <w:top w:val="single" w:sz="4" w:space="0" w:color="auto"/>
              <w:left w:val="single" w:sz="4" w:space="0" w:color="auto"/>
              <w:bottom w:val="single" w:sz="4" w:space="0" w:color="auto"/>
              <w:right w:val="single" w:sz="4" w:space="0" w:color="auto"/>
            </w:tcBorders>
            <w:noWrap/>
          </w:tcPr>
          <w:p w14:paraId="24607BC2" w14:textId="77777777" w:rsidR="007B0EE7" w:rsidRPr="00603599" w:rsidRDefault="007B0EE7" w:rsidP="007B0EE7">
            <w:pPr>
              <w:pStyle w:val="-TR9"/>
              <w:rPr>
                <w:sz w:val="24"/>
                <w:szCs w:val="24"/>
              </w:rPr>
            </w:pPr>
            <w:r w:rsidRPr="00603599">
              <w:rPr>
                <w:sz w:val="24"/>
                <w:szCs w:val="24"/>
              </w:rPr>
              <w:t>10,09</w:t>
            </w:r>
          </w:p>
        </w:tc>
      </w:tr>
      <w:tr w:rsidR="007B0EE7" w:rsidRPr="00603599" w14:paraId="11998D8A"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3D78F750" w14:textId="77777777" w:rsidR="007B0EE7" w:rsidRPr="00603599" w:rsidRDefault="007B0EE7" w:rsidP="007B0EE7">
            <w:pPr>
              <w:pStyle w:val="-TR90"/>
              <w:jc w:val="center"/>
              <w:rPr>
                <w:color w:val="auto"/>
                <w:sz w:val="24"/>
                <w:szCs w:val="24"/>
              </w:rPr>
            </w:pPr>
            <w:r w:rsidRPr="00603599">
              <w:rPr>
                <w:color w:val="auto"/>
                <w:sz w:val="24"/>
                <w:szCs w:val="24"/>
              </w:rPr>
              <w:t>10</w:t>
            </w:r>
          </w:p>
        </w:tc>
        <w:tc>
          <w:tcPr>
            <w:tcW w:w="4680" w:type="dxa"/>
            <w:tcBorders>
              <w:top w:val="single" w:sz="4" w:space="0" w:color="auto"/>
              <w:left w:val="single" w:sz="4" w:space="0" w:color="auto"/>
              <w:bottom w:val="single" w:sz="4" w:space="0" w:color="auto"/>
              <w:right w:val="nil"/>
            </w:tcBorders>
            <w:vAlign w:val="center"/>
            <w:hideMark/>
          </w:tcPr>
          <w:p w14:paraId="64B47FC4" w14:textId="77777777" w:rsidR="007B0EE7" w:rsidRPr="00603599" w:rsidRDefault="007B0EE7" w:rsidP="007B0EE7">
            <w:pPr>
              <w:pStyle w:val="-TR90"/>
              <w:rPr>
                <w:color w:val="auto"/>
                <w:sz w:val="24"/>
                <w:szCs w:val="24"/>
              </w:rPr>
            </w:pPr>
            <w:r w:rsidRPr="00603599">
              <w:rPr>
                <w:color w:val="auto"/>
                <w:sz w:val="24"/>
                <w:szCs w:val="24"/>
              </w:rPr>
              <w:t>Объекты социального обслуживания*</w:t>
            </w:r>
          </w:p>
        </w:tc>
        <w:tc>
          <w:tcPr>
            <w:tcW w:w="1418" w:type="dxa"/>
            <w:tcBorders>
              <w:top w:val="nil"/>
              <w:left w:val="single" w:sz="4" w:space="0" w:color="auto"/>
              <w:bottom w:val="single" w:sz="4" w:space="0" w:color="auto"/>
              <w:right w:val="single" w:sz="4" w:space="0" w:color="auto"/>
            </w:tcBorders>
            <w:noWrap/>
            <w:hideMark/>
          </w:tcPr>
          <w:p w14:paraId="7B967BE2" w14:textId="77777777" w:rsidR="007B0EE7" w:rsidRPr="00603599" w:rsidRDefault="007B0EE7" w:rsidP="007B0EE7">
            <w:pPr>
              <w:pStyle w:val="-TR9"/>
              <w:rPr>
                <w:sz w:val="24"/>
                <w:szCs w:val="24"/>
              </w:rPr>
            </w:pPr>
            <w:r w:rsidRPr="00603599">
              <w:rPr>
                <w:sz w:val="24"/>
                <w:szCs w:val="24"/>
              </w:rPr>
              <w:t>0</w:t>
            </w:r>
          </w:p>
        </w:tc>
        <w:tc>
          <w:tcPr>
            <w:tcW w:w="1417" w:type="dxa"/>
            <w:tcBorders>
              <w:top w:val="nil"/>
              <w:left w:val="nil"/>
              <w:bottom w:val="single" w:sz="4" w:space="0" w:color="auto"/>
              <w:right w:val="single" w:sz="4" w:space="0" w:color="auto"/>
            </w:tcBorders>
            <w:noWrap/>
            <w:hideMark/>
          </w:tcPr>
          <w:p w14:paraId="571B8CB4" w14:textId="77777777" w:rsidR="007B0EE7" w:rsidRPr="00603599" w:rsidRDefault="007B0EE7" w:rsidP="007B0EE7">
            <w:pPr>
              <w:pStyle w:val="-TR9"/>
              <w:rPr>
                <w:sz w:val="24"/>
                <w:szCs w:val="24"/>
              </w:rPr>
            </w:pPr>
            <w:r w:rsidRPr="00603599">
              <w:rPr>
                <w:sz w:val="24"/>
                <w:szCs w:val="24"/>
              </w:rPr>
              <w:t>0</w:t>
            </w:r>
          </w:p>
        </w:tc>
        <w:tc>
          <w:tcPr>
            <w:tcW w:w="1559" w:type="dxa"/>
            <w:tcBorders>
              <w:top w:val="nil"/>
              <w:left w:val="nil"/>
              <w:bottom w:val="single" w:sz="4" w:space="0" w:color="auto"/>
              <w:right w:val="single" w:sz="4" w:space="0" w:color="auto"/>
            </w:tcBorders>
          </w:tcPr>
          <w:p w14:paraId="56F1BC1E" w14:textId="77777777" w:rsidR="007B0EE7" w:rsidRPr="00603599" w:rsidRDefault="007B0EE7" w:rsidP="007B0EE7">
            <w:pPr>
              <w:pStyle w:val="-TR9"/>
              <w:rPr>
                <w:sz w:val="24"/>
                <w:szCs w:val="24"/>
              </w:rPr>
            </w:pPr>
            <w:r w:rsidRPr="00603599">
              <w:rPr>
                <w:sz w:val="24"/>
                <w:szCs w:val="24"/>
              </w:rPr>
              <w:t>0</w:t>
            </w:r>
          </w:p>
        </w:tc>
        <w:tc>
          <w:tcPr>
            <w:tcW w:w="1560" w:type="dxa"/>
            <w:tcBorders>
              <w:top w:val="single" w:sz="4" w:space="0" w:color="auto"/>
              <w:left w:val="nil"/>
              <w:bottom w:val="single" w:sz="4" w:space="0" w:color="auto"/>
              <w:right w:val="single" w:sz="4" w:space="0" w:color="auto"/>
            </w:tcBorders>
          </w:tcPr>
          <w:p w14:paraId="12CAA5DD" w14:textId="77777777" w:rsidR="007B0EE7" w:rsidRPr="00603599" w:rsidRDefault="007B0EE7" w:rsidP="007B0EE7">
            <w:pPr>
              <w:pStyle w:val="-TR9"/>
              <w:rPr>
                <w:sz w:val="24"/>
                <w:szCs w:val="24"/>
              </w:rPr>
            </w:pPr>
            <w:r w:rsidRPr="006035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349D665" w14:textId="77777777" w:rsidR="007B0EE7" w:rsidRPr="00603599" w:rsidRDefault="007B0EE7" w:rsidP="007B0EE7">
            <w:pPr>
              <w:pStyle w:val="-TR9"/>
              <w:rPr>
                <w:sz w:val="24"/>
                <w:szCs w:val="24"/>
              </w:rPr>
            </w:pPr>
            <w:r w:rsidRPr="00603599">
              <w:rPr>
                <w:sz w:val="24"/>
                <w:szCs w:val="24"/>
              </w:rPr>
              <w:t>0</w:t>
            </w:r>
          </w:p>
        </w:tc>
        <w:tc>
          <w:tcPr>
            <w:tcW w:w="1529" w:type="dxa"/>
            <w:tcBorders>
              <w:top w:val="single" w:sz="4" w:space="0" w:color="auto"/>
              <w:left w:val="single" w:sz="4" w:space="0" w:color="auto"/>
              <w:bottom w:val="single" w:sz="4" w:space="0" w:color="auto"/>
              <w:right w:val="single" w:sz="4" w:space="0" w:color="auto"/>
            </w:tcBorders>
          </w:tcPr>
          <w:p w14:paraId="42B2A2A1" w14:textId="77777777" w:rsidR="007B0EE7" w:rsidRPr="00603599" w:rsidRDefault="007B0EE7" w:rsidP="007B0EE7">
            <w:pPr>
              <w:pStyle w:val="-TR9"/>
              <w:rPr>
                <w:sz w:val="24"/>
                <w:szCs w:val="24"/>
              </w:rPr>
            </w:pPr>
            <w:r w:rsidRPr="00603599">
              <w:rPr>
                <w:sz w:val="24"/>
                <w:szCs w:val="24"/>
              </w:rPr>
              <w:t>0</w:t>
            </w:r>
          </w:p>
        </w:tc>
        <w:tc>
          <w:tcPr>
            <w:tcW w:w="1170" w:type="dxa"/>
            <w:tcBorders>
              <w:top w:val="single" w:sz="4" w:space="0" w:color="auto"/>
              <w:left w:val="single" w:sz="4" w:space="0" w:color="auto"/>
              <w:bottom w:val="single" w:sz="4" w:space="0" w:color="auto"/>
              <w:right w:val="single" w:sz="4" w:space="0" w:color="auto"/>
            </w:tcBorders>
            <w:noWrap/>
            <w:hideMark/>
          </w:tcPr>
          <w:p w14:paraId="5A15CE56" w14:textId="77777777" w:rsidR="007B0EE7" w:rsidRPr="00603599" w:rsidRDefault="007B0EE7" w:rsidP="007B0EE7">
            <w:pPr>
              <w:pStyle w:val="-TR9"/>
              <w:rPr>
                <w:sz w:val="24"/>
                <w:szCs w:val="24"/>
              </w:rPr>
            </w:pPr>
            <w:r w:rsidRPr="00603599">
              <w:rPr>
                <w:sz w:val="24"/>
                <w:szCs w:val="24"/>
              </w:rPr>
              <w:t>0,11</w:t>
            </w:r>
          </w:p>
        </w:tc>
      </w:tr>
      <w:tr w:rsidR="007B0EE7" w:rsidRPr="00603599" w14:paraId="264415E7"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4AD7A7DF" w14:textId="77777777" w:rsidR="007B0EE7" w:rsidRPr="00603599" w:rsidRDefault="007B0EE7" w:rsidP="007B0EE7">
            <w:pPr>
              <w:jc w:val="center"/>
              <w:rPr>
                <w:szCs w:val="24"/>
              </w:rPr>
            </w:pPr>
            <w:r w:rsidRPr="00603599">
              <w:rPr>
                <w:szCs w:val="24"/>
              </w:rPr>
              <w:t>11</w:t>
            </w:r>
          </w:p>
        </w:tc>
        <w:tc>
          <w:tcPr>
            <w:tcW w:w="4680" w:type="dxa"/>
            <w:tcBorders>
              <w:top w:val="single" w:sz="4" w:space="0" w:color="auto"/>
              <w:left w:val="single" w:sz="4" w:space="0" w:color="auto"/>
              <w:bottom w:val="single" w:sz="4" w:space="0" w:color="auto"/>
              <w:right w:val="nil"/>
            </w:tcBorders>
            <w:hideMark/>
          </w:tcPr>
          <w:p w14:paraId="4E4FED74" w14:textId="77777777" w:rsidR="007B0EE7" w:rsidRPr="00603599" w:rsidRDefault="007B0EE7" w:rsidP="007B0EE7">
            <w:pPr>
              <w:rPr>
                <w:szCs w:val="24"/>
              </w:rPr>
            </w:pPr>
            <w:r w:rsidRPr="00603599">
              <w:rPr>
                <w:szCs w:val="24"/>
              </w:rPr>
              <w:t xml:space="preserve">Объекты культуры </w:t>
            </w:r>
          </w:p>
        </w:tc>
        <w:tc>
          <w:tcPr>
            <w:tcW w:w="1418" w:type="dxa"/>
            <w:tcBorders>
              <w:top w:val="nil"/>
              <w:left w:val="single" w:sz="4" w:space="0" w:color="auto"/>
              <w:bottom w:val="single" w:sz="4" w:space="0" w:color="auto"/>
              <w:right w:val="single" w:sz="4" w:space="0" w:color="auto"/>
            </w:tcBorders>
            <w:noWrap/>
            <w:hideMark/>
          </w:tcPr>
          <w:p w14:paraId="6B555401" w14:textId="77777777" w:rsidR="007B0EE7" w:rsidRPr="00603599" w:rsidRDefault="007B0EE7" w:rsidP="007B0EE7">
            <w:pPr>
              <w:pStyle w:val="-TR9"/>
              <w:rPr>
                <w:sz w:val="24"/>
                <w:szCs w:val="24"/>
              </w:rPr>
            </w:pPr>
            <w:r w:rsidRPr="00603599">
              <w:rPr>
                <w:sz w:val="24"/>
                <w:szCs w:val="24"/>
              </w:rPr>
              <w:t>0</w:t>
            </w:r>
          </w:p>
        </w:tc>
        <w:tc>
          <w:tcPr>
            <w:tcW w:w="1417" w:type="dxa"/>
            <w:tcBorders>
              <w:top w:val="nil"/>
              <w:left w:val="nil"/>
              <w:bottom w:val="single" w:sz="4" w:space="0" w:color="auto"/>
              <w:right w:val="single" w:sz="4" w:space="0" w:color="auto"/>
            </w:tcBorders>
            <w:noWrap/>
            <w:hideMark/>
          </w:tcPr>
          <w:p w14:paraId="43849489" w14:textId="77777777" w:rsidR="007B0EE7" w:rsidRPr="00603599" w:rsidRDefault="007B0EE7" w:rsidP="007B0EE7">
            <w:pPr>
              <w:pStyle w:val="-TR9"/>
              <w:rPr>
                <w:sz w:val="24"/>
                <w:szCs w:val="24"/>
              </w:rPr>
            </w:pPr>
            <w:r w:rsidRPr="00603599">
              <w:rPr>
                <w:sz w:val="24"/>
                <w:szCs w:val="24"/>
              </w:rPr>
              <w:t>0</w:t>
            </w:r>
          </w:p>
        </w:tc>
        <w:tc>
          <w:tcPr>
            <w:tcW w:w="1559" w:type="dxa"/>
            <w:tcBorders>
              <w:top w:val="nil"/>
              <w:left w:val="nil"/>
              <w:bottom w:val="single" w:sz="4" w:space="0" w:color="auto"/>
              <w:right w:val="single" w:sz="4" w:space="0" w:color="auto"/>
            </w:tcBorders>
          </w:tcPr>
          <w:p w14:paraId="50433472" w14:textId="77777777" w:rsidR="007B0EE7" w:rsidRPr="00603599" w:rsidRDefault="007B0EE7" w:rsidP="007B0EE7">
            <w:pPr>
              <w:pStyle w:val="-TR9"/>
              <w:rPr>
                <w:sz w:val="24"/>
                <w:szCs w:val="24"/>
              </w:rPr>
            </w:pPr>
            <w:r w:rsidRPr="00603599">
              <w:rPr>
                <w:sz w:val="24"/>
                <w:szCs w:val="24"/>
              </w:rPr>
              <w:t>0</w:t>
            </w:r>
          </w:p>
        </w:tc>
        <w:tc>
          <w:tcPr>
            <w:tcW w:w="1560" w:type="dxa"/>
            <w:tcBorders>
              <w:top w:val="single" w:sz="4" w:space="0" w:color="auto"/>
              <w:left w:val="nil"/>
              <w:bottom w:val="single" w:sz="4" w:space="0" w:color="auto"/>
              <w:right w:val="single" w:sz="4" w:space="0" w:color="auto"/>
            </w:tcBorders>
          </w:tcPr>
          <w:p w14:paraId="3D3FC9BD" w14:textId="77777777" w:rsidR="007B0EE7" w:rsidRPr="00603599" w:rsidRDefault="007B0EE7" w:rsidP="007B0EE7">
            <w:pPr>
              <w:pStyle w:val="-TR9"/>
              <w:rPr>
                <w:sz w:val="24"/>
                <w:szCs w:val="24"/>
              </w:rPr>
            </w:pPr>
            <w:r w:rsidRPr="006035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32B26B5" w14:textId="77777777" w:rsidR="007B0EE7" w:rsidRPr="00603599" w:rsidRDefault="007B0EE7" w:rsidP="007B0EE7">
            <w:pPr>
              <w:pStyle w:val="-TR9"/>
              <w:rPr>
                <w:sz w:val="24"/>
                <w:szCs w:val="24"/>
              </w:rPr>
            </w:pPr>
            <w:r w:rsidRPr="00603599">
              <w:rPr>
                <w:sz w:val="24"/>
                <w:szCs w:val="24"/>
              </w:rPr>
              <w:t>0</w:t>
            </w:r>
          </w:p>
        </w:tc>
        <w:tc>
          <w:tcPr>
            <w:tcW w:w="1529" w:type="dxa"/>
            <w:tcBorders>
              <w:top w:val="single" w:sz="4" w:space="0" w:color="auto"/>
              <w:left w:val="single" w:sz="4" w:space="0" w:color="auto"/>
              <w:bottom w:val="single" w:sz="4" w:space="0" w:color="auto"/>
              <w:right w:val="single" w:sz="4" w:space="0" w:color="auto"/>
            </w:tcBorders>
          </w:tcPr>
          <w:p w14:paraId="3978DFCC" w14:textId="77777777" w:rsidR="007B0EE7" w:rsidRPr="00603599" w:rsidRDefault="007B0EE7" w:rsidP="007B0EE7">
            <w:pPr>
              <w:pStyle w:val="-TR9"/>
              <w:rPr>
                <w:sz w:val="24"/>
                <w:szCs w:val="24"/>
              </w:rPr>
            </w:pPr>
            <w:r w:rsidRPr="00603599">
              <w:rPr>
                <w:sz w:val="24"/>
                <w:szCs w:val="24"/>
              </w:rPr>
              <w:t>0</w:t>
            </w:r>
          </w:p>
        </w:tc>
        <w:tc>
          <w:tcPr>
            <w:tcW w:w="1170" w:type="dxa"/>
            <w:tcBorders>
              <w:top w:val="single" w:sz="4" w:space="0" w:color="auto"/>
              <w:left w:val="single" w:sz="4" w:space="0" w:color="auto"/>
              <w:bottom w:val="single" w:sz="4" w:space="0" w:color="auto"/>
              <w:right w:val="single" w:sz="4" w:space="0" w:color="auto"/>
            </w:tcBorders>
            <w:noWrap/>
            <w:hideMark/>
          </w:tcPr>
          <w:p w14:paraId="6D2E5A1E" w14:textId="77777777" w:rsidR="007B0EE7" w:rsidRPr="00603599" w:rsidRDefault="007B0EE7" w:rsidP="007B0EE7">
            <w:pPr>
              <w:pStyle w:val="-TR9"/>
              <w:rPr>
                <w:sz w:val="24"/>
                <w:szCs w:val="24"/>
              </w:rPr>
            </w:pPr>
            <w:r w:rsidRPr="00603599">
              <w:rPr>
                <w:sz w:val="24"/>
                <w:szCs w:val="24"/>
              </w:rPr>
              <w:t>0,27</w:t>
            </w:r>
          </w:p>
        </w:tc>
      </w:tr>
      <w:tr w:rsidR="007B0EE7" w:rsidRPr="00603599" w14:paraId="3D8A154F" w14:textId="77777777" w:rsidTr="007B0EE7">
        <w:trPr>
          <w:trHeight w:hRule="exact" w:val="551"/>
        </w:trPr>
        <w:tc>
          <w:tcPr>
            <w:tcW w:w="709" w:type="dxa"/>
            <w:tcBorders>
              <w:top w:val="single" w:sz="4" w:space="0" w:color="auto"/>
              <w:left w:val="single" w:sz="4" w:space="0" w:color="auto"/>
              <w:bottom w:val="single" w:sz="4" w:space="0" w:color="auto"/>
              <w:right w:val="nil"/>
            </w:tcBorders>
          </w:tcPr>
          <w:p w14:paraId="1D091311" w14:textId="77777777" w:rsidR="007B0EE7" w:rsidRPr="00603599" w:rsidRDefault="007B0EE7" w:rsidP="007B0EE7">
            <w:pPr>
              <w:jc w:val="center"/>
              <w:rPr>
                <w:szCs w:val="24"/>
              </w:rPr>
            </w:pPr>
            <w:r w:rsidRPr="00603599">
              <w:rPr>
                <w:szCs w:val="24"/>
              </w:rPr>
              <w:t>12</w:t>
            </w:r>
          </w:p>
        </w:tc>
        <w:tc>
          <w:tcPr>
            <w:tcW w:w="4680" w:type="dxa"/>
            <w:tcBorders>
              <w:top w:val="single" w:sz="4" w:space="0" w:color="auto"/>
              <w:left w:val="single" w:sz="4" w:space="0" w:color="auto"/>
              <w:bottom w:val="single" w:sz="4" w:space="0" w:color="auto"/>
              <w:right w:val="nil"/>
            </w:tcBorders>
            <w:hideMark/>
          </w:tcPr>
          <w:p w14:paraId="002D25FB" w14:textId="77777777" w:rsidR="007B0EE7" w:rsidRPr="00603599" w:rsidRDefault="007B0EE7" w:rsidP="007B0EE7">
            <w:pPr>
              <w:rPr>
                <w:szCs w:val="24"/>
              </w:rPr>
            </w:pPr>
            <w:r w:rsidRPr="00603599">
              <w:rPr>
                <w:szCs w:val="24"/>
              </w:rPr>
              <w:t>Административные и управленческие объекты*</w:t>
            </w:r>
          </w:p>
        </w:tc>
        <w:tc>
          <w:tcPr>
            <w:tcW w:w="1418" w:type="dxa"/>
            <w:tcBorders>
              <w:top w:val="single" w:sz="4" w:space="0" w:color="auto"/>
              <w:left w:val="single" w:sz="4" w:space="0" w:color="auto"/>
              <w:bottom w:val="single" w:sz="4" w:space="0" w:color="auto"/>
              <w:right w:val="single" w:sz="4" w:space="0" w:color="auto"/>
            </w:tcBorders>
            <w:noWrap/>
            <w:hideMark/>
          </w:tcPr>
          <w:p w14:paraId="5F16C781" w14:textId="77777777" w:rsidR="007B0EE7" w:rsidRPr="00603599" w:rsidRDefault="007B0EE7" w:rsidP="007B0EE7">
            <w:pPr>
              <w:pStyle w:val="-TR9"/>
              <w:rPr>
                <w:sz w:val="24"/>
                <w:szCs w:val="24"/>
              </w:rPr>
            </w:pPr>
            <w:r w:rsidRPr="00603599">
              <w:rPr>
                <w:sz w:val="24"/>
                <w:szCs w:val="24"/>
              </w:rPr>
              <w:t>0</w:t>
            </w:r>
          </w:p>
        </w:tc>
        <w:tc>
          <w:tcPr>
            <w:tcW w:w="1417" w:type="dxa"/>
            <w:tcBorders>
              <w:top w:val="single" w:sz="4" w:space="0" w:color="auto"/>
              <w:left w:val="nil"/>
              <w:bottom w:val="single" w:sz="4" w:space="0" w:color="auto"/>
              <w:right w:val="single" w:sz="4" w:space="0" w:color="auto"/>
            </w:tcBorders>
            <w:noWrap/>
            <w:hideMark/>
          </w:tcPr>
          <w:p w14:paraId="07F077FC" w14:textId="77777777" w:rsidR="007B0EE7" w:rsidRPr="00603599" w:rsidRDefault="007B0EE7" w:rsidP="007B0EE7">
            <w:pPr>
              <w:pStyle w:val="-TR9"/>
              <w:rPr>
                <w:sz w:val="24"/>
                <w:szCs w:val="24"/>
              </w:rPr>
            </w:pPr>
            <w:r w:rsidRPr="00603599">
              <w:rPr>
                <w:sz w:val="24"/>
                <w:szCs w:val="24"/>
              </w:rPr>
              <w:t>0</w:t>
            </w:r>
          </w:p>
        </w:tc>
        <w:tc>
          <w:tcPr>
            <w:tcW w:w="1559" w:type="dxa"/>
            <w:tcBorders>
              <w:top w:val="single" w:sz="4" w:space="0" w:color="auto"/>
              <w:left w:val="nil"/>
              <w:bottom w:val="single" w:sz="4" w:space="0" w:color="auto"/>
              <w:right w:val="single" w:sz="4" w:space="0" w:color="auto"/>
            </w:tcBorders>
          </w:tcPr>
          <w:p w14:paraId="2F37B16D" w14:textId="77777777" w:rsidR="007B0EE7" w:rsidRPr="00603599" w:rsidRDefault="007B0EE7" w:rsidP="007B0EE7">
            <w:pPr>
              <w:pStyle w:val="-TR9"/>
              <w:rPr>
                <w:sz w:val="24"/>
                <w:szCs w:val="24"/>
              </w:rPr>
            </w:pPr>
            <w:r w:rsidRPr="00603599">
              <w:rPr>
                <w:sz w:val="24"/>
                <w:szCs w:val="24"/>
              </w:rPr>
              <w:t>0</w:t>
            </w:r>
          </w:p>
        </w:tc>
        <w:tc>
          <w:tcPr>
            <w:tcW w:w="1560" w:type="dxa"/>
            <w:tcBorders>
              <w:top w:val="single" w:sz="4" w:space="0" w:color="auto"/>
              <w:left w:val="nil"/>
              <w:bottom w:val="single" w:sz="4" w:space="0" w:color="auto"/>
              <w:right w:val="single" w:sz="4" w:space="0" w:color="auto"/>
            </w:tcBorders>
          </w:tcPr>
          <w:p w14:paraId="069E62E4" w14:textId="77777777" w:rsidR="007B0EE7" w:rsidRPr="00603599" w:rsidRDefault="007B0EE7" w:rsidP="007B0EE7">
            <w:pPr>
              <w:pStyle w:val="-TR9"/>
              <w:rPr>
                <w:sz w:val="24"/>
                <w:szCs w:val="24"/>
              </w:rPr>
            </w:pPr>
            <w:r w:rsidRPr="006035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5447277" w14:textId="77777777" w:rsidR="007B0EE7" w:rsidRPr="00603599" w:rsidRDefault="007B0EE7" w:rsidP="007B0EE7">
            <w:pPr>
              <w:pStyle w:val="-TR9"/>
              <w:rPr>
                <w:sz w:val="24"/>
                <w:szCs w:val="24"/>
              </w:rPr>
            </w:pPr>
            <w:r w:rsidRPr="00603599">
              <w:rPr>
                <w:sz w:val="24"/>
                <w:szCs w:val="24"/>
              </w:rPr>
              <w:t>0</w:t>
            </w:r>
          </w:p>
        </w:tc>
        <w:tc>
          <w:tcPr>
            <w:tcW w:w="1529" w:type="dxa"/>
            <w:tcBorders>
              <w:top w:val="single" w:sz="4" w:space="0" w:color="auto"/>
              <w:left w:val="single" w:sz="4" w:space="0" w:color="auto"/>
              <w:bottom w:val="single" w:sz="4" w:space="0" w:color="auto"/>
              <w:right w:val="single" w:sz="4" w:space="0" w:color="auto"/>
            </w:tcBorders>
          </w:tcPr>
          <w:p w14:paraId="2DE7E419" w14:textId="77777777" w:rsidR="007B0EE7" w:rsidRPr="00603599" w:rsidRDefault="007B0EE7" w:rsidP="007B0EE7">
            <w:pPr>
              <w:pStyle w:val="-TR9"/>
              <w:rPr>
                <w:sz w:val="24"/>
                <w:szCs w:val="24"/>
              </w:rPr>
            </w:pPr>
            <w:r w:rsidRPr="00603599">
              <w:rPr>
                <w:sz w:val="24"/>
                <w:szCs w:val="24"/>
              </w:rPr>
              <w:t>0</w:t>
            </w:r>
          </w:p>
        </w:tc>
        <w:tc>
          <w:tcPr>
            <w:tcW w:w="1170" w:type="dxa"/>
            <w:tcBorders>
              <w:top w:val="single" w:sz="4" w:space="0" w:color="auto"/>
              <w:left w:val="single" w:sz="4" w:space="0" w:color="auto"/>
              <w:bottom w:val="single" w:sz="4" w:space="0" w:color="auto"/>
              <w:right w:val="single" w:sz="4" w:space="0" w:color="auto"/>
            </w:tcBorders>
            <w:noWrap/>
            <w:hideMark/>
          </w:tcPr>
          <w:p w14:paraId="342654A5" w14:textId="77777777" w:rsidR="007B0EE7" w:rsidRPr="00603599" w:rsidRDefault="007B0EE7" w:rsidP="007B0EE7">
            <w:pPr>
              <w:pStyle w:val="-TR9"/>
              <w:rPr>
                <w:sz w:val="24"/>
                <w:szCs w:val="24"/>
              </w:rPr>
            </w:pPr>
            <w:r w:rsidRPr="00603599">
              <w:rPr>
                <w:sz w:val="24"/>
                <w:szCs w:val="24"/>
              </w:rPr>
              <w:t>0,49</w:t>
            </w:r>
          </w:p>
        </w:tc>
      </w:tr>
      <w:tr w:rsidR="007B0EE7" w:rsidRPr="00603599" w14:paraId="48C7F07A" w14:textId="77777777" w:rsidTr="007B0EE7">
        <w:trPr>
          <w:trHeight w:hRule="exact" w:val="373"/>
        </w:trPr>
        <w:tc>
          <w:tcPr>
            <w:tcW w:w="709" w:type="dxa"/>
            <w:tcBorders>
              <w:top w:val="single" w:sz="4" w:space="0" w:color="auto"/>
              <w:left w:val="single" w:sz="4" w:space="0" w:color="auto"/>
              <w:bottom w:val="single" w:sz="4" w:space="0" w:color="auto"/>
              <w:right w:val="nil"/>
            </w:tcBorders>
          </w:tcPr>
          <w:p w14:paraId="75604998" w14:textId="77777777" w:rsidR="007B0EE7" w:rsidRPr="00603599" w:rsidRDefault="007B0EE7" w:rsidP="007B0EE7">
            <w:pPr>
              <w:jc w:val="center"/>
            </w:pPr>
            <w:r w:rsidRPr="00603599">
              <w:t>13</w:t>
            </w:r>
          </w:p>
        </w:tc>
        <w:tc>
          <w:tcPr>
            <w:tcW w:w="4680" w:type="dxa"/>
            <w:tcBorders>
              <w:top w:val="single" w:sz="4" w:space="0" w:color="auto"/>
              <w:left w:val="single" w:sz="4" w:space="0" w:color="auto"/>
              <w:bottom w:val="single" w:sz="4" w:space="0" w:color="auto"/>
              <w:right w:val="nil"/>
            </w:tcBorders>
          </w:tcPr>
          <w:p w14:paraId="09F43A84" w14:textId="77777777" w:rsidR="007B0EE7" w:rsidRPr="00603599" w:rsidRDefault="007B0EE7" w:rsidP="007B0EE7">
            <w:pPr>
              <w:rPr>
                <w:szCs w:val="24"/>
              </w:rPr>
            </w:pPr>
            <w:r w:rsidRPr="00603599">
              <w:t>Сеть дорог и улиц</w:t>
            </w:r>
          </w:p>
        </w:tc>
        <w:tc>
          <w:tcPr>
            <w:tcW w:w="1418" w:type="dxa"/>
            <w:tcBorders>
              <w:top w:val="single" w:sz="4" w:space="0" w:color="auto"/>
              <w:left w:val="single" w:sz="4" w:space="0" w:color="auto"/>
              <w:bottom w:val="single" w:sz="4" w:space="0" w:color="auto"/>
              <w:right w:val="single" w:sz="4" w:space="0" w:color="auto"/>
            </w:tcBorders>
            <w:noWrap/>
          </w:tcPr>
          <w:p w14:paraId="79759BD0" w14:textId="77777777" w:rsidR="007B0EE7" w:rsidRPr="00603599" w:rsidRDefault="007B0EE7" w:rsidP="007B0EE7">
            <w:pPr>
              <w:pStyle w:val="-TR9"/>
              <w:rPr>
                <w:sz w:val="24"/>
                <w:szCs w:val="24"/>
              </w:rPr>
            </w:pPr>
            <w:r w:rsidRPr="00603599">
              <w:rPr>
                <w:sz w:val="24"/>
                <w:szCs w:val="24"/>
              </w:rPr>
              <w:t>0</w:t>
            </w:r>
          </w:p>
        </w:tc>
        <w:tc>
          <w:tcPr>
            <w:tcW w:w="1417" w:type="dxa"/>
            <w:tcBorders>
              <w:top w:val="single" w:sz="4" w:space="0" w:color="auto"/>
              <w:left w:val="nil"/>
              <w:bottom w:val="single" w:sz="4" w:space="0" w:color="auto"/>
              <w:right w:val="single" w:sz="4" w:space="0" w:color="auto"/>
            </w:tcBorders>
            <w:noWrap/>
          </w:tcPr>
          <w:p w14:paraId="2FE76DCE" w14:textId="77777777" w:rsidR="007B0EE7" w:rsidRPr="00603599" w:rsidRDefault="007B0EE7" w:rsidP="007B0EE7">
            <w:pPr>
              <w:pStyle w:val="-TR9"/>
              <w:rPr>
                <w:sz w:val="24"/>
                <w:szCs w:val="24"/>
              </w:rPr>
            </w:pPr>
            <w:r w:rsidRPr="00603599">
              <w:rPr>
                <w:sz w:val="24"/>
                <w:szCs w:val="24"/>
              </w:rPr>
              <w:t>0</w:t>
            </w:r>
          </w:p>
        </w:tc>
        <w:tc>
          <w:tcPr>
            <w:tcW w:w="1559" w:type="dxa"/>
            <w:tcBorders>
              <w:top w:val="single" w:sz="4" w:space="0" w:color="auto"/>
              <w:left w:val="nil"/>
              <w:bottom w:val="single" w:sz="4" w:space="0" w:color="auto"/>
              <w:right w:val="single" w:sz="4" w:space="0" w:color="auto"/>
            </w:tcBorders>
          </w:tcPr>
          <w:p w14:paraId="5C6C3966" w14:textId="77777777" w:rsidR="007B0EE7" w:rsidRPr="00603599" w:rsidRDefault="007B0EE7" w:rsidP="007B0EE7">
            <w:pPr>
              <w:pStyle w:val="-TR9"/>
              <w:rPr>
                <w:sz w:val="24"/>
                <w:szCs w:val="24"/>
              </w:rPr>
            </w:pPr>
            <w:r w:rsidRPr="00603599">
              <w:rPr>
                <w:sz w:val="24"/>
                <w:szCs w:val="24"/>
              </w:rPr>
              <w:t>0</w:t>
            </w:r>
          </w:p>
        </w:tc>
        <w:tc>
          <w:tcPr>
            <w:tcW w:w="1560" w:type="dxa"/>
            <w:tcBorders>
              <w:top w:val="single" w:sz="4" w:space="0" w:color="auto"/>
              <w:left w:val="nil"/>
              <w:bottom w:val="single" w:sz="4" w:space="0" w:color="auto"/>
              <w:right w:val="single" w:sz="4" w:space="0" w:color="auto"/>
            </w:tcBorders>
          </w:tcPr>
          <w:p w14:paraId="3EE2D56C" w14:textId="77777777" w:rsidR="007B0EE7" w:rsidRPr="00603599" w:rsidRDefault="007B0EE7" w:rsidP="007B0EE7">
            <w:pPr>
              <w:pStyle w:val="-TR9"/>
              <w:rPr>
                <w:sz w:val="24"/>
                <w:szCs w:val="24"/>
              </w:rPr>
            </w:pPr>
            <w:r w:rsidRPr="00603599">
              <w:rPr>
                <w:sz w:val="24"/>
                <w:szCs w:val="24"/>
              </w:rPr>
              <w:t>7,21</w:t>
            </w:r>
          </w:p>
        </w:tc>
        <w:tc>
          <w:tcPr>
            <w:tcW w:w="1417" w:type="dxa"/>
            <w:tcBorders>
              <w:top w:val="single" w:sz="4" w:space="0" w:color="auto"/>
              <w:left w:val="single" w:sz="4" w:space="0" w:color="auto"/>
              <w:bottom w:val="single" w:sz="4" w:space="0" w:color="auto"/>
              <w:right w:val="single" w:sz="4" w:space="0" w:color="auto"/>
            </w:tcBorders>
          </w:tcPr>
          <w:p w14:paraId="1F226222" w14:textId="77777777" w:rsidR="007B0EE7" w:rsidRPr="00603599" w:rsidRDefault="007B0EE7" w:rsidP="007B0EE7">
            <w:pPr>
              <w:pStyle w:val="-TR9"/>
              <w:rPr>
                <w:sz w:val="24"/>
                <w:szCs w:val="24"/>
              </w:rPr>
            </w:pPr>
            <w:r w:rsidRPr="00603599">
              <w:rPr>
                <w:sz w:val="24"/>
                <w:szCs w:val="24"/>
              </w:rPr>
              <w:t>6,85</w:t>
            </w:r>
          </w:p>
        </w:tc>
        <w:tc>
          <w:tcPr>
            <w:tcW w:w="1529" w:type="dxa"/>
            <w:tcBorders>
              <w:top w:val="single" w:sz="4" w:space="0" w:color="auto"/>
              <w:left w:val="single" w:sz="4" w:space="0" w:color="auto"/>
              <w:bottom w:val="single" w:sz="4" w:space="0" w:color="auto"/>
              <w:right w:val="single" w:sz="4" w:space="0" w:color="auto"/>
            </w:tcBorders>
          </w:tcPr>
          <w:p w14:paraId="051B7A49" w14:textId="77777777" w:rsidR="007B0EE7" w:rsidRPr="00603599" w:rsidRDefault="007B0EE7" w:rsidP="007B0EE7">
            <w:pPr>
              <w:pStyle w:val="-TR9"/>
              <w:rPr>
                <w:sz w:val="24"/>
                <w:szCs w:val="24"/>
              </w:rPr>
            </w:pPr>
            <w:r w:rsidRPr="00603599">
              <w:rPr>
                <w:sz w:val="24"/>
                <w:szCs w:val="24"/>
              </w:rPr>
              <w:t>6,66</w:t>
            </w:r>
          </w:p>
        </w:tc>
        <w:tc>
          <w:tcPr>
            <w:tcW w:w="1170" w:type="dxa"/>
            <w:tcBorders>
              <w:top w:val="single" w:sz="4" w:space="0" w:color="auto"/>
              <w:left w:val="single" w:sz="4" w:space="0" w:color="auto"/>
              <w:bottom w:val="single" w:sz="4" w:space="0" w:color="auto"/>
              <w:right w:val="single" w:sz="4" w:space="0" w:color="auto"/>
            </w:tcBorders>
            <w:noWrap/>
          </w:tcPr>
          <w:p w14:paraId="0A2F0463" w14:textId="77777777" w:rsidR="007B0EE7" w:rsidRPr="00603599" w:rsidRDefault="007B0EE7" w:rsidP="007B0EE7">
            <w:pPr>
              <w:pStyle w:val="-TR9"/>
              <w:rPr>
                <w:sz w:val="24"/>
                <w:szCs w:val="24"/>
              </w:rPr>
            </w:pPr>
            <w:r w:rsidRPr="00603599">
              <w:rPr>
                <w:sz w:val="24"/>
                <w:szCs w:val="24"/>
              </w:rPr>
              <w:t>4,58</w:t>
            </w:r>
          </w:p>
        </w:tc>
      </w:tr>
      <w:tr w:rsidR="007B0EE7" w:rsidRPr="00603599" w14:paraId="616DE0EF" w14:textId="77777777" w:rsidTr="007B0EE7">
        <w:trPr>
          <w:trHeight w:hRule="exact" w:val="279"/>
        </w:trPr>
        <w:tc>
          <w:tcPr>
            <w:tcW w:w="709" w:type="dxa"/>
            <w:vMerge w:val="restart"/>
            <w:tcBorders>
              <w:top w:val="single" w:sz="4" w:space="0" w:color="auto"/>
              <w:left w:val="single" w:sz="4" w:space="0" w:color="auto"/>
              <w:right w:val="nil"/>
            </w:tcBorders>
          </w:tcPr>
          <w:p w14:paraId="39616019" w14:textId="77777777" w:rsidR="007B0EE7" w:rsidRPr="00603599" w:rsidRDefault="007B0EE7" w:rsidP="007B0EE7">
            <w:pPr>
              <w:jc w:val="center"/>
            </w:pPr>
            <w:r w:rsidRPr="00603599">
              <w:t>14</w:t>
            </w:r>
          </w:p>
        </w:tc>
        <w:tc>
          <w:tcPr>
            <w:tcW w:w="4680" w:type="dxa"/>
            <w:tcBorders>
              <w:top w:val="single" w:sz="4" w:space="0" w:color="auto"/>
              <w:left w:val="single" w:sz="4" w:space="0" w:color="auto"/>
              <w:bottom w:val="single" w:sz="4" w:space="0" w:color="auto"/>
              <w:right w:val="nil"/>
            </w:tcBorders>
          </w:tcPr>
          <w:p w14:paraId="67B06882" w14:textId="77777777" w:rsidR="007B0EE7" w:rsidRPr="00603599" w:rsidRDefault="007B0EE7" w:rsidP="007B0EE7">
            <w:pPr>
              <w:ind w:right="-90"/>
              <w:rPr>
                <w:szCs w:val="24"/>
              </w:rPr>
            </w:pPr>
            <w:r w:rsidRPr="00603599">
              <w:t>Объекты жилищного строительства, в т.ч.:</w:t>
            </w:r>
          </w:p>
        </w:tc>
        <w:tc>
          <w:tcPr>
            <w:tcW w:w="1418" w:type="dxa"/>
            <w:tcBorders>
              <w:top w:val="single" w:sz="4" w:space="0" w:color="auto"/>
              <w:left w:val="single" w:sz="4" w:space="0" w:color="auto"/>
              <w:bottom w:val="single" w:sz="4" w:space="0" w:color="auto"/>
              <w:right w:val="single" w:sz="4" w:space="0" w:color="auto"/>
            </w:tcBorders>
            <w:noWrap/>
            <w:vAlign w:val="center"/>
          </w:tcPr>
          <w:p w14:paraId="75A643BA" w14:textId="77777777" w:rsidR="007B0EE7" w:rsidRPr="00603599" w:rsidRDefault="007B0EE7" w:rsidP="007B0EE7">
            <w:pPr>
              <w:pStyle w:val="-TR9"/>
              <w:rPr>
                <w:sz w:val="22"/>
                <w:szCs w:val="22"/>
              </w:rPr>
            </w:pPr>
          </w:p>
        </w:tc>
        <w:tc>
          <w:tcPr>
            <w:tcW w:w="1417" w:type="dxa"/>
            <w:tcBorders>
              <w:top w:val="single" w:sz="4" w:space="0" w:color="auto"/>
              <w:left w:val="nil"/>
              <w:bottom w:val="single" w:sz="4" w:space="0" w:color="auto"/>
              <w:right w:val="single" w:sz="4" w:space="0" w:color="auto"/>
            </w:tcBorders>
            <w:noWrap/>
            <w:vAlign w:val="center"/>
          </w:tcPr>
          <w:p w14:paraId="0681241F" w14:textId="77777777" w:rsidR="007B0EE7" w:rsidRPr="00603599" w:rsidRDefault="007B0EE7" w:rsidP="007B0EE7">
            <w:pPr>
              <w:pStyle w:val="-TR9"/>
              <w:rPr>
                <w:sz w:val="22"/>
                <w:szCs w:val="22"/>
              </w:rPr>
            </w:pPr>
          </w:p>
        </w:tc>
        <w:tc>
          <w:tcPr>
            <w:tcW w:w="1559" w:type="dxa"/>
            <w:tcBorders>
              <w:top w:val="single" w:sz="4" w:space="0" w:color="auto"/>
              <w:left w:val="nil"/>
              <w:bottom w:val="single" w:sz="4" w:space="0" w:color="auto"/>
              <w:right w:val="single" w:sz="4" w:space="0" w:color="auto"/>
            </w:tcBorders>
            <w:vAlign w:val="center"/>
          </w:tcPr>
          <w:p w14:paraId="23535BF5" w14:textId="77777777" w:rsidR="007B0EE7" w:rsidRPr="00603599" w:rsidRDefault="007B0EE7" w:rsidP="007B0EE7">
            <w:pPr>
              <w:pStyle w:val="-TR9"/>
              <w:rPr>
                <w:sz w:val="22"/>
                <w:szCs w:val="22"/>
              </w:rPr>
            </w:pPr>
          </w:p>
        </w:tc>
        <w:tc>
          <w:tcPr>
            <w:tcW w:w="1560" w:type="dxa"/>
            <w:tcBorders>
              <w:top w:val="single" w:sz="4" w:space="0" w:color="auto"/>
              <w:left w:val="nil"/>
              <w:bottom w:val="single" w:sz="4" w:space="0" w:color="auto"/>
              <w:right w:val="single" w:sz="4" w:space="0" w:color="auto"/>
            </w:tcBorders>
            <w:vAlign w:val="center"/>
          </w:tcPr>
          <w:p w14:paraId="4FFB7D4D" w14:textId="77777777" w:rsidR="007B0EE7" w:rsidRPr="00603599" w:rsidRDefault="007B0EE7" w:rsidP="007B0EE7">
            <w:pPr>
              <w:pStyle w:val="-TR9"/>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E02CEC2" w14:textId="77777777" w:rsidR="007B0EE7" w:rsidRPr="00603599" w:rsidRDefault="007B0EE7" w:rsidP="007B0EE7">
            <w:pPr>
              <w:pStyle w:val="-TR9"/>
              <w:rPr>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14:paraId="4CC2D5DF" w14:textId="77777777" w:rsidR="007B0EE7" w:rsidRPr="00603599" w:rsidRDefault="007B0EE7" w:rsidP="007B0EE7">
            <w:pPr>
              <w:pStyle w:val="-TR9"/>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6993AD57" w14:textId="77777777" w:rsidR="007B0EE7" w:rsidRPr="00603599" w:rsidRDefault="007B0EE7" w:rsidP="007B0EE7">
            <w:pPr>
              <w:pStyle w:val="-TR9"/>
              <w:rPr>
                <w:sz w:val="22"/>
                <w:szCs w:val="22"/>
              </w:rPr>
            </w:pPr>
          </w:p>
        </w:tc>
      </w:tr>
      <w:tr w:rsidR="007B0EE7" w:rsidRPr="00603599" w14:paraId="6BFBBDAF" w14:textId="77777777" w:rsidTr="007B0EE7">
        <w:trPr>
          <w:trHeight w:hRule="exact" w:val="284"/>
        </w:trPr>
        <w:tc>
          <w:tcPr>
            <w:tcW w:w="709" w:type="dxa"/>
            <w:vMerge/>
            <w:tcBorders>
              <w:left w:val="single" w:sz="4" w:space="0" w:color="auto"/>
              <w:right w:val="nil"/>
            </w:tcBorders>
          </w:tcPr>
          <w:p w14:paraId="4F5B141B" w14:textId="77777777" w:rsidR="007B0EE7" w:rsidRPr="00603599" w:rsidRDefault="007B0EE7" w:rsidP="007B0EE7"/>
        </w:tc>
        <w:tc>
          <w:tcPr>
            <w:tcW w:w="4680" w:type="dxa"/>
            <w:tcBorders>
              <w:top w:val="single" w:sz="4" w:space="0" w:color="auto"/>
              <w:left w:val="single" w:sz="4" w:space="0" w:color="auto"/>
              <w:bottom w:val="single" w:sz="4" w:space="0" w:color="auto"/>
              <w:right w:val="nil"/>
            </w:tcBorders>
          </w:tcPr>
          <w:p w14:paraId="741F1D22" w14:textId="77777777" w:rsidR="007B0EE7" w:rsidRPr="00603599" w:rsidRDefault="007B0EE7" w:rsidP="007B0EE7">
            <w:r w:rsidRPr="00603599">
              <w:t>1) многоквартирные жилые дома, в т.ч.</w:t>
            </w:r>
          </w:p>
        </w:tc>
        <w:tc>
          <w:tcPr>
            <w:tcW w:w="1418" w:type="dxa"/>
            <w:tcBorders>
              <w:top w:val="single" w:sz="4" w:space="0" w:color="auto"/>
              <w:left w:val="single" w:sz="4" w:space="0" w:color="auto"/>
              <w:bottom w:val="single" w:sz="4" w:space="0" w:color="auto"/>
              <w:right w:val="single" w:sz="4" w:space="0" w:color="auto"/>
            </w:tcBorders>
            <w:noWrap/>
          </w:tcPr>
          <w:p w14:paraId="68AD8C92" w14:textId="77777777" w:rsidR="007B0EE7" w:rsidRPr="00603599" w:rsidRDefault="007B0EE7" w:rsidP="007B0EE7">
            <w:pPr>
              <w:pStyle w:val="-TR9"/>
              <w:rPr>
                <w:sz w:val="24"/>
                <w:szCs w:val="24"/>
              </w:rPr>
            </w:pPr>
            <w:r w:rsidRPr="00603599">
              <w:rPr>
                <w:sz w:val="24"/>
                <w:szCs w:val="24"/>
              </w:rPr>
              <w:t>24,7</w:t>
            </w:r>
          </w:p>
        </w:tc>
        <w:tc>
          <w:tcPr>
            <w:tcW w:w="1417" w:type="dxa"/>
            <w:tcBorders>
              <w:top w:val="single" w:sz="4" w:space="0" w:color="auto"/>
              <w:left w:val="nil"/>
              <w:bottom w:val="single" w:sz="4" w:space="0" w:color="auto"/>
              <w:right w:val="single" w:sz="4" w:space="0" w:color="auto"/>
            </w:tcBorders>
            <w:noWrap/>
          </w:tcPr>
          <w:p w14:paraId="64F6BA8B" w14:textId="77777777" w:rsidR="007B0EE7" w:rsidRPr="00603599" w:rsidRDefault="007B0EE7" w:rsidP="007B0EE7">
            <w:pPr>
              <w:pStyle w:val="-TR9"/>
              <w:rPr>
                <w:sz w:val="24"/>
                <w:szCs w:val="24"/>
              </w:rPr>
            </w:pPr>
            <w:r w:rsidRPr="00603599">
              <w:rPr>
                <w:sz w:val="24"/>
                <w:szCs w:val="24"/>
              </w:rPr>
              <w:t>19,3</w:t>
            </w:r>
          </w:p>
        </w:tc>
        <w:tc>
          <w:tcPr>
            <w:tcW w:w="1559" w:type="dxa"/>
            <w:tcBorders>
              <w:top w:val="single" w:sz="4" w:space="0" w:color="auto"/>
              <w:left w:val="nil"/>
              <w:bottom w:val="single" w:sz="4" w:space="0" w:color="auto"/>
              <w:right w:val="single" w:sz="4" w:space="0" w:color="auto"/>
            </w:tcBorders>
          </w:tcPr>
          <w:p w14:paraId="685F49D9" w14:textId="77777777" w:rsidR="007B0EE7" w:rsidRPr="00603599" w:rsidRDefault="007B0EE7" w:rsidP="007B0EE7">
            <w:pPr>
              <w:pStyle w:val="-TR9"/>
              <w:rPr>
                <w:sz w:val="24"/>
                <w:szCs w:val="24"/>
              </w:rPr>
            </w:pPr>
            <w:r w:rsidRPr="00603599">
              <w:rPr>
                <w:sz w:val="24"/>
                <w:szCs w:val="24"/>
              </w:rPr>
              <w:t>16,8</w:t>
            </w:r>
          </w:p>
        </w:tc>
        <w:tc>
          <w:tcPr>
            <w:tcW w:w="1560" w:type="dxa"/>
            <w:tcBorders>
              <w:top w:val="single" w:sz="4" w:space="0" w:color="auto"/>
              <w:left w:val="nil"/>
              <w:bottom w:val="single" w:sz="4" w:space="0" w:color="auto"/>
              <w:right w:val="single" w:sz="4" w:space="0" w:color="auto"/>
            </w:tcBorders>
          </w:tcPr>
          <w:p w14:paraId="2AA1047E" w14:textId="77777777" w:rsidR="007B0EE7" w:rsidRPr="00603599" w:rsidRDefault="007B0EE7" w:rsidP="007B0EE7">
            <w:pPr>
              <w:pStyle w:val="-TR9"/>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361682" w14:textId="77777777" w:rsidR="007B0EE7" w:rsidRPr="00603599" w:rsidRDefault="007B0EE7" w:rsidP="007B0EE7">
            <w:pPr>
              <w:pStyle w:val="-TR9"/>
              <w:rPr>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14:paraId="7C0A7707" w14:textId="77777777" w:rsidR="007B0EE7" w:rsidRPr="00603599" w:rsidRDefault="007B0EE7" w:rsidP="007B0EE7">
            <w:pPr>
              <w:pStyle w:val="-TR9"/>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388546D9" w14:textId="77777777" w:rsidR="007B0EE7" w:rsidRPr="00603599" w:rsidRDefault="007B0EE7" w:rsidP="007B0EE7">
            <w:pPr>
              <w:pStyle w:val="-TR9"/>
              <w:rPr>
                <w:sz w:val="22"/>
                <w:szCs w:val="22"/>
              </w:rPr>
            </w:pPr>
          </w:p>
        </w:tc>
      </w:tr>
      <w:tr w:rsidR="007B0EE7" w:rsidRPr="00603599" w14:paraId="1CA9FE28" w14:textId="77777777" w:rsidTr="007B0EE7">
        <w:trPr>
          <w:trHeight w:hRule="exact" w:val="287"/>
        </w:trPr>
        <w:tc>
          <w:tcPr>
            <w:tcW w:w="709" w:type="dxa"/>
            <w:vMerge/>
            <w:tcBorders>
              <w:left w:val="single" w:sz="4" w:space="0" w:color="auto"/>
              <w:right w:val="nil"/>
            </w:tcBorders>
          </w:tcPr>
          <w:p w14:paraId="33A8CE06" w14:textId="77777777" w:rsidR="007B0EE7" w:rsidRPr="00603599" w:rsidRDefault="007B0EE7" w:rsidP="007B0EE7"/>
        </w:tc>
        <w:tc>
          <w:tcPr>
            <w:tcW w:w="4680" w:type="dxa"/>
            <w:tcBorders>
              <w:top w:val="single" w:sz="4" w:space="0" w:color="auto"/>
              <w:left w:val="single" w:sz="4" w:space="0" w:color="auto"/>
              <w:bottom w:val="single" w:sz="4" w:space="0" w:color="auto"/>
              <w:right w:val="nil"/>
            </w:tcBorders>
          </w:tcPr>
          <w:p w14:paraId="6DF481EF" w14:textId="77777777" w:rsidR="007B0EE7" w:rsidRPr="00603599" w:rsidRDefault="007B0EE7" w:rsidP="007B0EE7">
            <w:r w:rsidRPr="00603599">
              <w:t xml:space="preserve">     открытые автостоянки</w:t>
            </w:r>
          </w:p>
        </w:tc>
        <w:tc>
          <w:tcPr>
            <w:tcW w:w="1418" w:type="dxa"/>
            <w:tcBorders>
              <w:top w:val="single" w:sz="4" w:space="0" w:color="auto"/>
              <w:left w:val="single" w:sz="4" w:space="0" w:color="auto"/>
              <w:bottom w:val="single" w:sz="4" w:space="0" w:color="auto"/>
              <w:right w:val="single" w:sz="4" w:space="0" w:color="auto"/>
            </w:tcBorders>
            <w:noWrap/>
          </w:tcPr>
          <w:p w14:paraId="5829B225" w14:textId="77777777" w:rsidR="007B0EE7" w:rsidRPr="00603599" w:rsidRDefault="007B0EE7" w:rsidP="007B0EE7">
            <w:pPr>
              <w:pStyle w:val="-TR9"/>
              <w:rPr>
                <w:sz w:val="24"/>
                <w:szCs w:val="24"/>
              </w:rPr>
            </w:pPr>
            <w:r w:rsidRPr="00603599">
              <w:rPr>
                <w:sz w:val="24"/>
                <w:szCs w:val="24"/>
              </w:rPr>
              <w:t>1,8</w:t>
            </w:r>
          </w:p>
        </w:tc>
        <w:tc>
          <w:tcPr>
            <w:tcW w:w="1417" w:type="dxa"/>
            <w:tcBorders>
              <w:top w:val="single" w:sz="4" w:space="0" w:color="auto"/>
              <w:left w:val="nil"/>
              <w:bottom w:val="single" w:sz="4" w:space="0" w:color="auto"/>
              <w:right w:val="single" w:sz="4" w:space="0" w:color="auto"/>
            </w:tcBorders>
            <w:noWrap/>
          </w:tcPr>
          <w:p w14:paraId="52A42D40" w14:textId="77777777" w:rsidR="007B0EE7" w:rsidRPr="00603599" w:rsidRDefault="007B0EE7" w:rsidP="007B0EE7">
            <w:pPr>
              <w:pStyle w:val="-TR9"/>
              <w:rPr>
                <w:sz w:val="24"/>
                <w:szCs w:val="24"/>
              </w:rPr>
            </w:pPr>
            <w:r w:rsidRPr="00603599">
              <w:rPr>
                <w:sz w:val="24"/>
                <w:szCs w:val="24"/>
              </w:rPr>
              <w:t>1,7</w:t>
            </w:r>
          </w:p>
        </w:tc>
        <w:tc>
          <w:tcPr>
            <w:tcW w:w="1559" w:type="dxa"/>
            <w:tcBorders>
              <w:top w:val="single" w:sz="4" w:space="0" w:color="auto"/>
              <w:left w:val="nil"/>
              <w:bottom w:val="single" w:sz="4" w:space="0" w:color="auto"/>
              <w:right w:val="single" w:sz="4" w:space="0" w:color="auto"/>
            </w:tcBorders>
          </w:tcPr>
          <w:p w14:paraId="7F68DB18" w14:textId="77777777" w:rsidR="007B0EE7" w:rsidRPr="00603599" w:rsidRDefault="007B0EE7" w:rsidP="007B0EE7">
            <w:pPr>
              <w:pStyle w:val="-TR9"/>
              <w:rPr>
                <w:sz w:val="24"/>
                <w:szCs w:val="24"/>
              </w:rPr>
            </w:pPr>
            <w:r w:rsidRPr="00603599">
              <w:rPr>
                <w:sz w:val="24"/>
                <w:szCs w:val="24"/>
              </w:rPr>
              <w:t>1,7</w:t>
            </w:r>
          </w:p>
        </w:tc>
        <w:tc>
          <w:tcPr>
            <w:tcW w:w="1560" w:type="dxa"/>
            <w:tcBorders>
              <w:top w:val="single" w:sz="4" w:space="0" w:color="auto"/>
              <w:left w:val="nil"/>
              <w:bottom w:val="single" w:sz="4" w:space="0" w:color="auto"/>
              <w:right w:val="single" w:sz="4" w:space="0" w:color="auto"/>
            </w:tcBorders>
            <w:vAlign w:val="center"/>
          </w:tcPr>
          <w:p w14:paraId="74AA28AB" w14:textId="77777777" w:rsidR="007B0EE7" w:rsidRPr="00603599" w:rsidRDefault="007B0EE7" w:rsidP="007B0EE7">
            <w:pPr>
              <w:pStyle w:val="-TR9"/>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EE71930" w14:textId="77777777" w:rsidR="007B0EE7" w:rsidRPr="00603599" w:rsidRDefault="007B0EE7" w:rsidP="007B0EE7">
            <w:pPr>
              <w:pStyle w:val="-TR9"/>
              <w:rPr>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14:paraId="42BE2406" w14:textId="77777777" w:rsidR="007B0EE7" w:rsidRPr="00603599" w:rsidRDefault="007B0EE7" w:rsidP="007B0EE7">
            <w:pPr>
              <w:pStyle w:val="-TR9"/>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1378CF00" w14:textId="77777777" w:rsidR="007B0EE7" w:rsidRPr="00603599" w:rsidRDefault="007B0EE7" w:rsidP="007B0EE7">
            <w:pPr>
              <w:pStyle w:val="-TR9"/>
              <w:rPr>
                <w:sz w:val="22"/>
                <w:szCs w:val="22"/>
              </w:rPr>
            </w:pPr>
          </w:p>
        </w:tc>
      </w:tr>
      <w:tr w:rsidR="007B0EE7" w:rsidRPr="00603599" w14:paraId="55EA7ED1" w14:textId="77777777" w:rsidTr="007B0EE7">
        <w:trPr>
          <w:trHeight w:hRule="exact" w:val="278"/>
        </w:trPr>
        <w:tc>
          <w:tcPr>
            <w:tcW w:w="709" w:type="dxa"/>
            <w:vMerge/>
            <w:tcBorders>
              <w:left w:val="single" w:sz="4" w:space="0" w:color="auto"/>
              <w:bottom w:val="single" w:sz="4" w:space="0" w:color="auto"/>
              <w:right w:val="nil"/>
            </w:tcBorders>
          </w:tcPr>
          <w:p w14:paraId="4087FF20" w14:textId="77777777" w:rsidR="007B0EE7" w:rsidRPr="00603599" w:rsidRDefault="007B0EE7" w:rsidP="007B0EE7"/>
        </w:tc>
        <w:tc>
          <w:tcPr>
            <w:tcW w:w="4680" w:type="dxa"/>
            <w:tcBorders>
              <w:top w:val="single" w:sz="4" w:space="0" w:color="auto"/>
              <w:left w:val="single" w:sz="4" w:space="0" w:color="auto"/>
              <w:bottom w:val="single" w:sz="4" w:space="0" w:color="auto"/>
              <w:right w:val="nil"/>
            </w:tcBorders>
          </w:tcPr>
          <w:p w14:paraId="3C534A1D" w14:textId="77777777" w:rsidR="007B0EE7" w:rsidRPr="00603599" w:rsidRDefault="007B0EE7" w:rsidP="007B0EE7">
            <w:r w:rsidRPr="00603599">
              <w:t>2) блокированные жилые дома</w:t>
            </w:r>
          </w:p>
        </w:tc>
        <w:tc>
          <w:tcPr>
            <w:tcW w:w="1418" w:type="dxa"/>
            <w:tcBorders>
              <w:top w:val="single" w:sz="4" w:space="0" w:color="auto"/>
              <w:left w:val="single" w:sz="4" w:space="0" w:color="auto"/>
              <w:bottom w:val="single" w:sz="4" w:space="0" w:color="auto"/>
              <w:right w:val="single" w:sz="4" w:space="0" w:color="auto"/>
            </w:tcBorders>
            <w:noWrap/>
          </w:tcPr>
          <w:p w14:paraId="624F0C0E" w14:textId="77777777" w:rsidR="007B0EE7" w:rsidRPr="00603599" w:rsidRDefault="007B0EE7" w:rsidP="007B0EE7">
            <w:pPr>
              <w:pStyle w:val="-TR9"/>
              <w:rPr>
                <w:sz w:val="24"/>
                <w:szCs w:val="24"/>
              </w:rPr>
            </w:pPr>
            <w:r w:rsidRPr="00603599">
              <w:rPr>
                <w:sz w:val="24"/>
                <w:szCs w:val="24"/>
              </w:rPr>
              <w:t>53,7</w:t>
            </w:r>
          </w:p>
        </w:tc>
        <w:tc>
          <w:tcPr>
            <w:tcW w:w="1417" w:type="dxa"/>
            <w:tcBorders>
              <w:top w:val="single" w:sz="4" w:space="0" w:color="auto"/>
              <w:left w:val="nil"/>
              <w:bottom w:val="single" w:sz="4" w:space="0" w:color="auto"/>
              <w:right w:val="single" w:sz="4" w:space="0" w:color="auto"/>
            </w:tcBorders>
            <w:noWrap/>
          </w:tcPr>
          <w:p w14:paraId="0D8E66E8" w14:textId="77777777" w:rsidR="007B0EE7" w:rsidRPr="00603599" w:rsidRDefault="007B0EE7" w:rsidP="007B0EE7">
            <w:pPr>
              <w:pStyle w:val="-TR9"/>
              <w:rPr>
                <w:sz w:val="24"/>
                <w:szCs w:val="24"/>
              </w:rPr>
            </w:pPr>
          </w:p>
        </w:tc>
        <w:tc>
          <w:tcPr>
            <w:tcW w:w="1559" w:type="dxa"/>
            <w:tcBorders>
              <w:top w:val="single" w:sz="4" w:space="0" w:color="auto"/>
              <w:left w:val="nil"/>
              <w:bottom w:val="single" w:sz="4" w:space="0" w:color="auto"/>
              <w:right w:val="single" w:sz="4" w:space="0" w:color="auto"/>
            </w:tcBorders>
          </w:tcPr>
          <w:p w14:paraId="2B0E8263" w14:textId="77777777" w:rsidR="007B0EE7" w:rsidRPr="00603599" w:rsidRDefault="007B0EE7" w:rsidP="007B0EE7">
            <w:pPr>
              <w:pStyle w:val="-TR9"/>
              <w:rPr>
                <w:sz w:val="24"/>
                <w:szCs w:val="24"/>
              </w:rPr>
            </w:pPr>
          </w:p>
        </w:tc>
        <w:tc>
          <w:tcPr>
            <w:tcW w:w="1560" w:type="dxa"/>
            <w:tcBorders>
              <w:top w:val="single" w:sz="4" w:space="0" w:color="auto"/>
              <w:left w:val="nil"/>
              <w:bottom w:val="single" w:sz="4" w:space="0" w:color="auto"/>
              <w:right w:val="single" w:sz="4" w:space="0" w:color="auto"/>
            </w:tcBorders>
            <w:vAlign w:val="center"/>
          </w:tcPr>
          <w:p w14:paraId="66ACDAF7" w14:textId="77777777" w:rsidR="007B0EE7" w:rsidRPr="00603599" w:rsidRDefault="007B0EE7" w:rsidP="007B0EE7">
            <w:pPr>
              <w:pStyle w:val="-TR9"/>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0592F1E" w14:textId="77777777" w:rsidR="007B0EE7" w:rsidRPr="00603599" w:rsidRDefault="007B0EE7" w:rsidP="007B0EE7">
            <w:pPr>
              <w:pStyle w:val="-TR9"/>
              <w:rPr>
                <w:sz w:val="24"/>
                <w:szCs w:val="24"/>
              </w:rPr>
            </w:pPr>
          </w:p>
        </w:tc>
        <w:tc>
          <w:tcPr>
            <w:tcW w:w="1529" w:type="dxa"/>
            <w:tcBorders>
              <w:top w:val="single" w:sz="4" w:space="0" w:color="auto"/>
              <w:left w:val="single" w:sz="4" w:space="0" w:color="auto"/>
              <w:bottom w:val="single" w:sz="4" w:space="0" w:color="auto"/>
              <w:right w:val="single" w:sz="4" w:space="0" w:color="auto"/>
            </w:tcBorders>
            <w:vAlign w:val="center"/>
          </w:tcPr>
          <w:p w14:paraId="48714F44" w14:textId="77777777" w:rsidR="007B0EE7" w:rsidRPr="00603599" w:rsidRDefault="007B0EE7" w:rsidP="007B0EE7">
            <w:pPr>
              <w:pStyle w:val="-TR9"/>
              <w:rPr>
                <w:sz w:val="24"/>
                <w:szCs w:val="2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3DFAB47A" w14:textId="77777777" w:rsidR="007B0EE7" w:rsidRPr="00603599" w:rsidRDefault="007B0EE7" w:rsidP="007B0EE7">
            <w:pPr>
              <w:pStyle w:val="-TR9"/>
              <w:rPr>
                <w:sz w:val="24"/>
                <w:szCs w:val="24"/>
              </w:rPr>
            </w:pPr>
          </w:p>
        </w:tc>
      </w:tr>
    </w:tbl>
    <w:bookmarkEnd w:id="12"/>
    <w:p w14:paraId="200FF13E" w14:textId="77777777" w:rsidR="007B0EE7" w:rsidRPr="00603599" w:rsidRDefault="007B0EE7" w:rsidP="007B0EE7">
      <w:pPr>
        <w:pStyle w:val="ae"/>
        <w:spacing w:after="0"/>
        <w:ind w:left="426" w:hanging="425"/>
        <w:jc w:val="both"/>
        <w:rPr>
          <w:sz w:val="22"/>
        </w:rPr>
      </w:pPr>
      <w:r w:rsidRPr="00603599">
        <w:rPr>
          <w:sz w:val="22"/>
        </w:rPr>
        <w:lastRenderedPageBreak/>
        <w:t>Примечания:</w:t>
      </w:r>
    </w:p>
    <w:p w14:paraId="1EA69EC8" w14:textId="77777777" w:rsidR="007B0EE7" w:rsidRPr="00603599" w:rsidRDefault="007B0EE7" w:rsidP="007B0EE7">
      <w:pPr>
        <w:pStyle w:val="ae"/>
        <w:spacing w:after="0"/>
        <w:ind w:left="0" w:firstLine="567"/>
        <w:jc w:val="both"/>
        <w:rPr>
          <w:bCs/>
          <w:sz w:val="22"/>
        </w:rPr>
      </w:pPr>
      <w:r w:rsidRPr="00603599">
        <w:rPr>
          <w:bCs/>
          <w:sz w:val="22"/>
        </w:rPr>
        <w:t>1) </w:t>
      </w:r>
      <w:r w:rsidRPr="00603599">
        <w:rPr>
          <w:sz w:val="22"/>
        </w:rPr>
        <w:t>минимальный уровень обеспеченности населения площадью территории</w:t>
      </w:r>
      <w:r w:rsidRPr="00603599">
        <w:rPr>
          <w:bCs/>
          <w:sz w:val="22"/>
        </w:rPr>
        <w:t xml:space="preserve"> для промежуточных значений средней этажности </w:t>
      </w:r>
      <w:r w:rsidRPr="00603599">
        <w:rPr>
          <w:sz w:val="22"/>
        </w:rPr>
        <w:t>жилых домов</w:t>
      </w:r>
      <w:r w:rsidRPr="00603599">
        <w:rPr>
          <w:bCs/>
          <w:sz w:val="22"/>
        </w:rPr>
        <w:t xml:space="preserve"> рассчитываются методом линейной интерполяции;</w:t>
      </w:r>
    </w:p>
    <w:p w14:paraId="79262E87" w14:textId="77777777" w:rsidR="007B0EE7" w:rsidRPr="00603599" w:rsidRDefault="007B0EE7" w:rsidP="007B0EE7">
      <w:pPr>
        <w:pStyle w:val="ae"/>
        <w:spacing w:after="0"/>
        <w:ind w:left="0" w:firstLine="567"/>
        <w:jc w:val="both"/>
        <w:rPr>
          <w:bCs/>
          <w:sz w:val="22"/>
        </w:rPr>
      </w:pPr>
      <w:r w:rsidRPr="00603599">
        <w:rPr>
          <w:bCs/>
          <w:sz w:val="22"/>
        </w:rPr>
        <w:t>2) </w:t>
      </w:r>
      <w:r w:rsidRPr="00603599">
        <w:rPr>
          <w:sz w:val="22"/>
        </w:rPr>
        <w:t>минимальный уровень обеспеченности населения площадью территории</w:t>
      </w:r>
      <w:r w:rsidRPr="00603599">
        <w:rPr>
          <w:bCs/>
          <w:sz w:val="22"/>
        </w:rPr>
        <w:t xml:space="preserve"> для значений средней этажности </w:t>
      </w:r>
      <w:r w:rsidRPr="00603599">
        <w:rPr>
          <w:sz w:val="22"/>
        </w:rPr>
        <w:t>жилых домов</w:t>
      </w:r>
      <w:r w:rsidRPr="00603599">
        <w:rPr>
          <w:bCs/>
          <w:sz w:val="22"/>
        </w:rPr>
        <w:t xml:space="preserve"> </w:t>
      </w:r>
      <w:r w:rsidRPr="00603599">
        <w:rPr>
          <w:sz w:val="22"/>
        </w:rPr>
        <w:t xml:space="preserve">выше 5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w:t>
      </w:r>
      <w:r w:rsidRPr="00603599">
        <w:rPr>
          <w:bCs/>
          <w:sz w:val="22"/>
        </w:rPr>
        <w:t>рассчитываются методом линейной экстраполяции.</w:t>
      </w:r>
    </w:p>
    <w:p w14:paraId="48D3E302" w14:textId="77777777" w:rsidR="007B0EE7" w:rsidRPr="00603599" w:rsidRDefault="007B0EE7" w:rsidP="007B0EE7">
      <w:pPr>
        <w:ind w:right="-51"/>
        <w:rPr>
          <w:sz w:val="22"/>
        </w:rPr>
      </w:pPr>
      <w:r w:rsidRPr="00603599">
        <w:rPr>
          <w:sz w:val="22"/>
        </w:rPr>
        <w:t>____________</w:t>
      </w:r>
    </w:p>
    <w:p w14:paraId="03B8A836" w14:textId="77777777" w:rsidR="007B0EE7" w:rsidRPr="00603599" w:rsidRDefault="007B0EE7" w:rsidP="007B0EE7">
      <w:pPr>
        <w:ind w:right="-51"/>
        <w:rPr>
          <w:sz w:val="22"/>
        </w:rPr>
      </w:pPr>
      <w:r w:rsidRPr="00603599">
        <w:rPr>
          <w:sz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5E19C2FB" w14:textId="77777777" w:rsidR="007B0EE7" w:rsidRPr="00603599" w:rsidRDefault="007B0EE7" w:rsidP="007B0EE7">
      <w:pPr>
        <w:ind w:right="-51"/>
        <w:rPr>
          <w:sz w:val="22"/>
        </w:rPr>
      </w:pPr>
    </w:p>
    <w:p w14:paraId="1D5A0D33" w14:textId="77777777" w:rsidR="007B0EE7" w:rsidRPr="00603599" w:rsidRDefault="007B0EE7" w:rsidP="007B0EE7">
      <w:pPr>
        <w:ind w:firstLine="993"/>
        <w:jc w:val="right"/>
        <w:outlineLvl w:val="4"/>
        <w:rPr>
          <w:szCs w:val="24"/>
        </w:rPr>
      </w:pPr>
      <w:r w:rsidRPr="00603599">
        <w:rPr>
          <w:szCs w:val="24"/>
        </w:rPr>
        <w:t>Таблица 4.1</w:t>
      </w:r>
    </w:p>
    <w:p w14:paraId="22B9143A" w14:textId="77777777" w:rsidR="007B0EE7" w:rsidRPr="00603599" w:rsidRDefault="007B0EE7" w:rsidP="007B0EE7">
      <w:pPr>
        <w:ind w:right="92"/>
        <w:jc w:val="center"/>
        <w:rPr>
          <w:bCs/>
          <w:szCs w:val="24"/>
        </w:rPr>
      </w:pPr>
      <w:r w:rsidRPr="00603599">
        <w:rPr>
          <w:bCs/>
          <w:szCs w:val="24"/>
        </w:rPr>
        <w:t xml:space="preserve">Расчетные показатели минимального уровня обеспеченности населения площадью территории для размещения объектов в </w:t>
      </w:r>
      <w:r w:rsidRPr="00603599">
        <w:rPr>
          <w:szCs w:val="24"/>
        </w:rPr>
        <w:t>рабочих поселках</w:t>
      </w:r>
      <w:r w:rsidRPr="00603599">
        <w:rPr>
          <w:rFonts w:ascii="Arial" w:hAnsi="Arial" w:cs="Arial"/>
          <w:sz w:val="23"/>
          <w:szCs w:val="23"/>
        </w:rPr>
        <w:t xml:space="preserve"> </w:t>
      </w:r>
      <w:r w:rsidRPr="00603599">
        <w:rPr>
          <w:szCs w:val="24"/>
        </w:rPr>
        <w:t>Вербилки, Запрудня и Северный</w:t>
      </w:r>
      <w:r w:rsidRPr="00603599">
        <w:rPr>
          <w:bCs/>
          <w:szCs w:val="24"/>
        </w:rPr>
        <w:t xml:space="preserve"> </w:t>
      </w:r>
    </w:p>
    <w:tbl>
      <w:tblPr>
        <w:tblW w:w="5116" w:type="pct"/>
        <w:tblInd w:w="-431" w:type="dxa"/>
        <w:tblLayout w:type="fixed"/>
        <w:tblCellMar>
          <w:left w:w="85" w:type="dxa"/>
          <w:right w:w="85" w:type="dxa"/>
        </w:tblCellMar>
        <w:tblLook w:val="04A0" w:firstRow="1" w:lastRow="0" w:firstColumn="1" w:lastColumn="0" w:noHBand="0" w:noVBand="1"/>
      </w:tblPr>
      <w:tblGrid>
        <w:gridCol w:w="716"/>
        <w:gridCol w:w="4736"/>
        <w:gridCol w:w="2437"/>
        <w:gridCol w:w="2010"/>
        <w:gridCol w:w="2294"/>
        <w:gridCol w:w="2266"/>
        <w:gridCol w:w="1184"/>
      </w:tblGrid>
      <w:tr w:rsidR="007B0EE7" w:rsidRPr="00603599" w14:paraId="640B8BC7" w14:textId="77777777" w:rsidTr="007B0EE7">
        <w:trPr>
          <w:trHeight w:val="314"/>
        </w:trPr>
        <w:tc>
          <w:tcPr>
            <w:tcW w:w="709" w:type="dxa"/>
            <w:vMerge w:val="restart"/>
            <w:tcBorders>
              <w:top w:val="single" w:sz="4" w:space="0" w:color="auto"/>
              <w:left w:val="single" w:sz="4" w:space="0" w:color="auto"/>
              <w:right w:val="single" w:sz="4" w:space="0" w:color="auto"/>
            </w:tcBorders>
          </w:tcPr>
          <w:p w14:paraId="3149BF7A" w14:textId="77777777" w:rsidR="007B0EE7" w:rsidRPr="00603599" w:rsidRDefault="007B0EE7" w:rsidP="007B0EE7">
            <w:pPr>
              <w:pStyle w:val="-4"/>
              <w:ind w:left="-280" w:right="-372"/>
              <w:rPr>
                <w:b w:val="0"/>
                <w:sz w:val="22"/>
                <w:szCs w:val="22"/>
              </w:rPr>
            </w:pPr>
            <w:r w:rsidRPr="00603599">
              <w:rPr>
                <w:b w:val="0"/>
                <w:sz w:val="22"/>
                <w:szCs w:val="22"/>
              </w:rPr>
              <w:t>№ п/п</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14:paraId="75436CF4" w14:textId="77777777" w:rsidR="007B0EE7" w:rsidRPr="00603599" w:rsidRDefault="007B0EE7" w:rsidP="007B0EE7">
            <w:pPr>
              <w:pStyle w:val="-4"/>
              <w:ind w:left="-401" w:firstLine="401"/>
              <w:rPr>
                <w:b w:val="0"/>
                <w:sz w:val="22"/>
                <w:szCs w:val="22"/>
              </w:rPr>
            </w:pPr>
            <w:r w:rsidRPr="00603599">
              <w:rPr>
                <w:b w:val="0"/>
                <w:sz w:val="22"/>
                <w:szCs w:val="22"/>
              </w:rPr>
              <w:t>Вид объектов</w:t>
            </w:r>
          </w:p>
        </w:tc>
        <w:tc>
          <w:tcPr>
            <w:tcW w:w="8900" w:type="dxa"/>
            <w:gridSpan w:val="4"/>
            <w:tcBorders>
              <w:top w:val="single" w:sz="4" w:space="0" w:color="auto"/>
              <w:left w:val="nil"/>
              <w:bottom w:val="single" w:sz="4" w:space="0" w:color="auto"/>
              <w:right w:val="single" w:sz="4" w:space="0" w:color="auto"/>
            </w:tcBorders>
            <w:vAlign w:val="center"/>
            <w:hideMark/>
          </w:tcPr>
          <w:p w14:paraId="36B7D157" w14:textId="77777777" w:rsidR="007B0EE7" w:rsidRPr="00603599" w:rsidRDefault="007B0EE7" w:rsidP="007B0EE7">
            <w:pPr>
              <w:pStyle w:val="-4"/>
              <w:rPr>
                <w:b w:val="0"/>
                <w:sz w:val="22"/>
                <w:szCs w:val="22"/>
              </w:rPr>
            </w:pPr>
            <w:r w:rsidRPr="00603599">
              <w:rPr>
                <w:b w:val="0"/>
                <w:sz w:val="22"/>
                <w:szCs w:val="22"/>
              </w:rPr>
              <w:t>Минимальный уровень обеспеченности населения площадью территории, м</w:t>
            </w:r>
            <w:r w:rsidRPr="00603599">
              <w:rPr>
                <w:b w:val="0"/>
                <w:sz w:val="22"/>
                <w:szCs w:val="22"/>
                <w:vertAlign w:val="superscript"/>
              </w:rPr>
              <w:t>2</w:t>
            </w:r>
            <w:r w:rsidRPr="00603599">
              <w:rPr>
                <w:b w:val="0"/>
                <w:sz w:val="22"/>
                <w:szCs w:val="22"/>
              </w:rPr>
              <w:t>/чел.</w:t>
            </w:r>
          </w:p>
        </w:tc>
        <w:tc>
          <w:tcPr>
            <w:tcW w:w="1170" w:type="dxa"/>
            <w:vMerge w:val="restart"/>
            <w:tcBorders>
              <w:top w:val="single" w:sz="4" w:space="0" w:color="auto"/>
              <w:left w:val="single" w:sz="4" w:space="0" w:color="auto"/>
              <w:right w:val="single" w:sz="4" w:space="0" w:color="auto"/>
            </w:tcBorders>
            <w:vAlign w:val="center"/>
          </w:tcPr>
          <w:p w14:paraId="44E6C475" w14:textId="77777777" w:rsidR="007B0EE7" w:rsidRPr="00603599" w:rsidRDefault="007B0EE7" w:rsidP="007B0EE7">
            <w:pPr>
              <w:pStyle w:val="-4"/>
              <w:ind w:left="-48" w:right="-3"/>
              <w:rPr>
                <w:b w:val="0"/>
                <w:sz w:val="22"/>
                <w:szCs w:val="22"/>
              </w:rPr>
            </w:pPr>
            <w:r w:rsidRPr="00603599">
              <w:rPr>
                <w:b w:val="0"/>
                <w:sz w:val="22"/>
                <w:szCs w:val="22"/>
              </w:rPr>
              <w:t>Дополнительно в границах города</w:t>
            </w:r>
          </w:p>
        </w:tc>
      </w:tr>
      <w:tr w:rsidR="007B0EE7" w:rsidRPr="00603599" w14:paraId="4C66610F" w14:textId="77777777" w:rsidTr="007B0EE7">
        <w:trPr>
          <w:trHeight w:val="682"/>
        </w:trPr>
        <w:tc>
          <w:tcPr>
            <w:tcW w:w="709" w:type="dxa"/>
            <w:vMerge/>
            <w:tcBorders>
              <w:left w:val="single" w:sz="4" w:space="0" w:color="auto"/>
              <w:right w:val="single" w:sz="4" w:space="0" w:color="auto"/>
            </w:tcBorders>
          </w:tcPr>
          <w:p w14:paraId="29FE31E1" w14:textId="77777777" w:rsidR="007B0EE7" w:rsidRPr="00603599" w:rsidRDefault="007B0EE7" w:rsidP="007B0EE7">
            <w:pPr>
              <w:rPr>
                <w:sz w:val="22"/>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17CC3D63" w14:textId="77777777" w:rsidR="007B0EE7" w:rsidRPr="00603599" w:rsidRDefault="007B0EE7" w:rsidP="007B0EE7">
            <w:pPr>
              <w:rPr>
                <w:sz w:val="22"/>
              </w:rPr>
            </w:pPr>
          </w:p>
        </w:tc>
        <w:tc>
          <w:tcPr>
            <w:tcW w:w="4394" w:type="dxa"/>
            <w:gridSpan w:val="2"/>
            <w:tcBorders>
              <w:top w:val="single" w:sz="4" w:space="0" w:color="auto"/>
              <w:left w:val="nil"/>
              <w:bottom w:val="single" w:sz="4" w:space="0" w:color="auto"/>
              <w:right w:val="single" w:sz="4" w:space="0" w:color="auto"/>
            </w:tcBorders>
            <w:vAlign w:val="center"/>
            <w:hideMark/>
          </w:tcPr>
          <w:p w14:paraId="115BBEBB" w14:textId="77777777" w:rsidR="007B0EE7" w:rsidRPr="00603599" w:rsidRDefault="007B0EE7" w:rsidP="007B0EE7">
            <w:pPr>
              <w:pStyle w:val="-4"/>
              <w:rPr>
                <w:b w:val="0"/>
                <w:sz w:val="22"/>
                <w:szCs w:val="22"/>
              </w:rPr>
            </w:pPr>
            <w:r w:rsidRPr="00603599">
              <w:rPr>
                <w:b w:val="0"/>
                <w:sz w:val="22"/>
                <w:szCs w:val="22"/>
              </w:rPr>
              <w:t>в границах жилого квартала со средней этажностью жилых домов</w:t>
            </w:r>
          </w:p>
        </w:tc>
        <w:tc>
          <w:tcPr>
            <w:tcW w:w="4506" w:type="dxa"/>
            <w:gridSpan w:val="2"/>
            <w:tcBorders>
              <w:top w:val="single" w:sz="4" w:space="0" w:color="auto"/>
              <w:left w:val="single" w:sz="4" w:space="0" w:color="auto"/>
              <w:bottom w:val="single" w:sz="4" w:space="0" w:color="auto"/>
              <w:right w:val="single" w:sz="4" w:space="0" w:color="auto"/>
            </w:tcBorders>
          </w:tcPr>
          <w:p w14:paraId="07B0D584" w14:textId="77777777" w:rsidR="007B0EE7" w:rsidRPr="00603599" w:rsidRDefault="007B0EE7" w:rsidP="007B0EE7">
            <w:pPr>
              <w:pStyle w:val="-4"/>
              <w:rPr>
                <w:b w:val="0"/>
                <w:sz w:val="22"/>
                <w:szCs w:val="22"/>
              </w:rPr>
            </w:pPr>
            <w:r w:rsidRPr="00603599">
              <w:rPr>
                <w:b w:val="0"/>
                <w:bCs/>
                <w:sz w:val="22"/>
                <w:szCs w:val="22"/>
              </w:rPr>
              <w:t>дополнительно в границах жилого района со средней этажностью жилых домов</w:t>
            </w:r>
          </w:p>
        </w:tc>
        <w:tc>
          <w:tcPr>
            <w:tcW w:w="1170" w:type="dxa"/>
            <w:vMerge/>
            <w:tcBorders>
              <w:left w:val="single" w:sz="4" w:space="0" w:color="auto"/>
              <w:right w:val="single" w:sz="4" w:space="0" w:color="auto"/>
            </w:tcBorders>
            <w:vAlign w:val="center"/>
            <w:hideMark/>
          </w:tcPr>
          <w:p w14:paraId="25FBEAAB" w14:textId="77777777" w:rsidR="007B0EE7" w:rsidRPr="00603599" w:rsidRDefault="007B0EE7" w:rsidP="007B0EE7">
            <w:pPr>
              <w:pStyle w:val="-4"/>
              <w:rPr>
                <w:b w:val="0"/>
                <w:sz w:val="22"/>
                <w:szCs w:val="22"/>
              </w:rPr>
            </w:pPr>
          </w:p>
        </w:tc>
      </w:tr>
      <w:tr w:rsidR="007B0EE7" w:rsidRPr="00603599" w14:paraId="199C729C" w14:textId="77777777" w:rsidTr="007B0EE7">
        <w:trPr>
          <w:trHeight w:val="454"/>
        </w:trPr>
        <w:tc>
          <w:tcPr>
            <w:tcW w:w="709" w:type="dxa"/>
            <w:vMerge/>
            <w:tcBorders>
              <w:left w:val="single" w:sz="4" w:space="0" w:color="auto"/>
              <w:bottom w:val="single" w:sz="4" w:space="0" w:color="auto"/>
              <w:right w:val="single" w:sz="4" w:space="0" w:color="auto"/>
            </w:tcBorders>
          </w:tcPr>
          <w:p w14:paraId="0EA66C78" w14:textId="77777777" w:rsidR="007B0EE7" w:rsidRPr="00603599" w:rsidRDefault="007B0EE7" w:rsidP="007B0EE7">
            <w:pPr>
              <w:rPr>
                <w:sz w:val="22"/>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219C0047" w14:textId="77777777" w:rsidR="007B0EE7" w:rsidRPr="00603599" w:rsidRDefault="007B0EE7" w:rsidP="007B0EE7">
            <w:pPr>
              <w:rPr>
                <w:sz w:val="22"/>
              </w:rPr>
            </w:pPr>
          </w:p>
        </w:tc>
        <w:tc>
          <w:tcPr>
            <w:tcW w:w="2408" w:type="dxa"/>
            <w:tcBorders>
              <w:top w:val="single" w:sz="4" w:space="0" w:color="auto"/>
              <w:left w:val="nil"/>
              <w:bottom w:val="single" w:sz="4" w:space="0" w:color="auto"/>
              <w:right w:val="single" w:sz="4" w:space="0" w:color="auto"/>
            </w:tcBorders>
            <w:vAlign w:val="center"/>
            <w:hideMark/>
          </w:tcPr>
          <w:p w14:paraId="78C35E9C" w14:textId="77777777" w:rsidR="007B0EE7" w:rsidRPr="00603599" w:rsidRDefault="007B0EE7" w:rsidP="007B0EE7">
            <w:pPr>
              <w:pStyle w:val="-4"/>
              <w:ind w:left="-85"/>
              <w:rPr>
                <w:b w:val="0"/>
                <w:sz w:val="22"/>
                <w:szCs w:val="22"/>
              </w:rPr>
            </w:pPr>
            <w:r w:rsidRPr="00603599">
              <w:rPr>
                <w:b w:val="0"/>
                <w:sz w:val="22"/>
                <w:szCs w:val="22"/>
              </w:rPr>
              <w:t>3 эт.</w:t>
            </w:r>
          </w:p>
        </w:tc>
        <w:tc>
          <w:tcPr>
            <w:tcW w:w="1986" w:type="dxa"/>
            <w:tcBorders>
              <w:top w:val="single" w:sz="4" w:space="0" w:color="auto"/>
              <w:left w:val="nil"/>
              <w:bottom w:val="single" w:sz="4" w:space="0" w:color="auto"/>
              <w:right w:val="single" w:sz="4" w:space="0" w:color="auto"/>
            </w:tcBorders>
            <w:vAlign w:val="center"/>
            <w:hideMark/>
          </w:tcPr>
          <w:p w14:paraId="7A117710" w14:textId="77777777" w:rsidR="007B0EE7" w:rsidRPr="00603599" w:rsidRDefault="007B0EE7" w:rsidP="007B0EE7">
            <w:pPr>
              <w:pStyle w:val="-4"/>
              <w:ind w:left="-85"/>
              <w:rPr>
                <w:b w:val="0"/>
                <w:sz w:val="22"/>
                <w:szCs w:val="22"/>
              </w:rPr>
            </w:pPr>
            <w:r w:rsidRPr="00603599">
              <w:rPr>
                <w:b w:val="0"/>
                <w:sz w:val="22"/>
                <w:szCs w:val="22"/>
              </w:rPr>
              <w:t>4 эт.</w:t>
            </w:r>
          </w:p>
        </w:tc>
        <w:tc>
          <w:tcPr>
            <w:tcW w:w="2267" w:type="dxa"/>
            <w:tcBorders>
              <w:top w:val="single" w:sz="4" w:space="0" w:color="auto"/>
              <w:left w:val="single" w:sz="4" w:space="0" w:color="auto"/>
              <w:bottom w:val="single" w:sz="4" w:space="0" w:color="auto"/>
              <w:right w:val="single" w:sz="4" w:space="0" w:color="auto"/>
            </w:tcBorders>
            <w:vAlign w:val="center"/>
          </w:tcPr>
          <w:p w14:paraId="0B118C57" w14:textId="77777777" w:rsidR="007B0EE7" w:rsidRPr="00603599" w:rsidRDefault="007B0EE7" w:rsidP="007B0EE7">
            <w:pPr>
              <w:jc w:val="center"/>
              <w:rPr>
                <w:sz w:val="22"/>
              </w:rPr>
            </w:pPr>
            <w:r w:rsidRPr="00603599">
              <w:rPr>
                <w:sz w:val="22"/>
              </w:rPr>
              <w:t>3 эт.</w:t>
            </w:r>
          </w:p>
        </w:tc>
        <w:tc>
          <w:tcPr>
            <w:tcW w:w="2239" w:type="dxa"/>
            <w:tcBorders>
              <w:top w:val="single" w:sz="4" w:space="0" w:color="auto"/>
              <w:left w:val="single" w:sz="4" w:space="0" w:color="auto"/>
              <w:bottom w:val="single" w:sz="4" w:space="0" w:color="auto"/>
              <w:right w:val="single" w:sz="4" w:space="0" w:color="auto"/>
            </w:tcBorders>
            <w:vAlign w:val="center"/>
          </w:tcPr>
          <w:p w14:paraId="3B418BE5" w14:textId="77777777" w:rsidR="007B0EE7" w:rsidRPr="00603599" w:rsidRDefault="007B0EE7" w:rsidP="007B0EE7">
            <w:pPr>
              <w:jc w:val="center"/>
              <w:rPr>
                <w:sz w:val="22"/>
              </w:rPr>
            </w:pPr>
            <w:r w:rsidRPr="00603599">
              <w:rPr>
                <w:sz w:val="22"/>
              </w:rPr>
              <w:t>4 эт.</w:t>
            </w:r>
          </w:p>
        </w:tc>
        <w:tc>
          <w:tcPr>
            <w:tcW w:w="1170" w:type="dxa"/>
            <w:vMerge/>
            <w:tcBorders>
              <w:left w:val="single" w:sz="4" w:space="0" w:color="auto"/>
              <w:bottom w:val="single" w:sz="4" w:space="0" w:color="auto"/>
              <w:right w:val="single" w:sz="4" w:space="0" w:color="auto"/>
            </w:tcBorders>
            <w:vAlign w:val="center"/>
            <w:hideMark/>
          </w:tcPr>
          <w:p w14:paraId="5CA0A310" w14:textId="77777777" w:rsidR="007B0EE7" w:rsidRPr="00603599" w:rsidRDefault="007B0EE7" w:rsidP="007B0EE7">
            <w:pPr>
              <w:rPr>
                <w:sz w:val="22"/>
              </w:rPr>
            </w:pPr>
          </w:p>
        </w:tc>
      </w:tr>
      <w:tr w:rsidR="007B0EE7" w:rsidRPr="00603599" w14:paraId="585BCA74" w14:textId="77777777" w:rsidTr="007B0EE7">
        <w:trPr>
          <w:trHeight w:hRule="exact" w:val="553"/>
        </w:trPr>
        <w:tc>
          <w:tcPr>
            <w:tcW w:w="709" w:type="dxa"/>
            <w:tcBorders>
              <w:top w:val="single" w:sz="4" w:space="0" w:color="auto"/>
              <w:left w:val="single" w:sz="4" w:space="0" w:color="auto"/>
              <w:bottom w:val="single" w:sz="4" w:space="0" w:color="auto"/>
              <w:right w:val="nil"/>
            </w:tcBorders>
          </w:tcPr>
          <w:p w14:paraId="21E57D53" w14:textId="77777777" w:rsidR="007B0EE7" w:rsidRPr="00603599" w:rsidRDefault="007B0EE7" w:rsidP="007B0EE7">
            <w:pPr>
              <w:ind w:right="-375"/>
              <w:rPr>
                <w:sz w:val="22"/>
              </w:rPr>
            </w:pPr>
            <w:r w:rsidRPr="00603599">
              <w:rPr>
                <w:sz w:val="22"/>
              </w:rPr>
              <w:t xml:space="preserve">    1</w:t>
            </w:r>
          </w:p>
        </w:tc>
        <w:tc>
          <w:tcPr>
            <w:tcW w:w="4680" w:type="dxa"/>
            <w:tcBorders>
              <w:top w:val="single" w:sz="4" w:space="0" w:color="auto"/>
              <w:left w:val="single" w:sz="4" w:space="0" w:color="auto"/>
              <w:bottom w:val="single" w:sz="4" w:space="0" w:color="auto"/>
              <w:right w:val="nil"/>
            </w:tcBorders>
          </w:tcPr>
          <w:p w14:paraId="7C05AAE5" w14:textId="77777777" w:rsidR="007B0EE7" w:rsidRPr="00603599" w:rsidRDefault="007B0EE7" w:rsidP="007B0EE7">
            <w:pPr>
              <w:ind w:right="-375"/>
              <w:rPr>
                <w:sz w:val="22"/>
              </w:rPr>
            </w:pPr>
            <w:r w:rsidRPr="00603599">
              <w:rPr>
                <w:sz w:val="22"/>
              </w:rPr>
              <w:t>Объекты для хранения индивидуального автомобильного транспорта</w:t>
            </w:r>
          </w:p>
        </w:tc>
        <w:tc>
          <w:tcPr>
            <w:tcW w:w="2408" w:type="dxa"/>
            <w:tcBorders>
              <w:top w:val="single" w:sz="4" w:space="0" w:color="auto"/>
              <w:left w:val="single" w:sz="4" w:space="0" w:color="auto"/>
              <w:bottom w:val="single" w:sz="4" w:space="0" w:color="auto"/>
              <w:right w:val="single" w:sz="4" w:space="0" w:color="auto"/>
            </w:tcBorders>
            <w:noWrap/>
          </w:tcPr>
          <w:p w14:paraId="007A19EB"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3,27</w:t>
            </w:r>
          </w:p>
        </w:tc>
        <w:tc>
          <w:tcPr>
            <w:tcW w:w="1986" w:type="dxa"/>
            <w:tcBorders>
              <w:top w:val="single" w:sz="4" w:space="0" w:color="auto"/>
              <w:left w:val="nil"/>
              <w:bottom w:val="single" w:sz="4" w:space="0" w:color="auto"/>
              <w:right w:val="single" w:sz="4" w:space="0" w:color="auto"/>
            </w:tcBorders>
            <w:noWrap/>
          </w:tcPr>
          <w:p w14:paraId="6740F042"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2,94</w:t>
            </w:r>
          </w:p>
        </w:tc>
        <w:tc>
          <w:tcPr>
            <w:tcW w:w="2267" w:type="dxa"/>
            <w:tcBorders>
              <w:top w:val="single" w:sz="4" w:space="0" w:color="auto"/>
              <w:left w:val="nil"/>
              <w:bottom w:val="single" w:sz="4" w:space="0" w:color="auto"/>
              <w:right w:val="single" w:sz="4" w:space="0" w:color="auto"/>
            </w:tcBorders>
          </w:tcPr>
          <w:p w14:paraId="414E1468" w14:textId="77777777" w:rsidR="007B0EE7" w:rsidRPr="00603599" w:rsidRDefault="007B0EE7" w:rsidP="007B0EE7">
            <w:pPr>
              <w:pStyle w:val="-TR9"/>
              <w:rPr>
                <w:sz w:val="22"/>
                <w:szCs w:val="22"/>
              </w:rPr>
            </w:pPr>
            <w:r w:rsidRPr="00603599">
              <w:rPr>
                <w:sz w:val="22"/>
                <w:szCs w:val="22"/>
              </w:rPr>
              <w:t>4,66</w:t>
            </w:r>
          </w:p>
        </w:tc>
        <w:tc>
          <w:tcPr>
            <w:tcW w:w="2239" w:type="dxa"/>
            <w:tcBorders>
              <w:top w:val="single" w:sz="4" w:space="0" w:color="auto"/>
              <w:left w:val="single" w:sz="4" w:space="0" w:color="auto"/>
              <w:bottom w:val="single" w:sz="4" w:space="0" w:color="auto"/>
              <w:right w:val="single" w:sz="4" w:space="0" w:color="auto"/>
            </w:tcBorders>
          </w:tcPr>
          <w:p w14:paraId="6B71A575" w14:textId="77777777" w:rsidR="007B0EE7" w:rsidRPr="00603599" w:rsidRDefault="007B0EE7" w:rsidP="007B0EE7">
            <w:pPr>
              <w:pStyle w:val="-TR9"/>
              <w:rPr>
                <w:sz w:val="22"/>
                <w:szCs w:val="22"/>
              </w:rPr>
            </w:pPr>
            <w:r w:rsidRPr="00603599">
              <w:rPr>
                <w:sz w:val="22"/>
                <w:szCs w:val="22"/>
              </w:rPr>
              <w:t>4,35</w:t>
            </w:r>
          </w:p>
        </w:tc>
        <w:tc>
          <w:tcPr>
            <w:tcW w:w="1170" w:type="dxa"/>
            <w:tcBorders>
              <w:top w:val="single" w:sz="4" w:space="0" w:color="auto"/>
              <w:left w:val="single" w:sz="4" w:space="0" w:color="auto"/>
              <w:bottom w:val="single" w:sz="4" w:space="0" w:color="auto"/>
              <w:right w:val="single" w:sz="4" w:space="0" w:color="auto"/>
            </w:tcBorders>
            <w:noWrap/>
          </w:tcPr>
          <w:p w14:paraId="01E564E1" w14:textId="77777777" w:rsidR="007B0EE7" w:rsidRPr="00603599" w:rsidRDefault="007B0EE7" w:rsidP="007B0EE7">
            <w:pPr>
              <w:pStyle w:val="-TR9"/>
              <w:rPr>
                <w:sz w:val="22"/>
                <w:szCs w:val="22"/>
              </w:rPr>
            </w:pPr>
            <w:r w:rsidRPr="00603599">
              <w:rPr>
                <w:sz w:val="22"/>
                <w:szCs w:val="22"/>
              </w:rPr>
              <w:t>0,47</w:t>
            </w:r>
          </w:p>
        </w:tc>
      </w:tr>
      <w:tr w:rsidR="007B0EE7" w:rsidRPr="00603599" w14:paraId="5ACAECFF" w14:textId="77777777" w:rsidTr="007B0EE7">
        <w:trPr>
          <w:trHeight w:hRule="exact" w:val="277"/>
        </w:trPr>
        <w:tc>
          <w:tcPr>
            <w:tcW w:w="709" w:type="dxa"/>
            <w:tcBorders>
              <w:top w:val="single" w:sz="4" w:space="0" w:color="auto"/>
              <w:left w:val="single" w:sz="4" w:space="0" w:color="auto"/>
              <w:bottom w:val="single" w:sz="4" w:space="0" w:color="auto"/>
              <w:right w:val="nil"/>
            </w:tcBorders>
          </w:tcPr>
          <w:p w14:paraId="54729F41" w14:textId="77777777" w:rsidR="007B0EE7" w:rsidRPr="00603599" w:rsidRDefault="007B0EE7" w:rsidP="007B0EE7">
            <w:pPr>
              <w:jc w:val="center"/>
              <w:rPr>
                <w:sz w:val="22"/>
              </w:rPr>
            </w:pPr>
            <w:r w:rsidRPr="00603599">
              <w:rPr>
                <w:sz w:val="22"/>
              </w:rPr>
              <w:t>2</w:t>
            </w:r>
          </w:p>
        </w:tc>
        <w:tc>
          <w:tcPr>
            <w:tcW w:w="4680" w:type="dxa"/>
            <w:tcBorders>
              <w:top w:val="single" w:sz="4" w:space="0" w:color="auto"/>
              <w:left w:val="single" w:sz="4" w:space="0" w:color="auto"/>
              <w:bottom w:val="single" w:sz="4" w:space="0" w:color="auto"/>
              <w:right w:val="nil"/>
            </w:tcBorders>
          </w:tcPr>
          <w:p w14:paraId="4C546CA9" w14:textId="77777777" w:rsidR="007B0EE7" w:rsidRPr="00603599" w:rsidRDefault="007B0EE7" w:rsidP="007B0EE7">
            <w:pPr>
              <w:rPr>
                <w:sz w:val="22"/>
              </w:rPr>
            </w:pPr>
            <w:r w:rsidRPr="00603599">
              <w:rPr>
                <w:sz w:val="22"/>
              </w:rPr>
              <w:t xml:space="preserve">Объекты инженерного обеспечения </w:t>
            </w:r>
          </w:p>
        </w:tc>
        <w:tc>
          <w:tcPr>
            <w:tcW w:w="2408" w:type="dxa"/>
            <w:tcBorders>
              <w:top w:val="single" w:sz="4" w:space="0" w:color="auto"/>
              <w:left w:val="single" w:sz="4" w:space="0" w:color="auto"/>
              <w:bottom w:val="single" w:sz="4" w:space="0" w:color="auto"/>
              <w:right w:val="single" w:sz="4" w:space="0" w:color="auto"/>
            </w:tcBorders>
            <w:noWrap/>
          </w:tcPr>
          <w:p w14:paraId="5DD96663"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0,31</w:t>
            </w:r>
          </w:p>
        </w:tc>
        <w:tc>
          <w:tcPr>
            <w:tcW w:w="1986" w:type="dxa"/>
            <w:tcBorders>
              <w:top w:val="single" w:sz="4" w:space="0" w:color="auto"/>
              <w:left w:val="nil"/>
              <w:bottom w:val="single" w:sz="4" w:space="0" w:color="auto"/>
              <w:right w:val="single" w:sz="4" w:space="0" w:color="auto"/>
            </w:tcBorders>
            <w:noWrap/>
          </w:tcPr>
          <w:p w14:paraId="7839B961"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0,30</w:t>
            </w:r>
          </w:p>
        </w:tc>
        <w:tc>
          <w:tcPr>
            <w:tcW w:w="2267" w:type="dxa"/>
            <w:tcBorders>
              <w:top w:val="single" w:sz="4" w:space="0" w:color="auto"/>
              <w:left w:val="nil"/>
              <w:bottom w:val="single" w:sz="4" w:space="0" w:color="auto"/>
              <w:right w:val="single" w:sz="4" w:space="0" w:color="auto"/>
            </w:tcBorders>
          </w:tcPr>
          <w:p w14:paraId="5989C123" w14:textId="77777777" w:rsidR="007B0EE7" w:rsidRPr="00603599" w:rsidRDefault="007B0EE7" w:rsidP="007B0EE7">
            <w:pPr>
              <w:pStyle w:val="-TR9"/>
              <w:rPr>
                <w:sz w:val="22"/>
                <w:szCs w:val="22"/>
              </w:rPr>
            </w:pPr>
            <w:r w:rsidRPr="00603599">
              <w:rPr>
                <w:sz w:val="22"/>
                <w:szCs w:val="22"/>
              </w:rPr>
              <w:t>0,14</w:t>
            </w:r>
          </w:p>
        </w:tc>
        <w:tc>
          <w:tcPr>
            <w:tcW w:w="2239" w:type="dxa"/>
            <w:tcBorders>
              <w:top w:val="single" w:sz="4" w:space="0" w:color="auto"/>
              <w:left w:val="single" w:sz="4" w:space="0" w:color="auto"/>
              <w:bottom w:val="single" w:sz="4" w:space="0" w:color="auto"/>
              <w:right w:val="single" w:sz="4" w:space="0" w:color="auto"/>
            </w:tcBorders>
          </w:tcPr>
          <w:p w14:paraId="14C34225" w14:textId="77777777" w:rsidR="007B0EE7" w:rsidRPr="00603599" w:rsidRDefault="007B0EE7" w:rsidP="007B0EE7">
            <w:pPr>
              <w:pStyle w:val="-TR9"/>
              <w:rPr>
                <w:sz w:val="22"/>
                <w:szCs w:val="22"/>
              </w:rPr>
            </w:pPr>
            <w:r w:rsidRPr="00603599">
              <w:rPr>
                <w:sz w:val="22"/>
                <w:szCs w:val="22"/>
              </w:rPr>
              <w:t>0,14</w:t>
            </w:r>
          </w:p>
        </w:tc>
        <w:tc>
          <w:tcPr>
            <w:tcW w:w="1170" w:type="dxa"/>
            <w:tcBorders>
              <w:top w:val="single" w:sz="4" w:space="0" w:color="auto"/>
              <w:left w:val="single" w:sz="4" w:space="0" w:color="auto"/>
              <w:bottom w:val="single" w:sz="4" w:space="0" w:color="auto"/>
              <w:right w:val="single" w:sz="4" w:space="0" w:color="auto"/>
            </w:tcBorders>
            <w:noWrap/>
          </w:tcPr>
          <w:p w14:paraId="21CD4488" w14:textId="77777777" w:rsidR="007B0EE7" w:rsidRPr="00603599" w:rsidRDefault="007B0EE7" w:rsidP="007B0EE7">
            <w:pPr>
              <w:pStyle w:val="-TR9"/>
              <w:rPr>
                <w:sz w:val="22"/>
                <w:szCs w:val="22"/>
              </w:rPr>
            </w:pPr>
            <w:r w:rsidRPr="00603599">
              <w:rPr>
                <w:sz w:val="22"/>
                <w:szCs w:val="22"/>
              </w:rPr>
              <w:t>1,00</w:t>
            </w:r>
          </w:p>
        </w:tc>
      </w:tr>
      <w:tr w:rsidR="007B0EE7" w:rsidRPr="00603599" w14:paraId="348C7543" w14:textId="77777777" w:rsidTr="007B0EE7">
        <w:trPr>
          <w:trHeight w:hRule="exact" w:val="611"/>
        </w:trPr>
        <w:tc>
          <w:tcPr>
            <w:tcW w:w="709" w:type="dxa"/>
            <w:tcBorders>
              <w:top w:val="single" w:sz="4" w:space="0" w:color="auto"/>
              <w:left w:val="single" w:sz="4" w:space="0" w:color="auto"/>
              <w:bottom w:val="single" w:sz="4" w:space="0" w:color="auto"/>
              <w:right w:val="nil"/>
            </w:tcBorders>
          </w:tcPr>
          <w:p w14:paraId="35F2D970" w14:textId="77777777" w:rsidR="007B0EE7" w:rsidRPr="00603599" w:rsidRDefault="007B0EE7" w:rsidP="007B0EE7">
            <w:pPr>
              <w:jc w:val="center"/>
              <w:rPr>
                <w:sz w:val="22"/>
              </w:rPr>
            </w:pPr>
            <w:r w:rsidRPr="00603599">
              <w:rPr>
                <w:sz w:val="22"/>
              </w:rPr>
              <w:t>3</w:t>
            </w:r>
          </w:p>
        </w:tc>
        <w:tc>
          <w:tcPr>
            <w:tcW w:w="4680" w:type="dxa"/>
            <w:tcBorders>
              <w:top w:val="single" w:sz="4" w:space="0" w:color="auto"/>
              <w:left w:val="single" w:sz="4" w:space="0" w:color="auto"/>
              <w:bottom w:val="single" w:sz="4" w:space="0" w:color="auto"/>
              <w:right w:val="nil"/>
            </w:tcBorders>
            <w:hideMark/>
          </w:tcPr>
          <w:p w14:paraId="408C7F9E" w14:textId="77777777" w:rsidR="007B0EE7" w:rsidRPr="00603599" w:rsidRDefault="007B0EE7" w:rsidP="007B0EE7">
            <w:pPr>
              <w:rPr>
                <w:sz w:val="22"/>
              </w:rPr>
            </w:pPr>
            <w:r w:rsidRPr="00603599">
              <w:rPr>
                <w:sz w:val="22"/>
              </w:rPr>
              <w:t>Объекты физической культуры и массового спорта</w:t>
            </w:r>
          </w:p>
        </w:tc>
        <w:tc>
          <w:tcPr>
            <w:tcW w:w="2408" w:type="dxa"/>
            <w:tcBorders>
              <w:top w:val="single" w:sz="4" w:space="0" w:color="auto"/>
              <w:left w:val="single" w:sz="4" w:space="0" w:color="auto"/>
              <w:bottom w:val="single" w:sz="4" w:space="0" w:color="auto"/>
              <w:right w:val="single" w:sz="4" w:space="0" w:color="auto"/>
            </w:tcBorders>
            <w:noWrap/>
            <w:hideMark/>
          </w:tcPr>
          <w:p w14:paraId="6908B9BF"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1,20</w:t>
            </w:r>
          </w:p>
        </w:tc>
        <w:tc>
          <w:tcPr>
            <w:tcW w:w="1986" w:type="dxa"/>
            <w:tcBorders>
              <w:top w:val="single" w:sz="4" w:space="0" w:color="auto"/>
              <w:left w:val="nil"/>
              <w:bottom w:val="single" w:sz="4" w:space="0" w:color="auto"/>
              <w:right w:val="single" w:sz="4" w:space="0" w:color="auto"/>
            </w:tcBorders>
            <w:noWrap/>
            <w:hideMark/>
          </w:tcPr>
          <w:p w14:paraId="0ECABD11"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1,19</w:t>
            </w:r>
          </w:p>
        </w:tc>
        <w:tc>
          <w:tcPr>
            <w:tcW w:w="2267" w:type="dxa"/>
            <w:tcBorders>
              <w:top w:val="single" w:sz="4" w:space="0" w:color="auto"/>
              <w:left w:val="nil"/>
              <w:bottom w:val="single" w:sz="4" w:space="0" w:color="auto"/>
              <w:right w:val="single" w:sz="4" w:space="0" w:color="auto"/>
            </w:tcBorders>
          </w:tcPr>
          <w:p w14:paraId="12C3DF24" w14:textId="77777777" w:rsidR="007B0EE7" w:rsidRPr="00603599" w:rsidRDefault="007B0EE7" w:rsidP="007B0EE7">
            <w:pPr>
              <w:pStyle w:val="-TR9"/>
              <w:rPr>
                <w:sz w:val="22"/>
                <w:szCs w:val="22"/>
              </w:rPr>
            </w:pPr>
            <w:r w:rsidRPr="00603599">
              <w:rPr>
                <w:sz w:val="22"/>
                <w:szCs w:val="22"/>
              </w:rPr>
              <w:t>2,13</w:t>
            </w:r>
          </w:p>
        </w:tc>
        <w:tc>
          <w:tcPr>
            <w:tcW w:w="2239" w:type="dxa"/>
            <w:tcBorders>
              <w:top w:val="single" w:sz="4" w:space="0" w:color="auto"/>
              <w:left w:val="single" w:sz="4" w:space="0" w:color="auto"/>
              <w:bottom w:val="single" w:sz="4" w:space="0" w:color="auto"/>
              <w:right w:val="single" w:sz="4" w:space="0" w:color="auto"/>
            </w:tcBorders>
          </w:tcPr>
          <w:p w14:paraId="7F5410C3" w14:textId="77777777" w:rsidR="007B0EE7" w:rsidRPr="00603599" w:rsidRDefault="007B0EE7" w:rsidP="007B0EE7">
            <w:pPr>
              <w:pStyle w:val="-TR9"/>
              <w:rPr>
                <w:sz w:val="22"/>
                <w:szCs w:val="22"/>
              </w:rPr>
            </w:pPr>
            <w:r w:rsidRPr="00603599">
              <w:rPr>
                <w:sz w:val="22"/>
                <w:szCs w:val="22"/>
              </w:rPr>
              <w:t>2,10</w:t>
            </w:r>
          </w:p>
        </w:tc>
        <w:tc>
          <w:tcPr>
            <w:tcW w:w="1170" w:type="dxa"/>
            <w:tcBorders>
              <w:top w:val="single" w:sz="4" w:space="0" w:color="auto"/>
              <w:left w:val="single" w:sz="4" w:space="0" w:color="auto"/>
              <w:bottom w:val="single" w:sz="4" w:space="0" w:color="auto"/>
              <w:right w:val="single" w:sz="4" w:space="0" w:color="auto"/>
            </w:tcBorders>
            <w:noWrap/>
            <w:hideMark/>
          </w:tcPr>
          <w:p w14:paraId="5713FAE1" w14:textId="77777777" w:rsidR="007B0EE7" w:rsidRPr="00603599" w:rsidRDefault="007B0EE7" w:rsidP="007B0EE7">
            <w:pPr>
              <w:pStyle w:val="-TR9"/>
              <w:rPr>
                <w:sz w:val="22"/>
                <w:szCs w:val="22"/>
              </w:rPr>
            </w:pPr>
            <w:r w:rsidRPr="00603599">
              <w:rPr>
                <w:sz w:val="22"/>
                <w:szCs w:val="22"/>
              </w:rPr>
              <w:t>0,24</w:t>
            </w:r>
          </w:p>
        </w:tc>
      </w:tr>
      <w:tr w:rsidR="007B0EE7" w:rsidRPr="00603599" w14:paraId="6E721CCA" w14:textId="77777777" w:rsidTr="007B0EE7">
        <w:trPr>
          <w:trHeight w:hRule="exact" w:val="577"/>
        </w:trPr>
        <w:tc>
          <w:tcPr>
            <w:tcW w:w="709" w:type="dxa"/>
            <w:tcBorders>
              <w:top w:val="single" w:sz="4" w:space="0" w:color="auto"/>
              <w:left w:val="single" w:sz="4" w:space="0" w:color="auto"/>
              <w:bottom w:val="single" w:sz="4" w:space="0" w:color="auto"/>
              <w:right w:val="nil"/>
            </w:tcBorders>
          </w:tcPr>
          <w:p w14:paraId="0B7B57EC" w14:textId="77777777" w:rsidR="007B0EE7" w:rsidRPr="00603599" w:rsidRDefault="007B0EE7" w:rsidP="007B0EE7">
            <w:pPr>
              <w:jc w:val="center"/>
              <w:rPr>
                <w:sz w:val="22"/>
              </w:rPr>
            </w:pPr>
            <w:r w:rsidRPr="00603599">
              <w:rPr>
                <w:sz w:val="22"/>
              </w:rPr>
              <w:t>4</w:t>
            </w:r>
          </w:p>
        </w:tc>
        <w:tc>
          <w:tcPr>
            <w:tcW w:w="4680" w:type="dxa"/>
            <w:tcBorders>
              <w:top w:val="single" w:sz="4" w:space="0" w:color="auto"/>
              <w:left w:val="single" w:sz="4" w:space="0" w:color="auto"/>
              <w:bottom w:val="single" w:sz="4" w:space="0" w:color="auto"/>
              <w:right w:val="nil"/>
            </w:tcBorders>
            <w:hideMark/>
          </w:tcPr>
          <w:p w14:paraId="15E89E47" w14:textId="77777777" w:rsidR="007B0EE7" w:rsidRPr="00603599" w:rsidRDefault="007B0EE7" w:rsidP="007B0EE7">
            <w:pPr>
              <w:rPr>
                <w:sz w:val="22"/>
              </w:rPr>
            </w:pPr>
            <w:r w:rsidRPr="00603599">
              <w:rPr>
                <w:sz w:val="22"/>
              </w:rPr>
              <w:t>Объекты торговли и общественного питания</w:t>
            </w:r>
          </w:p>
        </w:tc>
        <w:tc>
          <w:tcPr>
            <w:tcW w:w="2408" w:type="dxa"/>
            <w:tcBorders>
              <w:top w:val="nil"/>
              <w:left w:val="single" w:sz="4" w:space="0" w:color="auto"/>
              <w:bottom w:val="single" w:sz="4" w:space="0" w:color="auto"/>
              <w:right w:val="single" w:sz="4" w:space="0" w:color="auto"/>
            </w:tcBorders>
            <w:noWrap/>
            <w:hideMark/>
          </w:tcPr>
          <w:p w14:paraId="180CBD59"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0,58</w:t>
            </w:r>
          </w:p>
        </w:tc>
        <w:tc>
          <w:tcPr>
            <w:tcW w:w="1986" w:type="dxa"/>
            <w:tcBorders>
              <w:top w:val="nil"/>
              <w:left w:val="nil"/>
              <w:bottom w:val="single" w:sz="4" w:space="0" w:color="auto"/>
              <w:right w:val="single" w:sz="4" w:space="0" w:color="auto"/>
            </w:tcBorders>
            <w:noWrap/>
            <w:hideMark/>
          </w:tcPr>
          <w:p w14:paraId="3BC8B19C"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0,46</w:t>
            </w:r>
          </w:p>
        </w:tc>
        <w:tc>
          <w:tcPr>
            <w:tcW w:w="2267" w:type="dxa"/>
            <w:tcBorders>
              <w:top w:val="single" w:sz="4" w:space="0" w:color="auto"/>
              <w:left w:val="nil"/>
              <w:bottom w:val="single" w:sz="4" w:space="0" w:color="auto"/>
              <w:right w:val="single" w:sz="4" w:space="0" w:color="auto"/>
            </w:tcBorders>
          </w:tcPr>
          <w:p w14:paraId="1D5282F1" w14:textId="77777777" w:rsidR="007B0EE7" w:rsidRPr="00603599" w:rsidRDefault="007B0EE7" w:rsidP="007B0EE7">
            <w:pPr>
              <w:pStyle w:val="-TR9"/>
              <w:rPr>
                <w:sz w:val="22"/>
                <w:szCs w:val="22"/>
              </w:rPr>
            </w:pPr>
            <w:r w:rsidRPr="00603599">
              <w:rPr>
                <w:sz w:val="22"/>
                <w:szCs w:val="22"/>
              </w:rPr>
              <w:t>1,79</w:t>
            </w:r>
          </w:p>
        </w:tc>
        <w:tc>
          <w:tcPr>
            <w:tcW w:w="2239" w:type="dxa"/>
            <w:tcBorders>
              <w:top w:val="single" w:sz="4" w:space="0" w:color="auto"/>
              <w:left w:val="single" w:sz="4" w:space="0" w:color="auto"/>
              <w:bottom w:val="single" w:sz="4" w:space="0" w:color="auto"/>
              <w:right w:val="single" w:sz="4" w:space="0" w:color="auto"/>
            </w:tcBorders>
          </w:tcPr>
          <w:p w14:paraId="01762628" w14:textId="77777777" w:rsidR="007B0EE7" w:rsidRPr="00603599" w:rsidRDefault="007B0EE7" w:rsidP="007B0EE7">
            <w:pPr>
              <w:pStyle w:val="-TR9"/>
              <w:rPr>
                <w:sz w:val="22"/>
                <w:szCs w:val="22"/>
              </w:rPr>
            </w:pPr>
            <w:r w:rsidRPr="00603599">
              <w:rPr>
                <w:sz w:val="22"/>
                <w:szCs w:val="22"/>
              </w:rPr>
              <w:t>1,75</w:t>
            </w:r>
          </w:p>
        </w:tc>
        <w:tc>
          <w:tcPr>
            <w:tcW w:w="1170" w:type="dxa"/>
            <w:tcBorders>
              <w:top w:val="single" w:sz="4" w:space="0" w:color="auto"/>
              <w:left w:val="single" w:sz="4" w:space="0" w:color="auto"/>
              <w:bottom w:val="single" w:sz="4" w:space="0" w:color="auto"/>
              <w:right w:val="single" w:sz="4" w:space="0" w:color="auto"/>
            </w:tcBorders>
            <w:noWrap/>
            <w:hideMark/>
          </w:tcPr>
          <w:p w14:paraId="2CA26E66" w14:textId="77777777" w:rsidR="007B0EE7" w:rsidRPr="00603599" w:rsidRDefault="007B0EE7" w:rsidP="007B0EE7">
            <w:pPr>
              <w:pStyle w:val="-TR9"/>
              <w:rPr>
                <w:sz w:val="22"/>
                <w:szCs w:val="22"/>
              </w:rPr>
            </w:pPr>
            <w:r w:rsidRPr="00603599">
              <w:rPr>
                <w:sz w:val="22"/>
                <w:szCs w:val="22"/>
              </w:rPr>
              <w:t>0,41</w:t>
            </w:r>
          </w:p>
        </w:tc>
      </w:tr>
      <w:tr w:rsidR="007B0EE7" w:rsidRPr="00603599" w14:paraId="7DB9E1B4" w14:textId="77777777" w:rsidTr="007B0EE7">
        <w:trPr>
          <w:trHeight w:hRule="exact" w:val="557"/>
        </w:trPr>
        <w:tc>
          <w:tcPr>
            <w:tcW w:w="709" w:type="dxa"/>
            <w:tcBorders>
              <w:top w:val="single" w:sz="4" w:space="0" w:color="auto"/>
              <w:left w:val="single" w:sz="4" w:space="0" w:color="auto"/>
              <w:bottom w:val="single" w:sz="4" w:space="0" w:color="auto"/>
              <w:right w:val="nil"/>
            </w:tcBorders>
          </w:tcPr>
          <w:p w14:paraId="2AC75FA4" w14:textId="77777777" w:rsidR="007B0EE7" w:rsidRPr="00603599" w:rsidRDefault="007B0EE7" w:rsidP="007B0EE7">
            <w:pPr>
              <w:jc w:val="center"/>
              <w:rPr>
                <w:sz w:val="22"/>
              </w:rPr>
            </w:pPr>
            <w:r w:rsidRPr="00603599">
              <w:rPr>
                <w:sz w:val="22"/>
              </w:rPr>
              <w:t>5</w:t>
            </w:r>
          </w:p>
        </w:tc>
        <w:tc>
          <w:tcPr>
            <w:tcW w:w="4680" w:type="dxa"/>
            <w:tcBorders>
              <w:top w:val="single" w:sz="4" w:space="0" w:color="auto"/>
              <w:left w:val="single" w:sz="4" w:space="0" w:color="auto"/>
              <w:bottom w:val="single" w:sz="4" w:space="0" w:color="auto"/>
              <w:right w:val="nil"/>
            </w:tcBorders>
            <w:hideMark/>
          </w:tcPr>
          <w:p w14:paraId="3DACE82D" w14:textId="77777777" w:rsidR="007B0EE7" w:rsidRPr="00603599" w:rsidRDefault="007B0EE7" w:rsidP="007B0EE7">
            <w:pPr>
              <w:rPr>
                <w:sz w:val="22"/>
              </w:rPr>
            </w:pPr>
            <w:r w:rsidRPr="00603599">
              <w:rPr>
                <w:sz w:val="22"/>
              </w:rPr>
              <w:t>Объекты коммунально-бытового обслуживания</w:t>
            </w:r>
          </w:p>
        </w:tc>
        <w:tc>
          <w:tcPr>
            <w:tcW w:w="2408" w:type="dxa"/>
            <w:tcBorders>
              <w:top w:val="nil"/>
              <w:left w:val="single" w:sz="4" w:space="0" w:color="auto"/>
              <w:bottom w:val="single" w:sz="4" w:space="0" w:color="auto"/>
              <w:right w:val="single" w:sz="4" w:space="0" w:color="auto"/>
            </w:tcBorders>
            <w:noWrap/>
            <w:hideMark/>
          </w:tcPr>
          <w:p w14:paraId="2D53D8C5"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0,25</w:t>
            </w:r>
          </w:p>
        </w:tc>
        <w:tc>
          <w:tcPr>
            <w:tcW w:w="1986" w:type="dxa"/>
            <w:tcBorders>
              <w:top w:val="nil"/>
              <w:left w:val="nil"/>
              <w:bottom w:val="single" w:sz="4" w:space="0" w:color="auto"/>
              <w:right w:val="single" w:sz="4" w:space="0" w:color="auto"/>
            </w:tcBorders>
            <w:noWrap/>
            <w:hideMark/>
          </w:tcPr>
          <w:p w14:paraId="04AFCFEB"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0,20</w:t>
            </w:r>
          </w:p>
        </w:tc>
        <w:tc>
          <w:tcPr>
            <w:tcW w:w="2267" w:type="dxa"/>
            <w:tcBorders>
              <w:top w:val="single" w:sz="4" w:space="0" w:color="auto"/>
              <w:left w:val="nil"/>
              <w:bottom w:val="single" w:sz="4" w:space="0" w:color="auto"/>
              <w:right w:val="single" w:sz="4" w:space="0" w:color="auto"/>
            </w:tcBorders>
          </w:tcPr>
          <w:p w14:paraId="67C80F62" w14:textId="77777777" w:rsidR="007B0EE7" w:rsidRPr="00603599" w:rsidRDefault="007B0EE7" w:rsidP="007B0EE7">
            <w:pPr>
              <w:pStyle w:val="-TR9"/>
              <w:rPr>
                <w:sz w:val="22"/>
                <w:szCs w:val="22"/>
              </w:rPr>
            </w:pPr>
            <w:r w:rsidRPr="00603599">
              <w:rPr>
                <w:sz w:val="22"/>
                <w:szCs w:val="22"/>
              </w:rPr>
              <w:t>0,36</w:t>
            </w:r>
          </w:p>
        </w:tc>
        <w:tc>
          <w:tcPr>
            <w:tcW w:w="2239" w:type="dxa"/>
            <w:tcBorders>
              <w:top w:val="single" w:sz="4" w:space="0" w:color="auto"/>
              <w:left w:val="single" w:sz="4" w:space="0" w:color="auto"/>
              <w:bottom w:val="single" w:sz="4" w:space="0" w:color="auto"/>
              <w:right w:val="single" w:sz="4" w:space="0" w:color="auto"/>
            </w:tcBorders>
          </w:tcPr>
          <w:p w14:paraId="01031878" w14:textId="77777777" w:rsidR="007B0EE7" w:rsidRPr="00603599" w:rsidRDefault="007B0EE7" w:rsidP="007B0EE7">
            <w:pPr>
              <w:pStyle w:val="-TR9"/>
              <w:rPr>
                <w:sz w:val="22"/>
                <w:szCs w:val="22"/>
              </w:rPr>
            </w:pPr>
            <w:r w:rsidRPr="00603599">
              <w:rPr>
                <w:sz w:val="22"/>
                <w:szCs w:val="22"/>
              </w:rPr>
              <w:t>0,35</w:t>
            </w:r>
          </w:p>
        </w:tc>
        <w:tc>
          <w:tcPr>
            <w:tcW w:w="1170" w:type="dxa"/>
            <w:tcBorders>
              <w:top w:val="single" w:sz="4" w:space="0" w:color="auto"/>
              <w:left w:val="single" w:sz="4" w:space="0" w:color="auto"/>
              <w:bottom w:val="single" w:sz="4" w:space="0" w:color="auto"/>
              <w:right w:val="single" w:sz="4" w:space="0" w:color="auto"/>
            </w:tcBorders>
            <w:noWrap/>
            <w:hideMark/>
          </w:tcPr>
          <w:p w14:paraId="6ECE5C5A" w14:textId="77777777" w:rsidR="007B0EE7" w:rsidRPr="00603599" w:rsidRDefault="007B0EE7" w:rsidP="007B0EE7">
            <w:pPr>
              <w:pStyle w:val="-TR9"/>
              <w:rPr>
                <w:sz w:val="22"/>
                <w:szCs w:val="22"/>
              </w:rPr>
            </w:pPr>
            <w:r w:rsidRPr="00603599">
              <w:rPr>
                <w:sz w:val="22"/>
                <w:szCs w:val="22"/>
              </w:rPr>
              <w:t>0,05</w:t>
            </w:r>
          </w:p>
        </w:tc>
      </w:tr>
      <w:tr w:rsidR="007B0EE7" w:rsidRPr="00603599" w14:paraId="792A93B7" w14:textId="77777777" w:rsidTr="007B0EE7">
        <w:trPr>
          <w:trHeight w:hRule="exact" w:val="649"/>
        </w:trPr>
        <w:tc>
          <w:tcPr>
            <w:tcW w:w="709" w:type="dxa"/>
            <w:tcBorders>
              <w:top w:val="single" w:sz="4" w:space="0" w:color="auto"/>
              <w:left w:val="single" w:sz="4" w:space="0" w:color="auto"/>
              <w:bottom w:val="single" w:sz="4" w:space="0" w:color="auto"/>
              <w:right w:val="nil"/>
            </w:tcBorders>
          </w:tcPr>
          <w:p w14:paraId="5F14A941" w14:textId="77777777" w:rsidR="007B0EE7" w:rsidRPr="00603599" w:rsidRDefault="007B0EE7" w:rsidP="007B0EE7">
            <w:pPr>
              <w:pStyle w:val="-TR90"/>
              <w:jc w:val="center"/>
              <w:rPr>
                <w:color w:val="auto"/>
                <w:sz w:val="22"/>
                <w:szCs w:val="22"/>
              </w:rPr>
            </w:pPr>
            <w:r w:rsidRPr="00603599">
              <w:rPr>
                <w:color w:val="auto"/>
                <w:sz w:val="22"/>
                <w:szCs w:val="22"/>
              </w:rPr>
              <w:t>6</w:t>
            </w:r>
          </w:p>
        </w:tc>
        <w:tc>
          <w:tcPr>
            <w:tcW w:w="4680" w:type="dxa"/>
            <w:tcBorders>
              <w:top w:val="single" w:sz="4" w:space="0" w:color="auto"/>
              <w:left w:val="single" w:sz="4" w:space="0" w:color="auto"/>
              <w:bottom w:val="single" w:sz="4" w:space="0" w:color="auto"/>
              <w:right w:val="nil"/>
            </w:tcBorders>
            <w:vAlign w:val="center"/>
            <w:hideMark/>
          </w:tcPr>
          <w:p w14:paraId="36AE0DFD" w14:textId="77777777" w:rsidR="007B0EE7" w:rsidRPr="00603599" w:rsidRDefault="007B0EE7" w:rsidP="007B0EE7">
            <w:pPr>
              <w:pStyle w:val="-TR90"/>
              <w:rPr>
                <w:color w:val="auto"/>
                <w:sz w:val="22"/>
                <w:szCs w:val="22"/>
              </w:rPr>
            </w:pPr>
            <w:r w:rsidRPr="00603599">
              <w:rPr>
                <w:color w:val="auto"/>
                <w:sz w:val="22"/>
                <w:szCs w:val="22"/>
              </w:rPr>
              <w:t>Объекты связи, финансовых, юридических и других услуг</w:t>
            </w:r>
          </w:p>
        </w:tc>
        <w:tc>
          <w:tcPr>
            <w:tcW w:w="2408" w:type="dxa"/>
            <w:tcBorders>
              <w:top w:val="nil"/>
              <w:left w:val="single" w:sz="4" w:space="0" w:color="auto"/>
              <w:bottom w:val="single" w:sz="4" w:space="0" w:color="auto"/>
              <w:right w:val="single" w:sz="4" w:space="0" w:color="auto"/>
            </w:tcBorders>
            <w:noWrap/>
            <w:hideMark/>
          </w:tcPr>
          <w:p w14:paraId="4E5B618D"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w:t>
            </w:r>
          </w:p>
        </w:tc>
        <w:tc>
          <w:tcPr>
            <w:tcW w:w="1986" w:type="dxa"/>
            <w:tcBorders>
              <w:top w:val="nil"/>
              <w:left w:val="nil"/>
              <w:bottom w:val="single" w:sz="4" w:space="0" w:color="auto"/>
              <w:right w:val="single" w:sz="4" w:space="0" w:color="auto"/>
            </w:tcBorders>
            <w:noWrap/>
            <w:hideMark/>
          </w:tcPr>
          <w:p w14:paraId="22BA325F"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w:t>
            </w:r>
          </w:p>
        </w:tc>
        <w:tc>
          <w:tcPr>
            <w:tcW w:w="2267" w:type="dxa"/>
            <w:tcBorders>
              <w:top w:val="single" w:sz="4" w:space="0" w:color="auto"/>
              <w:left w:val="nil"/>
              <w:bottom w:val="single" w:sz="4" w:space="0" w:color="auto"/>
              <w:right w:val="single" w:sz="4" w:space="0" w:color="auto"/>
            </w:tcBorders>
          </w:tcPr>
          <w:p w14:paraId="5C2B1950" w14:textId="77777777" w:rsidR="007B0EE7" w:rsidRPr="00603599" w:rsidRDefault="007B0EE7" w:rsidP="007B0EE7">
            <w:pPr>
              <w:pStyle w:val="-TR9"/>
              <w:rPr>
                <w:sz w:val="22"/>
                <w:szCs w:val="22"/>
              </w:rPr>
            </w:pPr>
            <w:r w:rsidRPr="00603599">
              <w:rPr>
                <w:sz w:val="22"/>
                <w:szCs w:val="22"/>
              </w:rPr>
              <w:t>1,08</w:t>
            </w:r>
          </w:p>
        </w:tc>
        <w:tc>
          <w:tcPr>
            <w:tcW w:w="2239" w:type="dxa"/>
            <w:tcBorders>
              <w:top w:val="single" w:sz="4" w:space="0" w:color="auto"/>
              <w:left w:val="single" w:sz="4" w:space="0" w:color="auto"/>
              <w:bottom w:val="single" w:sz="4" w:space="0" w:color="auto"/>
              <w:right w:val="single" w:sz="4" w:space="0" w:color="auto"/>
            </w:tcBorders>
          </w:tcPr>
          <w:p w14:paraId="7C76F1BE" w14:textId="77777777" w:rsidR="007B0EE7" w:rsidRPr="00603599" w:rsidRDefault="007B0EE7" w:rsidP="007B0EE7">
            <w:pPr>
              <w:pStyle w:val="-TR9"/>
              <w:rPr>
                <w:sz w:val="22"/>
                <w:szCs w:val="22"/>
              </w:rPr>
            </w:pPr>
            <w:r w:rsidRPr="00603599">
              <w:rPr>
                <w:sz w:val="22"/>
                <w:szCs w:val="22"/>
              </w:rPr>
              <w:t>1,05</w:t>
            </w:r>
          </w:p>
        </w:tc>
        <w:tc>
          <w:tcPr>
            <w:tcW w:w="1170" w:type="dxa"/>
            <w:tcBorders>
              <w:top w:val="single" w:sz="4" w:space="0" w:color="auto"/>
              <w:left w:val="single" w:sz="4" w:space="0" w:color="auto"/>
              <w:bottom w:val="single" w:sz="4" w:space="0" w:color="auto"/>
              <w:right w:val="single" w:sz="4" w:space="0" w:color="auto"/>
            </w:tcBorders>
            <w:noWrap/>
            <w:hideMark/>
          </w:tcPr>
          <w:p w14:paraId="7A250480" w14:textId="77777777" w:rsidR="007B0EE7" w:rsidRPr="00603599" w:rsidRDefault="007B0EE7" w:rsidP="007B0EE7">
            <w:pPr>
              <w:pStyle w:val="-TR9"/>
              <w:rPr>
                <w:sz w:val="22"/>
                <w:szCs w:val="22"/>
              </w:rPr>
            </w:pPr>
            <w:r w:rsidRPr="00603599">
              <w:rPr>
                <w:sz w:val="22"/>
                <w:szCs w:val="22"/>
              </w:rPr>
              <w:t>0,14</w:t>
            </w:r>
          </w:p>
        </w:tc>
      </w:tr>
      <w:tr w:rsidR="007B0EE7" w:rsidRPr="00603599" w14:paraId="7DAE200B"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7171BF00" w14:textId="77777777" w:rsidR="007B0EE7" w:rsidRPr="00603599" w:rsidRDefault="007B0EE7" w:rsidP="007B0EE7">
            <w:pPr>
              <w:pStyle w:val="-TR90"/>
              <w:jc w:val="center"/>
              <w:rPr>
                <w:color w:val="auto"/>
                <w:sz w:val="22"/>
                <w:szCs w:val="22"/>
              </w:rPr>
            </w:pPr>
            <w:r w:rsidRPr="00603599">
              <w:rPr>
                <w:color w:val="auto"/>
                <w:sz w:val="22"/>
                <w:szCs w:val="22"/>
              </w:rPr>
              <w:t>7</w:t>
            </w:r>
          </w:p>
        </w:tc>
        <w:tc>
          <w:tcPr>
            <w:tcW w:w="4680" w:type="dxa"/>
            <w:tcBorders>
              <w:top w:val="single" w:sz="4" w:space="0" w:color="auto"/>
              <w:left w:val="single" w:sz="4" w:space="0" w:color="auto"/>
              <w:bottom w:val="single" w:sz="4" w:space="0" w:color="auto"/>
              <w:right w:val="nil"/>
            </w:tcBorders>
            <w:vAlign w:val="center"/>
            <w:hideMark/>
          </w:tcPr>
          <w:p w14:paraId="33B95604" w14:textId="77777777" w:rsidR="007B0EE7" w:rsidRPr="00603599" w:rsidRDefault="007B0EE7" w:rsidP="007B0EE7">
            <w:pPr>
              <w:pStyle w:val="-TR90"/>
              <w:rPr>
                <w:color w:val="auto"/>
                <w:sz w:val="22"/>
                <w:szCs w:val="22"/>
              </w:rPr>
            </w:pPr>
            <w:r w:rsidRPr="00603599">
              <w:rPr>
                <w:color w:val="auto"/>
                <w:sz w:val="22"/>
                <w:szCs w:val="22"/>
              </w:rPr>
              <w:t>Объекты здравоохранения*</w:t>
            </w:r>
          </w:p>
        </w:tc>
        <w:tc>
          <w:tcPr>
            <w:tcW w:w="2408" w:type="dxa"/>
            <w:tcBorders>
              <w:top w:val="nil"/>
              <w:left w:val="single" w:sz="4" w:space="0" w:color="auto"/>
              <w:bottom w:val="single" w:sz="4" w:space="0" w:color="auto"/>
              <w:right w:val="single" w:sz="4" w:space="0" w:color="auto"/>
            </w:tcBorders>
            <w:noWrap/>
            <w:hideMark/>
          </w:tcPr>
          <w:p w14:paraId="6825AA66"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w:t>
            </w:r>
          </w:p>
        </w:tc>
        <w:tc>
          <w:tcPr>
            <w:tcW w:w="1986" w:type="dxa"/>
            <w:tcBorders>
              <w:top w:val="nil"/>
              <w:left w:val="nil"/>
              <w:bottom w:val="single" w:sz="4" w:space="0" w:color="auto"/>
              <w:right w:val="single" w:sz="4" w:space="0" w:color="auto"/>
            </w:tcBorders>
            <w:noWrap/>
            <w:hideMark/>
          </w:tcPr>
          <w:p w14:paraId="0806E7D2"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w:t>
            </w:r>
          </w:p>
        </w:tc>
        <w:tc>
          <w:tcPr>
            <w:tcW w:w="2267" w:type="dxa"/>
            <w:tcBorders>
              <w:top w:val="single" w:sz="4" w:space="0" w:color="auto"/>
              <w:left w:val="nil"/>
              <w:bottom w:val="single" w:sz="4" w:space="0" w:color="auto"/>
              <w:right w:val="single" w:sz="4" w:space="0" w:color="auto"/>
            </w:tcBorders>
          </w:tcPr>
          <w:p w14:paraId="0BF811D3" w14:textId="77777777" w:rsidR="007B0EE7" w:rsidRPr="00603599" w:rsidRDefault="007B0EE7" w:rsidP="007B0EE7">
            <w:pPr>
              <w:pStyle w:val="-TR9"/>
              <w:rPr>
                <w:sz w:val="22"/>
                <w:szCs w:val="22"/>
              </w:rPr>
            </w:pPr>
            <w:r w:rsidRPr="00603599">
              <w:rPr>
                <w:sz w:val="22"/>
                <w:szCs w:val="22"/>
              </w:rPr>
              <w:t>0,36</w:t>
            </w:r>
          </w:p>
        </w:tc>
        <w:tc>
          <w:tcPr>
            <w:tcW w:w="2239" w:type="dxa"/>
            <w:tcBorders>
              <w:top w:val="single" w:sz="4" w:space="0" w:color="auto"/>
              <w:left w:val="single" w:sz="4" w:space="0" w:color="auto"/>
              <w:bottom w:val="single" w:sz="4" w:space="0" w:color="auto"/>
              <w:right w:val="single" w:sz="4" w:space="0" w:color="auto"/>
            </w:tcBorders>
          </w:tcPr>
          <w:p w14:paraId="46D07769" w14:textId="77777777" w:rsidR="007B0EE7" w:rsidRPr="00603599" w:rsidRDefault="007B0EE7" w:rsidP="007B0EE7">
            <w:pPr>
              <w:pStyle w:val="-TR9"/>
              <w:rPr>
                <w:sz w:val="22"/>
                <w:szCs w:val="22"/>
              </w:rPr>
            </w:pPr>
            <w:r w:rsidRPr="00603599">
              <w:rPr>
                <w:sz w:val="22"/>
                <w:szCs w:val="22"/>
              </w:rPr>
              <w:t>0,35</w:t>
            </w:r>
          </w:p>
        </w:tc>
        <w:tc>
          <w:tcPr>
            <w:tcW w:w="1170" w:type="dxa"/>
            <w:tcBorders>
              <w:top w:val="single" w:sz="4" w:space="0" w:color="auto"/>
              <w:left w:val="single" w:sz="4" w:space="0" w:color="auto"/>
              <w:bottom w:val="single" w:sz="4" w:space="0" w:color="auto"/>
              <w:right w:val="single" w:sz="4" w:space="0" w:color="auto"/>
            </w:tcBorders>
            <w:noWrap/>
            <w:hideMark/>
          </w:tcPr>
          <w:p w14:paraId="4681D3FB" w14:textId="77777777" w:rsidR="007B0EE7" w:rsidRPr="00603599" w:rsidRDefault="007B0EE7" w:rsidP="007B0EE7">
            <w:pPr>
              <w:pStyle w:val="-TR9"/>
              <w:rPr>
                <w:sz w:val="22"/>
                <w:szCs w:val="22"/>
              </w:rPr>
            </w:pPr>
            <w:r w:rsidRPr="00603599">
              <w:rPr>
                <w:sz w:val="22"/>
                <w:szCs w:val="22"/>
              </w:rPr>
              <w:t>0,54</w:t>
            </w:r>
          </w:p>
        </w:tc>
      </w:tr>
      <w:tr w:rsidR="007B0EE7" w:rsidRPr="00603599" w14:paraId="18D7B2E5"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1C103A5D" w14:textId="77777777" w:rsidR="007B0EE7" w:rsidRPr="00603599" w:rsidRDefault="007B0EE7" w:rsidP="007B0EE7">
            <w:pPr>
              <w:pStyle w:val="-TR90"/>
              <w:jc w:val="center"/>
              <w:rPr>
                <w:color w:val="auto"/>
                <w:sz w:val="22"/>
                <w:szCs w:val="22"/>
              </w:rPr>
            </w:pPr>
            <w:r w:rsidRPr="00603599">
              <w:rPr>
                <w:color w:val="auto"/>
                <w:sz w:val="22"/>
                <w:szCs w:val="22"/>
              </w:rPr>
              <w:t>8</w:t>
            </w:r>
          </w:p>
        </w:tc>
        <w:tc>
          <w:tcPr>
            <w:tcW w:w="4680" w:type="dxa"/>
            <w:tcBorders>
              <w:top w:val="single" w:sz="4" w:space="0" w:color="auto"/>
              <w:left w:val="single" w:sz="4" w:space="0" w:color="auto"/>
              <w:bottom w:val="single" w:sz="4" w:space="0" w:color="auto"/>
              <w:right w:val="nil"/>
            </w:tcBorders>
            <w:vAlign w:val="center"/>
            <w:hideMark/>
          </w:tcPr>
          <w:p w14:paraId="359BB8B5" w14:textId="77777777" w:rsidR="007B0EE7" w:rsidRPr="00603599" w:rsidRDefault="007B0EE7" w:rsidP="007B0EE7">
            <w:pPr>
              <w:pStyle w:val="-TR90"/>
              <w:rPr>
                <w:color w:val="auto"/>
                <w:sz w:val="22"/>
                <w:szCs w:val="22"/>
              </w:rPr>
            </w:pPr>
            <w:r w:rsidRPr="00603599">
              <w:rPr>
                <w:color w:val="auto"/>
                <w:sz w:val="22"/>
                <w:szCs w:val="22"/>
              </w:rPr>
              <w:t>Объекты образования</w:t>
            </w:r>
          </w:p>
        </w:tc>
        <w:tc>
          <w:tcPr>
            <w:tcW w:w="2408" w:type="dxa"/>
            <w:tcBorders>
              <w:top w:val="single" w:sz="4" w:space="0" w:color="auto"/>
              <w:left w:val="single" w:sz="4" w:space="0" w:color="auto"/>
              <w:bottom w:val="single" w:sz="4" w:space="0" w:color="auto"/>
              <w:right w:val="single" w:sz="4" w:space="0" w:color="auto"/>
            </w:tcBorders>
            <w:noWrap/>
            <w:hideMark/>
          </w:tcPr>
          <w:p w14:paraId="3209D710"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w:t>
            </w:r>
          </w:p>
        </w:tc>
        <w:tc>
          <w:tcPr>
            <w:tcW w:w="1986" w:type="dxa"/>
            <w:tcBorders>
              <w:top w:val="single" w:sz="4" w:space="0" w:color="auto"/>
              <w:left w:val="nil"/>
              <w:bottom w:val="single" w:sz="4" w:space="0" w:color="auto"/>
              <w:right w:val="single" w:sz="4" w:space="0" w:color="auto"/>
            </w:tcBorders>
            <w:noWrap/>
            <w:hideMark/>
          </w:tcPr>
          <w:p w14:paraId="3E8C5C73" w14:textId="77777777" w:rsidR="007B0EE7" w:rsidRPr="00603599" w:rsidRDefault="007B0EE7" w:rsidP="007B0EE7">
            <w:pPr>
              <w:pStyle w:val="aff7"/>
              <w:jc w:val="center"/>
              <w:rPr>
                <w:rFonts w:ascii="Times New Roman" w:hAnsi="Times New Roman" w:cs="Times New Roman"/>
                <w:sz w:val="22"/>
                <w:szCs w:val="22"/>
              </w:rPr>
            </w:pPr>
            <w:r w:rsidRPr="00603599">
              <w:rPr>
                <w:rFonts w:ascii="Times New Roman" w:hAnsi="Times New Roman" w:cs="Times New Roman"/>
                <w:sz w:val="22"/>
                <w:szCs w:val="22"/>
              </w:rPr>
              <w:t>0</w:t>
            </w:r>
          </w:p>
        </w:tc>
        <w:tc>
          <w:tcPr>
            <w:tcW w:w="2267" w:type="dxa"/>
            <w:tcBorders>
              <w:top w:val="single" w:sz="4" w:space="0" w:color="auto"/>
              <w:left w:val="nil"/>
              <w:bottom w:val="single" w:sz="4" w:space="0" w:color="auto"/>
              <w:right w:val="single" w:sz="4" w:space="0" w:color="auto"/>
            </w:tcBorders>
          </w:tcPr>
          <w:p w14:paraId="29C3873D" w14:textId="77777777" w:rsidR="007B0EE7" w:rsidRPr="00603599" w:rsidRDefault="007B0EE7" w:rsidP="007B0EE7">
            <w:pPr>
              <w:pStyle w:val="-TR9"/>
              <w:rPr>
                <w:sz w:val="22"/>
                <w:szCs w:val="22"/>
              </w:rPr>
            </w:pPr>
            <w:r w:rsidRPr="00603599">
              <w:rPr>
                <w:sz w:val="22"/>
                <w:szCs w:val="22"/>
              </w:rPr>
              <w:t>7,82</w:t>
            </w:r>
          </w:p>
        </w:tc>
        <w:tc>
          <w:tcPr>
            <w:tcW w:w="2239" w:type="dxa"/>
            <w:tcBorders>
              <w:top w:val="single" w:sz="4" w:space="0" w:color="auto"/>
              <w:left w:val="single" w:sz="4" w:space="0" w:color="auto"/>
              <w:bottom w:val="single" w:sz="4" w:space="0" w:color="auto"/>
              <w:right w:val="single" w:sz="4" w:space="0" w:color="auto"/>
            </w:tcBorders>
          </w:tcPr>
          <w:p w14:paraId="4D27F25F" w14:textId="77777777" w:rsidR="007B0EE7" w:rsidRPr="00603599" w:rsidRDefault="007B0EE7" w:rsidP="007B0EE7">
            <w:pPr>
              <w:pStyle w:val="-TR9"/>
              <w:rPr>
                <w:sz w:val="22"/>
                <w:szCs w:val="22"/>
              </w:rPr>
            </w:pPr>
            <w:r w:rsidRPr="00603599">
              <w:rPr>
                <w:sz w:val="22"/>
                <w:szCs w:val="22"/>
              </w:rPr>
              <w:t>7,47</w:t>
            </w:r>
          </w:p>
        </w:tc>
        <w:tc>
          <w:tcPr>
            <w:tcW w:w="1170" w:type="dxa"/>
            <w:tcBorders>
              <w:top w:val="single" w:sz="4" w:space="0" w:color="auto"/>
              <w:left w:val="single" w:sz="4" w:space="0" w:color="auto"/>
              <w:bottom w:val="single" w:sz="4" w:space="0" w:color="auto"/>
              <w:right w:val="single" w:sz="4" w:space="0" w:color="auto"/>
            </w:tcBorders>
            <w:noWrap/>
            <w:hideMark/>
          </w:tcPr>
          <w:p w14:paraId="1089FDBB" w14:textId="77777777" w:rsidR="007B0EE7" w:rsidRPr="00603599" w:rsidRDefault="007B0EE7" w:rsidP="007B0EE7">
            <w:pPr>
              <w:pStyle w:val="-TR9"/>
              <w:rPr>
                <w:sz w:val="22"/>
                <w:szCs w:val="22"/>
              </w:rPr>
            </w:pPr>
            <w:r w:rsidRPr="00603599">
              <w:rPr>
                <w:sz w:val="22"/>
                <w:szCs w:val="22"/>
              </w:rPr>
              <w:t>0,41</w:t>
            </w:r>
          </w:p>
        </w:tc>
      </w:tr>
      <w:tr w:rsidR="007B0EE7" w:rsidRPr="00603599" w14:paraId="1C09DBDB"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25F6CB5E" w14:textId="77777777" w:rsidR="007B0EE7" w:rsidRPr="00603599" w:rsidRDefault="007B0EE7" w:rsidP="007B0EE7">
            <w:pPr>
              <w:pStyle w:val="-TR90"/>
              <w:jc w:val="center"/>
              <w:rPr>
                <w:color w:val="auto"/>
                <w:sz w:val="22"/>
                <w:szCs w:val="22"/>
              </w:rPr>
            </w:pPr>
            <w:r w:rsidRPr="00603599">
              <w:rPr>
                <w:color w:val="auto"/>
                <w:sz w:val="22"/>
                <w:szCs w:val="22"/>
              </w:rPr>
              <w:lastRenderedPageBreak/>
              <w:t>9</w:t>
            </w:r>
          </w:p>
        </w:tc>
        <w:tc>
          <w:tcPr>
            <w:tcW w:w="4680" w:type="dxa"/>
            <w:tcBorders>
              <w:top w:val="single" w:sz="4" w:space="0" w:color="auto"/>
              <w:left w:val="single" w:sz="4" w:space="0" w:color="auto"/>
              <w:bottom w:val="single" w:sz="4" w:space="0" w:color="auto"/>
              <w:right w:val="nil"/>
            </w:tcBorders>
            <w:vAlign w:val="center"/>
          </w:tcPr>
          <w:p w14:paraId="07E49644" w14:textId="77777777" w:rsidR="007B0EE7" w:rsidRPr="00603599" w:rsidRDefault="007B0EE7" w:rsidP="007B0EE7">
            <w:pPr>
              <w:pStyle w:val="-TR90"/>
              <w:rPr>
                <w:color w:val="auto"/>
                <w:sz w:val="22"/>
                <w:szCs w:val="22"/>
              </w:rPr>
            </w:pPr>
            <w:r w:rsidRPr="00603599">
              <w:rPr>
                <w:color w:val="auto"/>
                <w:sz w:val="22"/>
                <w:szCs w:val="22"/>
              </w:rPr>
              <w:t>Озелененные территории общего пользования</w:t>
            </w:r>
          </w:p>
        </w:tc>
        <w:tc>
          <w:tcPr>
            <w:tcW w:w="2408" w:type="dxa"/>
            <w:tcBorders>
              <w:top w:val="single" w:sz="4" w:space="0" w:color="auto"/>
              <w:left w:val="single" w:sz="4" w:space="0" w:color="auto"/>
              <w:bottom w:val="single" w:sz="4" w:space="0" w:color="auto"/>
              <w:right w:val="single" w:sz="4" w:space="0" w:color="auto"/>
            </w:tcBorders>
            <w:noWrap/>
          </w:tcPr>
          <w:p w14:paraId="67655C42" w14:textId="77777777" w:rsidR="007B0EE7" w:rsidRPr="00603599" w:rsidRDefault="007B0EE7" w:rsidP="007B0EE7">
            <w:pPr>
              <w:pStyle w:val="-TR9"/>
              <w:rPr>
                <w:sz w:val="22"/>
                <w:szCs w:val="22"/>
              </w:rPr>
            </w:pPr>
            <w:r w:rsidRPr="00603599">
              <w:rPr>
                <w:sz w:val="22"/>
                <w:szCs w:val="22"/>
              </w:rPr>
              <w:t>0</w:t>
            </w:r>
          </w:p>
        </w:tc>
        <w:tc>
          <w:tcPr>
            <w:tcW w:w="1986" w:type="dxa"/>
            <w:tcBorders>
              <w:top w:val="single" w:sz="4" w:space="0" w:color="auto"/>
              <w:left w:val="nil"/>
              <w:bottom w:val="single" w:sz="4" w:space="0" w:color="auto"/>
              <w:right w:val="single" w:sz="4" w:space="0" w:color="auto"/>
            </w:tcBorders>
            <w:noWrap/>
          </w:tcPr>
          <w:p w14:paraId="36913A9A" w14:textId="77777777" w:rsidR="007B0EE7" w:rsidRPr="00603599" w:rsidRDefault="007B0EE7" w:rsidP="007B0EE7">
            <w:pPr>
              <w:pStyle w:val="-TR9"/>
              <w:rPr>
                <w:sz w:val="22"/>
                <w:szCs w:val="22"/>
              </w:rPr>
            </w:pPr>
            <w:r w:rsidRPr="00603599">
              <w:rPr>
                <w:sz w:val="22"/>
                <w:szCs w:val="22"/>
              </w:rPr>
              <w:t>0</w:t>
            </w:r>
          </w:p>
        </w:tc>
        <w:tc>
          <w:tcPr>
            <w:tcW w:w="2267" w:type="dxa"/>
            <w:tcBorders>
              <w:top w:val="single" w:sz="4" w:space="0" w:color="auto"/>
              <w:left w:val="nil"/>
              <w:bottom w:val="single" w:sz="4" w:space="0" w:color="auto"/>
              <w:right w:val="single" w:sz="4" w:space="0" w:color="auto"/>
            </w:tcBorders>
          </w:tcPr>
          <w:p w14:paraId="7C81EBA0" w14:textId="77777777" w:rsidR="007B0EE7" w:rsidRPr="00603599" w:rsidRDefault="007B0EE7" w:rsidP="007B0EE7">
            <w:pPr>
              <w:pStyle w:val="-TR9"/>
              <w:rPr>
                <w:sz w:val="22"/>
                <w:szCs w:val="22"/>
              </w:rPr>
            </w:pPr>
            <w:r w:rsidRPr="00603599">
              <w:rPr>
                <w:sz w:val="22"/>
                <w:szCs w:val="22"/>
              </w:rPr>
              <w:t>5,98</w:t>
            </w:r>
          </w:p>
        </w:tc>
        <w:tc>
          <w:tcPr>
            <w:tcW w:w="2239" w:type="dxa"/>
            <w:tcBorders>
              <w:top w:val="single" w:sz="4" w:space="0" w:color="auto"/>
              <w:left w:val="single" w:sz="4" w:space="0" w:color="auto"/>
              <w:bottom w:val="single" w:sz="4" w:space="0" w:color="auto"/>
              <w:right w:val="single" w:sz="4" w:space="0" w:color="auto"/>
            </w:tcBorders>
          </w:tcPr>
          <w:p w14:paraId="1F39567B" w14:textId="77777777" w:rsidR="007B0EE7" w:rsidRPr="00603599" w:rsidRDefault="007B0EE7" w:rsidP="007B0EE7">
            <w:pPr>
              <w:pStyle w:val="-TR9"/>
              <w:rPr>
                <w:sz w:val="22"/>
                <w:szCs w:val="22"/>
              </w:rPr>
            </w:pPr>
            <w:r w:rsidRPr="00603599">
              <w:rPr>
                <w:sz w:val="22"/>
                <w:szCs w:val="22"/>
              </w:rPr>
              <w:t>5,98</w:t>
            </w:r>
          </w:p>
        </w:tc>
        <w:tc>
          <w:tcPr>
            <w:tcW w:w="1170" w:type="dxa"/>
            <w:tcBorders>
              <w:top w:val="single" w:sz="4" w:space="0" w:color="auto"/>
              <w:left w:val="single" w:sz="4" w:space="0" w:color="auto"/>
              <w:bottom w:val="single" w:sz="4" w:space="0" w:color="auto"/>
              <w:right w:val="single" w:sz="4" w:space="0" w:color="auto"/>
            </w:tcBorders>
            <w:noWrap/>
          </w:tcPr>
          <w:p w14:paraId="75B7822C" w14:textId="77777777" w:rsidR="007B0EE7" w:rsidRPr="00603599" w:rsidRDefault="007B0EE7" w:rsidP="007B0EE7">
            <w:pPr>
              <w:pStyle w:val="-TR9"/>
              <w:rPr>
                <w:sz w:val="22"/>
                <w:szCs w:val="22"/>
              </w:rPr>
            </w:pPr>
            <w:r w:rsidRPr="00603599">
              <w:rPr>
                <w:sz w:val="22"/>
                <w:szCs w:val="22"/>
              </w:rPr>
              <w:t>10,09</w:t>
            </w:r>
          </w:p>
        </w:tc>
      </w:tr>
      <w:tr w:rsidR="007B0EE7" w:rsidRPr="00603599" w14:paraId="09B117E8"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41441C6D" w14:textId="77777777" w:rsidR="007B0EE7" w:rsidRPr="00603599" w:rsidRDefault="007B0EE7" w:rsidP="007B0EE7">
            <w:pPr>
              <w:pStyle w:val="-TR90"/>
              <w:jc w:val="center"/>
              <w:rPr>
                <w:color w:val="auto"/>
                <w:sz w:val="22"/>
                <w:szCs w:val="22"/>
              </w:rPr>
            </w:pPr>
            <w:r w:rsidRPr="00603599">
              <w:rPr>
                <w:color w:val="auto"/>
                <w:sz w:val="22"/>
                <w:szCs w:val="22"/>
              </w:rPr>
              <w:t>10</w:t>
            </w:r>
          </w:p>
        </w:tc>
        <w:tc>
          <w:tcPr>
            <w:tcW w:w="4680" w:type="dxa"/>
            <w:tcBorders>
              <w:top w:val="single" w:sz="4" w:space="0" w:color="auto"/>
              <w:left w:val="single" w:sz="4" w:space="0" w:color="auto"/>
              <w:bottom w:val="single" w:sz="4" w:space="0" w:color="auto"/>
              <w:right w:val="nil"/>
            </w:tcBorders>
            <w:vAlign w:val="center"/>
            <w:hideMark/>
          </w:tcPr>
          <w:p w14:paraId="6D036074" w14:textId="77777777" w:rsidR="007B0EE7" w:rsidRPr="00603599" w:rsidRDefault="007B0EE7" w:rsidP="007B0EE7">
            <w:pPr>
              <w:pStyle w:val="-TR90"/>
              <w:rPr>
                <w:color w:val="auto"/>
                <w:sz w:val="22"/>
                <w:szCs w:val="22"/>
              </w:rPr>
            </w:pPr>
            <w:r w:rsidRPr="00603599">
              <w:rPr>
                <w:color w:val="auto"/>
                <w:sz w:val="22"/>
                <w:szCs w:val="22"/>
              </w:rPr>
              <w:t>Объекты социального обслуживания*</w:t>
            </w:r>
          </w:p>
        </w:tc>
        <w:tc>
          <w:tcPr>
            <w:tcW w:w="2408" w:type="dxa"/>
            <w:tcBorders>
              <w:top w:val="nil"/>
              <w:left w:val="single" w:sz="4" w:space="0" w:color="auto"/>
              <w:bottom w:val="single" w:sz="4" w:space="0" w:color="auto"/>
              <w:right w:val="single" w:sz="4" w:space="0" w:color="auto"/>
            </w:tcBorders>
            <w:noWrap/>
            <w:hideMark/>
          </w:tcPr>
          <w:p w14:paraId="359840B2" w14:textId="77777777" w:rsidR="007B0EE7" w:rsidRPr="00603599" w:rsidRDefault="007B0EE7" w:rsidP="007B0EE7">
            <w:pPr>
              <w:pStyle w:val="-TR9"/>
              <w:rPr>
                <w:sz w:val="22"/>
                <w:szCs w:val="22"/>
              </w:rPr>
            </w:pPr>
            <w:r w:rsidRPr="00603599">
              <w:rPr>
                <w:sz w:val="22"/>
                <w:szCs w:val="22"/>
              </w:rPr>
              <w:t>0</w:t>
            </w:r>
          </w:p>
        </w:tc>
        <w:tc>
          <w:tcPr>
            <w:tcW w:w="1986" w:type="dxa"/>
            <w:tcBorders>
              <w:top w:val="nil"/>
              <w:left w:val="nil"/>
              <w:bottom w:val="single" w:sz="4" w:space="0" w:color="auto"/>
              <w:right w:val="single" w:sz="4" w:space="0" w:color="auto"/>
            </w:tcBorders>
            <w:noWrap/>
            <w:hideMark/>
          </w:tcPr>
          <w:p w14:paraId="2CF6BE90" w14:textId="77777777" w:rsidR="007B0EE7" w:rsidRPr="00603599" w:rsidRDefault="007B0EE7" w:rsidP="007B0EE7">
            <w:pPr>
              <w:pStyle w:val="-TR9"/>
              <w:rPr>
                <w:sz w:val="22"/>
                <w:szCs w:val="22"/>
              </w:rPr>
            </w:pPr>
            <w:r w:rsidRPr="00603599">
              <w:rPr>
                <w:sz w:val="22"/>
                <w:szCs w:val="22"/>
              </w:rPr>
              <w:t>0</w:t>
            </w:r>
          </w:p>
        </w:tc>
        <w:tc>
          <w:tcPr>
            <w:tcW w:w="2267" w:type="dxa"/>
            <w:tcBorders>
              <w:top w:val="single" w:sz="4" w:space="0" w:color="auto"/>
              <w:left w:val="nil"/>
              <w:bottom w:val="single" w:sz="4" w:space="0" w:color="auto"/>
              <w:right w:val="single" w:sz="4" w:space="0" w:color="auto"/>
            </w:tcBorders>
          </w:tcPr>
          <w:p w14:paraId="10F9623F" w14:textId="77777777" w:rsidR="007B0EE7" w:rsidRPr="00603599" w:rsidRDefault="007B0EE7" w:rsidP="007B0EE7">
            <w:pPr>
              <w:pStyle w:val="-TR9"/>
              <w:rPr>
                <w:sz w:val="22"/>
                <w:szCs w:val="22"/>
              </w:rPr>
            </w:pPr>
            <w:r w:rsidRPr="00603599">
              <w:rPr>
                <w:sz w:val="22"/>
                <w:szCs w:val="22"/>
              </w:rPr>
              <w:t>0</w:t>
            </w:r>
          </w:p>
        </w:tc>
        <w:tc>
          <w:tcPr>
            <w:tcW w:w="2239" w:type="dxa"/>
            <w:tcBorders>
              <w:top w:val="single" w:sz="4" w:space="0" w:color="auto"/>
              <w:left w:val="single" w:sz="4" w:space="0" w:color="auto"/>
              <w:bottom w:val="single" w:sz="4" w:space="0" w:color="auto"/>
              <w:right w:val="single" w:sz="4" w:space="0" w:color="auto"/>
            </w:tcBorders>
          </w:tcPr>
          <w:p w14:paraId="4A3ACCC0" w14:textId="77777777" w:rsidR="007B0EE7" w:rsidRPr="00603599" w:rsidRDefault="007B0EE7" w:rsidP="007B0EE7">
            <w:pPr>
              <w:pStyle w:val="-TR9"/>
              <w:rPr>
                <w:sz w:val="22"/>
                <w:szCs w:val="22"/>
              </w:rPr>
            </w:pPr>
            <w:r w:rsidRPr="00603599">
              <w:rPr>
                <w:sz w:val="22"/>
                <w:szCs w:val="22"/>
              </w:rPr>
              <w:t>0</w:t>
            </w:r>
          </w:p>
        </w:tc>
        <w:tc>
          <w:tcPr>
            <w:tcW w:w="1170" w:type="dxa"/>
            <w:tcBorders>
              <w:top w:val="single" w:sz="4" w:space="0" w:color="auto"/>
              <w:left w:val="single" w:sz="4" w:space="0" w:color="auto"/>
              <w:bottom w:val="single" w:sz="4" w:space="0" w:color="auto"/>
              <w:right w:val="single" w:sz="4" w:space="0" w:color="auto"/>
            </w:tcBorders>
            <w:noWrap/>
            <w:hideMark/>
          </w:tcPr>
          <w:p w14:paraId="4CCDAEA0" w14:textId="77777777" w:rsidR="007B0EE7" w:rsidRPr="00603599" w:rsidRDefault="007B0EE7" w:rsidP="007B0EE7">
            <w:pPr>
              <w:pStyle w:val="-TR9"/>
              <w:rPr>
                <w:sz w:val="22"/>
                <w:szCs w:val="22"/>
              </w:rPr>
            </w:pPr>
            <w:r w:rsidRPr="00603599">
              <w:rPr>
                <w:sz w:val="22"/>
                <w:szCs w:val="22"/>
              </w:rPr>
              <w:t>0,11</w:t>
            </w:r>
          </w:p>
        </w:tc>
      </w:tr>
      <w:tr w:rsidR="007B0EE7" w:rsidRPr="00603599" w14:paraId="7A2B4707" w14:textId="77777777" w:rsidTr="007B0EE7">
        <w:trPr>
          <w:trHeight w:hRule="exact" w:val="340"/>
        </w:trPr>
        <w:tc>
          <w:tcPr>
            <w:tcW w:w="709" w:type="dxa"/>
            <w:tcBorders>
              <w:top w:val="single" w:sz="4" w:space="0" w:color="auto"/>
              <w:left w:val="single" w:sz="4" w:space="0" w:color="auto"/>
              <w:bottom w:val="single" w:sz="4" w:space="0" w:color="auto"/>
              <w:right w:val="nil"/>
            </w:tcBorders>
          </w:tcPr>
          <w:p w14:paraId="69EEC258" w14:textId="77777777" w:rsidR="007B0EE7" w:rsidRPr="00603599" w:rsidRDefault="007B0EE7" w:rsidP="007B0EE7">
            <w:pPr>
              <w:jc w:val="center"/>
              <w:rPr>
                <w:sz w:val="22"/>
              </w:rPr>
            </w:pPr>
            <w:r w:rsidRPr="00603599">
              <w:rPr>
                <w:sz w:val="22"/>
              </w:rPr>
              <w:t>11</w:t>
            </w:r>
          </w:p>
        </w:tc>
        <w:tc>
          <w:tcPr>
            <w:tcW w:w="4680" w:type="dxa"/>
            <w:tcBorders>
              <w:top w:val="single" w:sz="4" w:space="0" w:color="auto"/>
              <w:left w:val="single" w:sz="4" w:space="0" w:color="auto"/>
              <w:bottom w:val="single" w:sz="4" w:space="0" w:color="auto"/>
              <w:right w:val="nil"/>
            </w:tcBorders>
            <w:hideMark/>
          </w:tcPr>
          <w:p w14:paraId="07A2AA79" w14:textId="77777777" w:rsidR="007B0EE7" w:rsidRPr="00603599" w:rsidRDefault="007B0EE7" w:rsidP="007B0EE7">
            <w:pPr>
              <w:rPr>
                <w:sz w:val="22"/>
              </w:rPr>
            </w:pPr>
            <w:r w:rsidRPr="00603599">
              <w:rPr>
                <w:sz w:val="22"/>
              </w:rPr>
              <w:t xml:space="preserve">Объекты культуры </w:t>
            </w:r>
          </w:p>
        </w:tc>
        <w:tc>
          <w:tcPr>
            <w:tcW w:w="2408" w:type="dxa"/>
            <w:tcBorders>
              <w:top w:val="nil"/>
              <w:left w:val="single" w:sz="4" w:space="0" w:color="auto"/>
              <w:bottom w:val="single" w:sz="4" w:space="0" w:color="auto"/>
              <w:right w:val="single" w:sz="4" w:space="0" w:color="auto"/>
            </w:tcBorders>
            <w:noWrap/>
            <w:hideMark/>
          </w:tcPr>
          <w:p w14:paraId="0672AB25" w14:textId="77777777" w:rsidR="007B0EE7" w:rsidRPr="00603599" w:rsidRDefault="007B0EE7" w:rsidP="007B0EE7">
            <w:pPr>
              <w:pStyle w:val="-TR9"/>
              <w:rPr>
                <w:sz w:val="22"/>
                <w:szCs w:val="22"/>
              </w:rPr>
            </w:pPr>
            <w:r w:rsidRPr="00603599">
              <w:rPr>
                <w:sz w:val="22"/>
                <w:szCs w:val="22"/>
              </w:rPr>
              <w:t>0</w:t>
            </w:r>
          </w:p>
        </w:tc>
        <w:tc>
          <w:tcPr>
            <w:tcW w:w="1986" w:type="dxa"/>
            <w:tcBorders>
              <w:top w:val="nil"/>
              <w:left w:val="nil"/>
              <w:bottom w:val="single" w:sz="4" w:space="0" w:color="auto"/>
              <w:right w:val="single" w:sz="4" w:space="0" w:color="auto"/>
            </w:tcBorders>
            <w:noWrap/>
            <w:hideMark/>
          </w:tcPr>
          <w:p w14:paraId="781C4CFB" w14:textId="77777777" w:rsidR="007B0EE7" w:rsidRPr="00603599" w:rsidRDefault="007B0EE7" w:rsidP="007B0EE7">
            <w:pPr>
              <w:pStyle w:val="-TR9"/>
              <w:rPr>
                <w:sz w:val="22"/>
                <w:szCs w:val="22"/>
              </w:rPr>
            </w:pPr>
            <w:r w:rsidRPr="00603599">
              <w:rPr>
                <w:sz w:val="22"/>
                <w:szCs w:val="22"/>
              </w:rPr>
              <w:t>0</w:t>
            </w:r>
          </w:p>
        </w:tc>
        <w:tc>
          <w:tcPr>
            <w:tcW w:w="2267" w:type="dxa"/>
            <w:tcBorders>
              <w:top w:val="single" w:sz="4" w:space="0" w:color="auto"/>
              <w:left w:val="nil"/>
              <w:bottom w:val="single" w:sz="4" w:space="0" w:color="auto"/>
              <w:right w:val="single" w:sz="4" w:space="0" w:color="auto"/>
            </w:tcBorders>
          </w:tcPr>
          <w:p w14:paraId="70C22F45" w14:textId="77777777" w:rsidR="007B0EE7" w:rsidRPr="00603599" w:rsidRDefault="007B0EE7" w:rsidP="007B0EE7">
            <w:pPr>
              <w:pStyle w:val="-TR9"/>
              <w:rPr>
                <w:sz w:val="22"/>
                <w:szCs w:val="22"/>
              </w:rPr>
            </w:pPr>
            <w:r w:rsidRPr="00603599">
              <w:rPr>
                <w:sz w:val="22"/>
                <w:szCs w:val="22"/>
              </w:rPr>
              <w:t>0</w:t>
            </w:r>
          </w:p>
        </w:tc>
        <w:tc>
          <w:tcPr>
            <w:tcW w:w="2239" w:type="dxa"/>
            <w:tcBorders>
              <w:top w:val="single" w:sz="4" w:space="0" w:color="auto"/>
              <w:left w:val="single" w:sz="4" w:space="0" w:color="auto"/>
              <w:bottom w:val="single" w:sz="4" w:space="0" w:color="auto"/>
              <w:right w:val="single" w:sz="4" w:space="0" w:color="auto"/>
            </w:tcBorders>
          </w:tcPr>
          <w:p w14:paraId="649C4E18" w14:textId="77777777" w:rsidR="007B0EE7" w:rsidRPr="00603599" w:rsidRDefault="007B0EE7" w:rsidP="007B0EE7">
            <w:pPr>
              <w:pStyle w:val="-TR9"/>
              <w:rPr>
                <w:sz w:val="22"/>
                <w:szCs w:val="22"/>
              </w:rPr>
            </w:pPr>
            <w:r w:rsidRPr="00603599">
              <w:rPr>
                <w:sz w:val="22"/>
                <w:szCs w:val="22"/>
              </w:rPr>
              <w:t>0</w:t>
            </w:r>
          </w:p>
        </w:tc>
        <w:tc>
          <w:tcPr>
            <w:tcW w:w="1170" w:type="dxa"/>
            <w:tcBorders>
              <w:top w:val="single" w:sz="4" w:space="0" w:color="auto"/>
              <w:left w:val="single" w:sz="4" w:space="0" w:color="auto"/>
              <w:bottom w:val="single" w:sz="4" w:space="0" w:color="auto"/>
              <w:right w:val="single" w:sz="4" w:space="0" w:color="auto"/>
            </w:tcBorders>
            <w:noWrap/>
            <w:hideMark/>
          </w:tcPr>
          <w:p w14:paraId="5B6CDB70" w14:textId="77777777" w:rsidR="007B0EE7" w:rsidRPr="00603599" w:rsidRDefault="007B0EE7" w:rsidP="007B0EE7">
            <w:pPr>
              <w:pStyle w:val="-TR9"/>
              <w:rPr>
                <w:sz w:val="22"/>
                <w:szCs w:val="22"/>
              </w:rPr>
            </w:pPr>
            <w:r w:rsidRPr="00603599">
              <w:rPr>
                <w:sz w:val="22"/>
                <w:szCs w:val="22"/>
              </w:rPr>
              <w:t>0,27</w:t>
            </w:r>
          </w:p>
        </w:tc>
      </w:tr>
      <w:tr w:rsidR="007B0EE7" w:rsidRPr="00603599" w14:paraId="11283276" w14:textId="77777777" w:rsidTr="007B0EE7">
        <w:trPr>
          <w:trHeight w:hRule="exact" w:val="551"/>
        </w:trPr>
        <w:tc>
          <w:tcPr>
            <w:tcW w:w="709" w:type="dxa"/>
            <w:tcBorders>
              <w:top w:val="single" w:sz="4" w:space="0" w:color="auto"/>
              <w:left w:val="single" w:sz="4" w:space="0" w:color="auto"/>
              <w:bottom w:val="single" w:sz="4" w:space="0" w:color="auto"/>
              <w:right w:val="nil"/>
            </w:tcBorders>
          </w:tcPr>
          <w:p w14:paraId="6950D499" w14:textId="77777777" w:rsidR="007B0EE7" w:rsidRPr="00603599" w:rsidRDefault="007B0EE7" w:rsidP="007B0EE7">
            <w:pPr>
              <w:jc w:val="center"/>
              <w:rPr>
                <w:sz w:val="22"/>
              </w:rPr>
            </w:pPr>
            <w:r w:rsidRPr="00603599">
              <w:rPr>
                <w:sz w:val="22"/>
              </w:rPr>
              <w:t>12</w:t>
            </w:r>
          </w:p>
        </w:tc>
        <w:tc>
          <w:tcPr>
            <w:tcW w:w="4680" w:type="dxa"/>
            <w:tcBorders>
              <w:top w:val="single" w:sz="4" w:space="0" w:color="auto"/>
              <w:left w:val="single" w:sz="4" w:space="0" w:color="auto"/>
              <w:bottom w:val="single" w:sz="4" w:space="0" w:color="auto"/>
              <w:right w:val="nil"/>
            </w:tcBorders>
            <w:hideMark/>
          </w:tcPr>
          <w:p w14:paraId="5CF8D190" w14:textId="77777777" w:rsidR="007B0EE7" w:rsidRPr="00603599" w:rsidRDefault="007B0EE7" w:rsidP="007B0EE7">
            <w:pPr>
              <w:rPr>
                <w:sz w:val="22"/>
              </w:rPr>
            </w:pPr>
            <w:r w:rsidRPr="00603599">
              <w:rPr>
                <w:sz w:val="22"/>
              </w:rPr>
              <w:t>Административные и управленческие объекты*</w:t>
            </w:r>
          </w:p>
        </w:tc>
        <w:tc>
          <w:tcPr>
            <w:tcW w:w="2408" w:type="dxa"/>
            <w:tcBorders>
              <w:top w:val="single" w:sz="4" w:space="0" w:color="auto"/>
              <w:left w:val="single" w:sz="4" w:space="0" w:color="auto"/>
              <w:bottom w:val="single" w:sz="4" w:space="0" w:color="auto"/>
              <w:right w:val="single" w:sz="4" w:space="0" w:color="auto"/>
            </w:tcBorders>
            <w:noWrap/>
            <w:hideMark/>
          </w:tcPr>
          <w:p w14:paraId="508C754D" w14:textId="77777777" w:rsidR="007B0EE7" w:rsidRPr="00603599" w:rsidRDefault="007B0EE7" w:rsidP="007B0EE7">
            <w:pPr>
              <w:pStyle w:val="-TR9"/>
              <w:rPr>
                <w:sz w:val="22"/>
                <w:szCs w:val="22"/>
              </w:rPr>
            </w:pPr>
            <w:r w:rsidRPr="00603599">
              <w:rPr>
                <w:sz w:val="22"/>
                <w:szCs w:val="22"/>
              </w:rPr>
              <w:t>0</w:t>
            </w:r>
          </w:p>
        </w:tc>
        <w:tc>
          <w:tcPr>
            <w:tcW w:w="1986" w:type="dxa"/>
            <w:tcBorders>
              <w:top w:val="single" w:sz="4" w:space="0" w:color="auto"/>
              <w:left w:val="nil"/>
              <w:bottom w:val="single" w:sz="4" w:space="0" w:color="auto"/>
              <w:right w:val="single" w:sz="4" w:space="0" w:color="auto"/>
            </w:tcBorders>
            <w:noWrap/>
            <w:hideMark/>
          </w:tcPr>
          <w:p w14:paraId="377CEBB5" w14:textId="77777777" w:rsidR="007B0EE7" w:rsidRPr="00603599" w:rsidRDefault="007B0EE7" w:rsidP="007B0EE7">
            <w:pPr>
              <w:pStyle w:val="-TR9"/>
              <w:rPr>
                <w:sz w:val="22"/>
                <w:szCs w:val="22"/>
              </w:rPr>
            </w:pPr>
            <w:r w:rsidRPr="00603599">
              <w:rPr>
                <w:sz w:val="22"/>
                <w:szCs w:val="22"/>
              </w:rPr>
              <w:t>0</w:t>
            </w:r>
          </w:p>
        </w:tc>
        <w:tc>
          <w:tcPr>
            <w:tcW w:w="2267" w:type="dxa"/>
            <w:tcBorders>
              <w:top w:val="single" w:sz="4" w:space="0" w:color="auto"/>
              <w:left w:val="nil"/>
              <w:bottom w:val="single" w:sz="4" w:space="0" w:color="auto"/>
              <w:right w:val="single" w:sz="4" w:space="0" w:color="auto"/>
            </w:tcBorders>
          </w:tcPr>
          <w:p w14:paraId="4E6B4556" w14:textId="77777777" w:rsidR="007B0EE7" w:rsidRPr="00603599" w:rsidRDefault="007B0EE7" w:rsidP="007B0EE7">
            <w:pPr>
              <w:pStyle w:val="-TR9"/>
              <w:rPr>
                <w:sz w:val="22"/>
                <w:szCs w:val="22"/>
              </w:rPr>
            </w:pPr>
            <w:r w:rsidRPr="00603599">
              <w:rPr>
                <w:sz w:val="22"/>
                <w:szCs w:val="22"/>
              </w:rPr>
              <w:t>0</w:t>
            </w:r>
          </w:p>
        </w:tc>
        <w:tc>
          <w:tcPr>
            <w:tcW w:w="2239" w:type="dxa"/>
            <w:tcBorders>
              <w:top w:val="single" w:sz="4" w:space="0" w:color="auto"/>
              <w:left w:val="single" w:sz="4" w:space="0" w:color="auto"/>
              <w:bottom w:val="single" w:sz="4" w:space="0" w:color="auto"/>
              <w:right w:val="single" w:sz="4" w:space="0" w:color="auto"/>
            </w:tcBorders>
          </w:tcPr>
          <w:p w14:paraId="044FD222" w14:textId="77777777" w:rsidR="007B0EE7" w:rsidRPr="00603599" w:rsidRDefault="007B0EE7" w:rsidP="007B0EE7">
            <w:pPr>
              <w:pStyle w:val="-TR9"/>
              <w:rPr>
                <w:sz w:val="22"/>
                <w:szCs w:val="22"/>
              </w:rPr>
            </w:pPr>
            <w:r w:rsidRPr="00603599">
              <w:rPr>
                <w:sz w:val="22"/>
                <w:szCs w:val="22"/>
              </w:rPr>
              <w:t>0</w:t>
            </w:r>
          </w:p>
        </w:tc>
        <w:tc>
          <w:tcPr>
            <w:tcW w:w="1170" w:type="dxa"/>
            <w:tcBorders>
              <w:top w:val="single" w:sz="4" w:space="0" w:color="auto"/>
              <w:left w:val="single" w:sz="4" w:space="0" w:color="auto"/>
              <w:bottom w:val="single" w:sz="4" w:space="0" w:color="auto"/>
              <w:right w:val="single" w:sz="4" w:space="0" w:color="auto"/>
            </w:tcBorders>
            <w:noWrap/>
            <w:hideMark/>
          </w:tcPr>
          <w:p w14:paraId="053D0652" w14:textId="77777777" w:rsidR="007B0EE7" w:rsidRPr="00603599" w:rsidRDefault="007B0EE7" w:rsidP="007B0EE7">
            <w:pPr>
              <w:pStyle w:val="-TR9"/>
              <w:rPr>
                <w:sz w:val="22"/>
                <w:szCs w:val="22"/>
              </w:rPr>
            </w:pPr>
            <w:r w:rsidRPr="00603599">
              <w:rPr>
                <w:sz w:val="22"/>
                <w:szCs w:val="22"/>
              </w:rPr>
              <w:t>0,49</w:t>
            </w:r>
          </w:p>
        </w:tc>
      </w:tr>
      <w:tr w:rsidR="007B0EE7" w:rsidRPr="00603599" w14:paraId="064986C9" w14:textId="77777777" w:rsidTr="007B0EE7">
        <w:trPr>
          <w:trHeight w:hRule="exact" w:val="373"/>
        </w:trPr>
        <w:tc>
          <w:tcPr>
            <w:tcW w:w="709" w:type="dxa"/>
            <w:tcBorders>
              <w:top w:val="single" w:sz="4" w:space="0" w:color="auto"/>
              <w:left w:val="single" w:sz="4" w:space="0" w:color="auto"/>
              <w:bottom w:val="single" w:sz="4" w:space="0" w:color="auto"/>
              <w:right w:val="nil"/>
            </w:tcBorders>
          </w:tcPr>
          <w:p w14:paraId="4E2494F6" w14:textId="77777777" w:rsidR="007B0EE7" w:rsidRPr="00603599" w:rsidRDefault="007B0EE7" w:rsidP="007B0EE7">
            <w:pPr>
              <w:jc w:val="center"/>
              <w:rPr>
                <w:sz w:val="22"/>
              </w:rPr>
            </w:pPr>
            <w:r w:rsidRPr="00603599">
              <w:rPr>
                <w:sz w:val="22"/>
              </w:rPr>
              <w:t>13</w:t>
            </w:r>
          </w:p>
        </w:tc>
        <w:tc>
          <w:tcPr>
            <w:tcW w:w="4680" w:type="dxa"/>
            <w:tcBorders>
              <w:top w:val="single" w:sz="4" w:space="0" w:color="auto"/>
              <w:left w:val="single" w:sz="4" w:space="0" w:color="auto"/>
              <w:bottom w:val="single" w:sz="4" w:space="0" w:color="auto"/>
              <w:right w:val="nil"/>
            </w:tcBorders>
          </w:tcPr>
          <w:p w14:paraId="6C736EC4" w14:textId="77777777" w:rsidR="007B0EE7" w:rsidRPr="00603599" w:rsidRDefault="007B0EE7" w:rsidP="007B0EE7">
            <w:pPr>
              <w:rPr>
                <w:sz w:val="22"/>
              </w:rPr>
            </w:pPr>
            <w:r w:rsidRPr="00603599">
              <w:rPr>
                <w:sz w:val="22"/>
              </w:rPr>
              <w:t>Сеть дорог и улиц</w:t>
            </w:r>
          </w:p>
        </w:tc>
        <w:tc>
          <w:tcPr>
            <w:tcW w:w="2408" w:type="dxa"/>
            <w:tcBorders>
              <w:top w:val="single" w:sz="4" w:space="0" w:color="auto"/>
              <w:left w:val="single" w:sz="4" w:space="0" w:color="auto"/>
              <w:bottom w:val="single" w:sz="4" w:space="0" w:color="auto"/>
              <w:right w:val="single" w:sz="4" w:space="0" w:color="auto"/>
            </w:tcBorders>
            <w:noWrap/>
          </w:tcPr>
          <w:p w14:paraId="236D4765" w14:textId="77777777" w:rsidR="007B0EE7" w:rsidRPr="00603599" w:rsidRDefault="007B0EE7" w:rsidP="007B0EE7">
            <w:pPr>
              <w:pStyle w:val="-TR9"/>
              <w:rPr>
                <w:sz w:val="22"/>
                <w:szCs w:val="22"/>
              </w:rPr>
            </w:pPr>
            <w:r w:rsidRPr="00603599">
              <w:rPr>
                <w:sz w:val="22"/>
                <w:szCs w:val="22"/>
              </w:rPr>
              <w:t>0</w:t>
            </w:r>
          </w:p>
        </w:tc>
        <w:tc>
          <w:tcPr>
            <w:tcW w:w="1986" w:type="dxa"/>
            <w:tcBorders>
              <w:top w:val="single" w:sz="4" w:space="0" w:color="auto"/>
              <w:left w:val="nil"/>
              <w:bottom w:val="single" w:sz="4" w:space="0" w:color="auto"/>
              <w:right w:val="single" w:sz="4" w:space="0" w:color="auto"/>
            </w:tcBorders>
            <w:noWrap/>
          </w:tcPr>
          <w:p w14:paraId="3258C0A3" w14:textId="77777777" w:rsidR="007B0EE7" w:rsidRPr="00603599" w:rsidRDefault="007B0EE7" w:rsidP="007B0EE7">
            <w:pPr>
              <w:pStyle w:val="-TR9"/>
              <w:rPr>
                <w:sz w:val="22"/>
                <w:szCs w:val="22"/>
              </w:rPr>
            </w:pPr>
            <w:r w:rsidRPr="00603599">
              <w:rPr>
                <w:sz w:val="22"/>
                <w:szCs w:val="22"/>
              </w:rPr>
              <w:t>0</w:t>
            </w:r>
          </w:p>
        </w:tc>
        <w:tc>
          <w:tcPr>
            <w:tcW w:w="2267" w:type="dxa"/>
            <w:tcBorders>
              <w:top w:val="single" w:sz="4" w:space="0" w:color="auto"/>
              <w:left w:val="nil"/>
              <w:bottom w:val="single" w:sz="4" w:space="0" w:color="auto"/>
              <w:right w:val="single" w:sz="4" w:space="0" w:color="auto"/>
            </w:tcBorders>
          </w:tcPr>
          <w:p w14:paraId="11E309FB" w14:textId="77777777" w:rsidR="007B0EE7" w:rsidRPr="00603599" w:rsidRDefault="007B0EE7" w:rsidP="007B0EE7">
            <w:pPr>
              <w:pStyle w:val="-TR9"/>
              <w:rPr>
                <w:sz w:val="22"/>
                <w:szCs w:val="22"/>
              </w:rPr>
            </w:pPr>
            <w:r w:rsidRPr="00603599">
              <w:rPr>
                <w:sz w:val="22"/>
                <w:szCs w:val="22"/>
              </w:rPr>
              <w:t>7,21</w:t>
            </w:r>
          </w:p>
        </w:tc>
        <w:tc>
          <w:tcPr>
            <w:tcW w:w="2239" w:type="dxa"/>
            <w:tcBorders>
              <w:top w:val="single" w:sz="4" w:space="0" w:color="auto"/>
              <w:left w:val="single" w:sz="4" w:space="0" w:color="auto"/>
              <w:bottom w:val="single" w:sz="4" w:space="0" w:color="auto"/>
              <w:right w:val="single" w:sz="4" w:space="0" w:color="auto"/>
            </w:tcBorders>
          </w:tcPr>
          <w:p w14:paraId="4E0290B7" w14:textId="77777777" w:rsidR="007B0EE7" w:rsidRPr="00603599" w:rsidRDefault="007B0EE7" w:rsidP="007B0EE7">
            <w:pPr>
              <w:pStyle w:val="-TR9"/>
              <w:rPr>
                <w:sz w:val="22"/>
                <w:szCs w:val="22"/>
              </w:rPr>
            </w:pPr>
            <w:r w:rsidRPr="00603599">
              <w:rPr>
                <w:sz w:val="22"/>
                <w:szCs w:val="22"/>
              </w:rPr>
              <w:t>7,00</w:t>
            </w:r>
          </w:p>
        </w:tc>
        <w:tc>
          <w:tcPr>
            <w:tcW w:w="1170" w:type="dxa"/>
            <w:tcBorders>
              <w:top w:val="single" w:sz="4" w:space="0" w:color="auto"/>
              <w:left w:val="single" w:sz="4" w:space="0" w:color="auto"/>
              <w:bottom w:val="single" w:sz="4" w:space="0" w:color="auto"/>
              <w:right w:val="single" w:sz="4" w:space="0" w:color="auto"/>
            </w:tcBorders>
            <w:noWrap/>
          </w:tcPr>
          <w:p w14:paraId="53768E9A" w14:textId="77777777" w:rsidR="007B0EE7" w:rsidRPr="00603599" w:rsidRDefault="007B0EE7" w:rsidP="007B0EE7">
            <w:pPr>
              <w:pStyle w:val="-TR9"/>
              <w:rPr>
                <w:sz w:val="22"/>
                <w:szCs w:val="22"/>
              </w:rPr>
            </w:pPr>
            <w:r w:rsidRPr="00603599">
              <w:rPr>
                <w:sz w:val="22"/>
                <w:szCs w:val="22"/>
              </w:rPr>
              <w:t>4,58</w:t>
            </w:r>
          </w:p>
        </w:tc>
      </w:tr>
      <w:tr w:rsidR="007B0EE7" w:rsidRPr="00603599" w14:paraId="632975F3" w14:textId="77777777" w:rsidTr="007B0EE7">
        <w:trPr>
          <w:trHeight w:hRule="exact" w:val="279"/>
        </w:trPr>
        <w:tc>
          <w:tcPr>
            <w:tcW w:w="709" w:type="dxa"/>
            <w:vMerge w:val="restart"/>
            <w:tcBorders>
              <w:top w:val="single" w:sz="4" w:space="0" w:color="auto"/>
              <w:left w:val="single" w:sz="4" w:space="0" w:color="auto"/>
              <w:right w:val="nil"/>
            </w:tcBorders>
          </w:tcPr>
          <w:p w14:paraId="4DC48285" w14:textId="77777777" w:rsidR="007B0EE7" w:rsidRPr="00603599" w:rsidRDefault="007B0EE7" w:rsidP="007B0EE7">
            <w:pPr>
              <w:jc w:val="center"/>
              <w:rPr>
                <w:sz w:val="22"/>
              </w:rPr>
            </w:pPr>
            <w:r w:rsidRPr="00603599">
              <w:rPr>
                <w:sz w:val="22"/>
              </w:rPr>
              <w:t>14</w:t>
            </w:r>
          </w:p>
        </w:tc>
        <w:tc>
          <w:tcPr>
            <w:tcW w:w="4680" w:type="dxa"/>
            <w:tcBorders>
              <w:top w:val="single" w:sz="4" w:space="0" w:color="auto"/>
              <w:left w:val="single" w:sz="4" w:space="0" w:color="auto"/>
              <w:bottom w:val="single" w:sz="4" w:space="0" w:color="auto"/>
              <w:right w:val="nil"/>
            </w:tcBorders>
          </w:tcPr>
          <w:p w14:paraId="06CFF652" w14:textId="77777777" w:rsidR="007B0EE7" w:rsidRPr="00603599" w:rsidRDefault="007B0EE7" w:rsidP="007B0EE7">
            <w:pPr>
              <w:ind w:right="-90"/>
              <w:rPr>
                <w:sz w:val="22"/>
              </w:rPr>
            </w:pPr>
            <w:r w:rsidRPr="00603599">
              <w:rPr>
                <w:sz w:val="22"/>
              </w:rPr>
              <w:t>Объекты жилищного строительства, в т.ч.:</w:t>
            </w:r>
          </w:p>
        </w:tc>
        <w:tc>
          <w:tcPr>
            <w:tcW w:w="2408" w:type="dxa"/>
            <w:tcBorders>
              <w:top w:val="single" w:sz="4" w:space="0" w:color="auto"/>
              <w:left w:val="single" w:sz="4" w:space="0" w:color="auto"/>
              <w:bottom w:val="single" w:sz="4" w:space="0" w:color="auto"/>
              <w:right w:val="single" w:sz="4" w:space="0" w:color="auto"/>
            </w:tcBorders>
            <w:noWrap/>
            <w:vAlign w:val="center"/>
          </w:tcPr>
          <w:p w14:paraId="73295EA2" w14:textId="77777777" w:rsidR="007B0EE7" w:rsidRPr="00603599" w:rsidRDefault="007B0EE7" w:rsidP="007B0EE7">
            <w:pPr>
              <w:pStyle w:val="-TR9"/>
              <w:rPr>
                <w:sz w:val="22"/>
                <w:szCs w:val="22"/>
              </w:rPr>
            </w:pPr>
          </w:p>
        </w:tc>
        <w:tc>
          <w:tcPr>
            <w:tcW w:w="1986" w:type="dxa"/>
            <w:tcBorders>
              <w:top w:val="single" w:sz="4" w:space="0" w:color="auto"/>
              <w:left w:val="nil"/>
              <w:bottom w:val="single" w:sz="4" w:space="0" w:color="auto"/>
              <w:right w:val="single" w:sz="4" w:space="0" w:color="auto"/>
            </w:tcBorders>
            <w:noWrap/>
            <w:vAlign w:val="center"/>
          </w:tcPr>
          <w:p w14:paraId="15206B8F" w14:textId="77777777" w:rsidR="007B0EE7" w:rsidRPr="00603599" w:rsidRDefault="007B0EE7" w:rsidP="007B0EE7">
            <w:pPr>
              <w:pStyle w:val="-TR9"/>
              <w:rPr>
                <w:sz w:val="22"/>
                <w:szCs w:val="22"/>
              </w:rPr>
            </w:pPr>
          </w:p>
        </w:tc>
        <w:tc>
          <w:tcPr>
            <w:tcW w:w="2267" w:type="dxa"/>
            <w:tcBorders>
              <w:top w:val="single" w:sz="4" w:space="0" w:color="auto"/>
              <w:left w:val="nil"/>
              <w:bottom w:val="single" w:sz="4" w:space="0" w:color="auto"/>
              <w:right w:val="single" w:sz="4" w:space="0" w:color="auto"/>
            </w:tcBorders>
            <w:vAlign w:val="center"/>
          </w:tcPr>
          <w:p w14:paraId="17CB066C" w14:textId="77777777" w:rsidR="007B0EE7" w:rsidRPr="00603599" w:rsidRDefault="007B0EE7" w:rsidP="007B0EE7">
            <w:pPr>
              <w:pStyle w:val="-TR9"/>
              <w:rPr>
                <w:sz w:val="22"/>
                <w:szCs w:val="22"/>
              </w:rPr>
            </w:pPr>
          </w:p>
        </w:tc>
        <w:tc>
          <w:tcPr>
            <w:tcW w:w="2239" w:type="dxa"/>
            <w:tcBorders>
              <w:top w:val="single" w:sz="4" w:space="0" w:color="auto"/>
              <w:left w:val="single" w:sz="4" w:space="0" w:color="auto"/>
              <w:bottom w:val="single" w:sz="4" w:space="0" w:color="auto"/>
              <w:right w:val="single" w:sz="4" w:space="0" w:color="auto"/>
            </w:tcBorders>
            <w:vAlign w:val="center"/>
          </w:tcPr>
          <w:p w14:paraId="62C21CEC" w14:textId="77777777" w:rsidR="007B0EE7" w:rsidRPr="00603599" w:rsidRDefault="007B0EE7" w:rsidP="007B0EE7">
            <w:pPr>
              <w:pStyle w:val="-TR9"/>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4BDC72B5" w14:textId="77777777" w:rsidR="007B0EE7" w:rsidRPr="00603599" w:rsidRDefault="007B0EE7" w:rsidP="007B0EE7">
            <w:pPr>
              <w:pStyle w:val="-TR9"/>
              <w:rPr>
                <w:sz w:val="22"/>
                <w:szCs w:val="22"/>
              </w:rPr>
            </w:pPr>
          </w:p>
        </w:tc>
      </w:tr>
      <w:tr w:rsidR="007B0EE7" w:rsidRPr="00603599" w14:paraId="0FDA937D" w14:textId="77777777" w:rsidTr="007B0EE7">
        <w:trPr>
          <w:trHeight w:hRule="exact" w:val="284"/>
        </w:trPr>
        <w:tc>
          <w:tcPr>
            <w:tcW w:w="709" w:type="dxa"/>
            <w:vMerge/>
            <w:tcBorders>
              <w:left w:val="single" w:sz="4" w:space="0" w:color="auto"/>
              <w:right w:val="nil"/>
            </w:tcBorders>
          </w:tcPr>
          <w:p w14:paraId="489ED035" w14:textId="77777777" w:rsidR="007B0EE7" w:rsidRPr="00603599" w:rsidRDefault="007B0EE7" w:rsidP="007B0EE7">
            <w:pPr>
              <w:rPr>
                <w:sz w:val="22"/>
              </w:rPr>
            </w:pPr>
          </w:p>
        </w:tc>
        <w:tc>
          <w:tcPr>
            <w:tcW w:w="4680" w:type="dxa"/>
            <w:tcBorders>
              <w:top w:val="single" w:sz="4" w:space="0" w:color="auto"/>
              <w:left w:val="single" w:sz="4" w:space="0" w:color="auto"/>
              <w:bottom w:val="single" w:sz="4" w:space="0" w:color="auto"/>
              <w:right w:val="nil"/>
            </w:tcBorders>
          </w:tcPr>
          <w:p w14:paraId="0FA64E6F" w14:textId="77777777" w:rsidR="007B0EE7" w:rsidRPr="00603599" w:rsidRDefault="007B0EE7" w:rsidP="007B0EE7">
            <w:pPr>
              <w:rPr>
                <w:sz w:val="22"/>
              </w:rPr>
            </w:pPr>
            <w:r w:rsidRPr="00603599">
              <w:rPr>
                <w:sz w:val="22"/>
              </w:rPr>
              <w:t>1) многоквартирные жилые дома, в т.ч.</w:t>
            </w:r>
          </w:p>
        </w:tc>
        <w:tc>
          <w:tcPr>
            <w:tcW w:w="2408" w:type="dxa"/>
            <w:tcBorders>
              <w:top w:val="single" w:sz="4" w:space="0" w:color="auto"/>
              <w:left w:val="single" w:sz="4" w:space="0" w:color="auto"/>
              <w:bottom w:val="single" w:sz="4" w:space="0" w:color="auto"/>
              <w:right w:val="single" w:sz="4" w:space="0" w:color="auto"/>
            </w:tcBorders>
            <w:noWrap/>
          </w:tcPr>
          <w:p w14:paraId="7A1BAF3E" w14:textId="77777777" w:rsidR="007B0EE7" w:rsidRPr="00603599" w:rsidRDefault="007B0EE7" w:rsidP="007B0EE7">
            <w:pPr>
              <w:pStyle w:val="-TR9"/>
              <w:rPr>
                <w:sz w:val="24"/>
                <w:szCs w:val="24"/>
              </w:rPr>
            </w:pPr>
            <w:r w:rsidRPr="00603599">
              <w:rPr>
                <w:sz w:val="24"/>
                <w:szCs w:val="24"/>
              </w:rPr>
              <w:t>24,7</w:t>
            </w:r>
          </w:p>
        </w:tc>
        <w:tc>
          <w:tcPr>
            <w:tcW w:w="1986" w:type="dxa"/>
            <w:tcBorders>
              <w:top w:val="single" w:sz="4" w:space="0" w:color="auto"/>
              <w:left w:val="nil"/>
              <w:bottom w:val="single" w:sz="4" w:space="0" w:color="auto"/>
              <w:right w:val="single" w:sz="4" w:space="0" w:color="auto"/>
            </w:tcBorders>
            <w:noWrap/>
          </w:tcPr>
          <w:p w14:paraId="131EE333" w14:textId="77777777" w:rsidR="007B0EE7" w:rsidRPr="00603599" w:rsidRDefault="007B0EE7" w:rsidP="007B0EE7">
            <w:pPr>
              <w:pStyle w:val="-TR9"/>
              <w:rPr>
                <w:sz w:val="24"/>
                <w:szCs w:val="24"/>
              </w:rPr>
            </w:pPr>
            <w:r w:rsidRPr="00603599">
              <w:rPr>
                <w:sz w:val="24"/>
                <w:szCs w:val="24"/>
              </w:rPr>
              <w:t>21,3</w:t>
            </w:r>
          </w:p>
        </w:tc>
        <w:tc>
          <w:tcPr>
            <w:tcW w:w="2267" w:type="dxa"/>
            <w:tcBorders>
              <w:top w:val="single" w:sz="4" w:space="0" w:color="auto"/>
              <w:left w:val="nil"/>
              <w:bottom w:val="single" w:sz="4" w:space="0" w:color="auto"/>
              <w:right w:val="single" w:sz="4" w:space="0" w:color="auto"/>
            </w:tcBorders>
          </w:tcPr>
          <w:p w14:paraId="22FED0CE" w14:textId="77777777" w:rsidR="007B0EE7" w:rsidRPr="00603599" w:rsidRDefault="007B0EE7" w:rsidP="007B0EE7">
            <w:pPr>
              <w:pStyle w:val="-TR9"/>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249D27EF" w14:textId="77777777" w:rsidR="007B0EE7" w:rsidRPr="00603599" w:rsidRDefault="007B0EE7" w:rsidP="007B0EE7">
            <w:pPr>
              <w:pStyle w:val="-TR9"/>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3C11BF09" w14:textId="77777777" w:rsidR="007B0EE7" w:rsidRPr="00603599" w:rsidRDefault="007B0EE7" w:rsidP="007B0EE7">
            <w:pPr>
              <w:pStyle w:val="-TR9"/>
              <w:rPr>
                <w:sz w:val="22"/>
                <w:szCs w:val="22"/>
              </w:rPr>
            </w:pPr>
          </w:p>
        </w:tc>
      </w:tr>
      <w:tr w:rsidR="007B0EE7" w:rsidRPr="00603599" w14:paraId="2D71E99D" w14:textId="77777777" w:rsidTr="007B0EE7">
        <w:trPr>
          <w:trHeight w:hRule="exact" w:val="287"/>
        </w:trPr>
        <w:tc>
          <w:tcPr>
            <w:tcW w:w="709" w:type="dxa"/>
            <w:vMerge/>
            <w:tcBorders>
              <w:left w:val="single" w:sz="4" w:space="0" w:color="auto"/>
              <w:right w:val="nil"/>
            </w:tcBorders>
          </w:tcPr>
          <w:p w14:paraId="4F58E65F" w14:textId="77777777" w:rsidR="007B0EE7" w:rsidRPr="00603599" w:rsidRDefault="007B0EE7" w:rsidP="007B0EE7">
            <w:pPr>
              <w:rPr>
                <w:sz w:val="22"/>
              </w:rPr>
            </w:pPr>
          </w:p>
        </w:tc>
        <w:tc>
          <w:tcPr>
            <w:tcW w:w="4680" w:type="dxa"/>
            <w:tcBorders>
              <w:top w:val="single" w:sz="4" w:space="0" w:color="auto"/>
              <w:left w:val="single" w:sz="4" w:space="0" w:color="auto"/>
              <w:bottom w:val="single" w:sz="4" w:space="0" w:color="auto"/>
              <w:right w:val="nil"/>
            </w:tcBorders>
          </w:tcPr>
          <w:p w14:paraId="208A9AB0" w14:textId="77777777" w:rsidR="007B0EE7" w:rsidRPr="00603599" w:rsidRDefault="007B0EE7" w:rsidP="007B0EE7">
            <w:pPr>
              <w:rPr>
                <w:sz w:val="22"/>
              </w:rPr>
            </w:pPr>
            <w:r w:rsidRPr="00603599">
              <w:rPr>
                <w:sz w:val="22"/>
              </w:rPr>
              <w:t xml:space="preserve">     открытые автостоянки</w:t>
            </w:r>
          </w:p>
        </w:tc>
        <w:tc>
          <w:tcPr>
            <w:tcW w:w="2408" w:type="dxa"/>
            <w:tcBorders>
              <w:top w:val="single" w:sz="4" w:space="0" w:color="auto"/>
              <w:left w:val="single" w:sz="4" w:space="0" w:color="auto"/>
              <w:bottom w:val="single" w:sz="4" w:space="0" w:color="auto"/>
              <w:right w:val="single" w:sz="4" w:space="0" w:color="auto"/>
            </w:tcBorders>
            <w:noWrap/>
          </w:tcPr>
          <w:p w14:paraId="005D130E" w14:textId="77777777" w:rsidR="007B0EE7" w:rsidRPr="00603599" w:rsidRDefault="007B0EE7" w:rsidP="007B0EE7">
            <w:pPr>
              <w:pStyle w:val="-TR9"/>
              <w:rPr>
                <w:sz w:val="24"/>
                <w:szCs w:val="24"/>
              </w:rPr>
            </w:pPr>
            <w:r w:rsidRPr="00603599">
              <w:rPr>
                <w:sz w:val="24"/>
                <w:szCs w:val="24"/>
              </w:rPr>
              <w:t>1,8</w:t>
            </w:r>
          </w:p>
        </w:tc>
        <w:tc>
          <w:tcPr>
            <w:tcW w:w="1986" w:type="dxa"/>
            <w:tcBorders>
              <w:top w:val="single" w:sz="4" w:space="0" w:color="auto"/>
              <w:left w:val="nil"/>
              <w:bottom w:val="single" w:sz="4" w:space="0" w:color="auto"/>
              <w:right w:val="single" w:sz="4" w:space="0" w:color="auto"/>
            </w:tcBorders>
            <w:noWrap/>
          </w:tcPr>
          <w:p w14:paraId="0DB0ADA5" w14:textId="77777777" w:rsidR="007B0EE7" w:rsidRPr="00603599" w:rsidRDefault="007B0EE7" w:rsidP="007B0EE7">
            <w:pPr>
              <w:pStyle w:val="-TR9"/>
              <w:rPr>
                <w:sz w:val="24"/>
                <w:szCs w:val="24"/>
              </w:rPr>
            </w:pPr>
            <w:r w:rsidRPr="00603599">
              <w:rPr>
                <w:sz w:val="24"/>
                <w:szCs w:val="24"/>
              </w:rPr>
              <w:t>1,8</w:t>
            </w:r>
          </w:p>
        </w:tc>
        <w:tc>
          <w:tcPr>
            <w:tcW w:w="2267" w:type="dxa"/>
            <w:tcBorders>
              <w:top w:val="single" w:sz="4" w:space="0" w:color="auto"/>
              <w:left w:val="nil"/>
              <w:bottom w:val="single" w:sz="4" w:space="0" w:color="auto"/>
              <w:right w:val="single" w:sz="4" w:space="0" w:color="auto"/>
            </w:tcBorders>
            <w:vAlign w:val="center"/>
          </w:tcPr>
          <w:p w14:paraId="4E025734" w14:textId="77777777" w:rsidR="007B0EE7" w:rsidRPr="00603599" w:rsidRDefault="007B0EE7" w:rsidP="007B0EE7">
            <w:pPr>
              <w:pStyle w:val="-TR9"/>
              <w:rPr>
                <w:sz w:val="22"/>
                <w:szCs w:val="22"/>
              </w:rPr>
            </w:pPr>
          </w:p>
        </w:tc>
        <w:tc>
          <w:tcPr>
            <w:tcW w:w="2239" w:type="dxa"/>
            <w:tcBorders>
              <w:top w:val="single" w:sz="4" w:space="0" w:color="auto"/>
              <w:left w:val="single" w:sz="4" w:space="0" w:color="auto"/>
              <w:bottom w:val="single" w:sz="4" w:space="0" w:color="auto"/>
              <w:right w:val="single" w:sz="4" w:space="0" w:color="auto"/>
            </w:tcBorders>
            <w:vAlign w:val="center"/>
          </w:tcPr>
          <w:p w14:paraId="4AD839F1" w14:textId="77777777" w:rsidR="007B0EE7" w:rsidRPr="00603599" w:rsidRDefault="007B0EE7" w:rsidP="007B0EE7">
            <w:pPr>
              <w:pStyle w:val="-TR9"/>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6433AC9D" w14:textId="77777777" w:rsidR="007B0EE7" w:rsidRPr="00603599" w:rsidRDefault="007B0EE7" w:rsidP="007B0EE7">
            <w:pPr>
              <w:pStyle w:val="-TR9"/>
              <w:rPr>
                <w:sz w:val="22"/>
                <w:szCs w:val="22"/>
              </w:rPr>
            </w:pPr>
          </w:p>
        </w:tc>
      </w:tr>
      <w:tr w:rsidR="007B0EE7" w:rsidRPr="00603599" w14:paraId="2B68AFEA" w14:textId="77777777" w:rsidTr="007B0EE7">
        <w:trPr>
          <w:trHeight w:hRule="exact" w:val="278"/>
        </w:trPr>
        <w:tc>
          <w:tcPr>
            <w:tcW w:w="709" w:type="dxa"/>
            <w:vMerge/>
            <w:tcBorders>
              <w:left w:val="single" w:sz="4" w:space="0" w:color="auto"/>
              <w:bottom w:val="single" w:sz="4" w:space="0" w:color="auto"/>
              <w:right w:val="nil"/>
            </w:tcBorders>
          </w:tcPr>
          <w:p w14:paraId="061BF911" w14:textId="77777777" w:rsidR="007B0EE7" w:rsidRPr="00603599" w:rsidRDefault="007B0EE7" w:rsidP="007B0EE7">
            <w:pPr>
              <w:rPr>
                <w:sz w:val="22"/>
              </w:rPr>
            </w:pPr>
          </w:p>
        </w:tc>
        <w:tc>
          <w:tcPr>
            <w:tcW w:w="4680" w:type="dxa"/>
            <w:tcBorders>
              <w:top w:val="single" w:sz="4" w:space="0" w:color="auto"/>
              <w:left w:val="single" w:sz="4" w:space="0" w:color="auto"/>
              <w:bottom w:val="single" w:sz="4" w:space="0" w:color="auto"/>
              <w:right w:val="nil"/>
            </w:tcBorders>
          </w:tcPr>
          <w:p w14:paraId="7A2EAA29" w14:textId="77777777" w:rsidR="007B0EE7" w:rsidRPr="00603599" w:rsidRDefault="007B0EE7" w:rsidP="007B0EE7">
            <w:pPr>
              <w:rPr>
                <w:sz w:val="22"/>
              </w:rPr>
            </w:pPr>
            <w:r w:rsidRPr="00603599">
              <w:rPr>
                <w:sz w:val="22"/>
              </w:rPr>
              <w:t>2) блокированные жилые дома</w:t>
            </w:r>
          </w:p>
        </w:tc>
        <w:tc>
          <w:tcPr>
            <w:tcW w:w="2408" w:type="dxa"/>
            <w:tcBorders>
              <w:top w:val="single" w:sz="4" w:space="0" w:color="auto"/>
              <w:left w:val="single" w:sz="4" w:space="0" w:color="auto"/>
              <w:bottom w:val="single" w:sz="4" w:space="0" w:color="auto"/>
              <w:right w:val="single" w:sz="4" w:space="0" w:color="auto"/>
            </w:tcBorders>
            <w:noWrap/>
          </w:tcPr>
          <w:p w14:paraId="6B42CE71" w14:textId="77777777" w:rsidR="007B0EE7" w:rsidRPr="00603599" w:rsidRDefault="007B0EE7" w:rsidP="007B0EE7">
            <w:pPr>
              <w:pStyle w:val="-TR9"/>
              <w:rPr>
                <w:sz w:val="24"/>
                <w:szCs w:val="24"/>
              </w:rPr>
            </w:pPr>
            <w:r w:rsidRPr="00603599">
              <w:rPr>
                <w:sz w:val="24"/>
                <w:szCs w:val="24"/>
              </w:rPr>
              <w:t>53,7</w:t>
            </w:r>
          </w:p>
        </w:tc>
        <w:tc>
          <w:tcPr>
            <w:tcW w:w="1986" w:type="dxa"/>
            <w:tcBorders>
              <w:top w:val="single" w:sz="4" w:space="0" w:color="auto"/>
              <w:left w:val="nil"/>
              <w:bottom w:val="single" w:sz="4" w:space="0" w:color="auto"/>
              <w:right w:val="single" w:sz="4" w:space="0" w:color="auto"/>
            </w:tcBorders>
            <w:noWrap/>
          </w:tcPr>
          <w:p w14:paraId="7CF6C673" w14:textId="77777777" w:rsidR="007B0EE7" w:rsidRPr="00603599" w:rsidRDefault="007B0EE7" w:rsidP="007B0EE7">
            <w:pPr>
              <w:pStyle w:val="-TR9"/>
              <w:rPr>
                <w:sz w:val="24"/>
                <w:szCs w:val="24"/>
              </w:rPr>
            </w:pPr>
          </w:p>
        </w:tc>
        <w:tc>
          <w:tcPr>
            <w:tcW w:w="2267" w:type="dxa"/>
            <w:tcBorders>
              <w:top w:val="single" w:sz="4" w:space="0" w:color="auto"/>
              <w:left w:val="nil"/>
              <w:bottom w:val="single" w:sz="4" w:space="0" w:color="auto"/>
              <w:right w:val="single" w:sz="4" w:space="0" w:color="auto"/>
            </w:tcBorders>
            <w:vAlign w:val="center"/>
          </w:tcPr>
          <w:p w14:paraId="22281E4B" w14:textId="77777777" w:rsidR="007B0EE7" w:rsidRPr="00603599" w:rsidRDefault="007B0EE7" w:rsidP="007B0EE7">
            <w:pPr>
              <w:pStyle w:val="-TR9"/>
              <w:rPr>
                <w:sz w:val="22"/>
                <w:szCs w:val="22"/>
              </w:rPr>
            </w:pPr>
          </w:p>
        </w:tc>
        <w:tc>
          <w:tcPr>
            <w:tcW w:w="2239" w:type="dxa"/>
            <w:tcBorders>
              <w:top w:val="single" w:sz="4" w:space="0" w:color="auto"/>
              <w:left w:val="single" w:sz="4" w:space="0" w:color="auto"/>
              <w:bottom w:val="single" w:sz="4" w:space="0" w:color="auto"/>
              <w:right w:val="single" w:sz="4" w:space="0" w:color="auto"/>
            </w:tcBorders>
            <w:vAlign w:val="center"/>
          </w:tcPr>
          <w:p w14:paraId="781EE81A" w14:textId="77777777" w:rsidR="007B0EE7" w:rsidRPr="00603599" w:rsidRDefault="007B0EE7" w:rsidP="007B0EE7">
            <w:pPr>
              <w:pStyle w:val="-TR9"/>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54BB2AE0" w14:textId="77777777" w:rsidR="007B0EE7" w:rsidRPr="00603599" w:rsidRDefault="007B0EE7" w:rsidP="007B0EE7">
            <w:pPr>
              <w:pStyle w:val="-TR9"/>
              <w:rPr>
                <w:sz w:val="22"/>
                <w:szCs w:val="22"/>
              </w:rPr>
            </w:pPr>
          </w:p>
        </w:tc>
      </w:tr>
    </w:tbl>
    <w:p w14:paraId="6A3163FF" w14:textId="77777777" w:rsidR="007B0EE7" w:rsidRPr="00603599" w:rsidRDefault="007B0EE7" w:rsidP="007B0EE7">
      <w:pPr>
        <w:ind w:right="-51"/>
        <w:rPr>
          <w:sz w:val="22"/>
        </w:rPr>
      </w:pPr>
      <w:r w:rsidRPr="00603599">
        <w:rPr>
          <w:sz w:val="22"/>
        </w:rPr>
        <w:t>____________</w:t>
      </w:r>
    </w:p>
    <w:p w14:paraId="03D60C20" w14:textId="77777777" w:rsidR="007B0EE7" w:rsidRPr="00603599" w:rsidRDefault="007B0EE7" w:rsidP="007B0EE7">
      <w:pPr>
        <w:ind w:right="-51"/>
        <w:rPr>
          <w:sz w:val="22"/>
        </w:rPr>
      </w:pPr>
      <w:r w:rsidRPr="00603599">
        <w:rPr>
          <w:sz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459BDCF9" w14:textId="77777777" w:rsidR="007B0EE7" w:rsidRPr="00603599" w:rsidRDefault="007B0EE7" w:rsidP="007B0EE7">
      <w:pPr>
        <w:ind w:right="-51"/>
        <w:rPr>
          <w:sz w:val="22"/>
        </w:rPr>
      </w:pPr>
    </w:p>
    <w:p w14:paraId="077922E3" w14:textId="77777777" w:rsidR="007B0EE7" w:rsidRPr="00603599" w:rsidRDefault="007B0EE7" w:rsidP="007B0EE7">
      <w:pPr>
        <w:ind w:right="-51"/>
        <w:rPr>
          <w:sz w:val="22"/>
        </w:rPr>
      </w:pPr>
    </w:p>
    <w:p w14:paraId="4D3C1D8E" w14:textId="77777777" w:rsidR="007B0EE7" w:rsidRPr="00603599" w:rsidRDefault="007B0EE7" w:rsidP="007B0EE7">
      <w:pPr>
        <w:ind w:right="-51"/>
        <w:rPr>
          <w:sz w:val="22"/>
        </w:rPr>
      </w:pPr>
    </w:p>
    <w:p w14:paraId="1646A82E" w14:textId="77777777" w:rsidR="007B0EE7" w:rsidRPr="00603599" w:rsidRDefault="007B0EE7" w:rsidP="007B0EE7">
      <w:pPr>
        <w:ind w:right="-51"/>
        <w:rPr>
          <w:bCs/>
          <w:sz w:val="28"/>
          <w:szCs w:val="28"/>
        </w:rPr>
      </w:pPr>
    </w:p>
    <w:p w14:paraId="2FAEAD27" w14:textId="77777777" w:rsidR="007B0EE7" w:rsidRPr="00603599" w:rsidRDefault="007B0EE7" w:rsidP="007B0EE7">
      <w:pPr>
        <w:ind w:right="-51" w:firstLine="600"/>
        <w:rPr>
          <w:bCs/>
          <w:sz w:val="28"/>
          <w:szCs w:val="28"/>
        </w:rPr>
        <w:sectPr w:rsidR="007B0EE7" w:rsidRPr="00603599" w:rsidSect="007B0EE7">
          <w:footerReference w:type="even" r:id="rId15"/>
          <w:footerReference w:type="default" r:id="rId16"/>
          <w:pgSz w:w="16820" w:h="11900" w:orient="landscape"/>
          <w:pgMar w:top="1701" w:right="851" w:bottom="875" w:left="851" w:header="709" w:footer="709" w:gutter="0"/>
          <w:cols w:space="720"/>
          <w:docGrid w:linePitch="326"/>
        </w:sectPr>
      </w:pPr>
    </w:p>
    <w:p w14:paraId="5B356CBC" w14:textId="77777777" w:rsidR="007B0EE7" w:rsidRPr="00603599" w:rsidRDefault="007B0EE7" w:rsidP="007B0EE7">
      <w:pPr>
        <w:jc w:val="right"/>
        <w:outlineLvl w:val="4"/>
        <w:rPr>
          <w:szCs w:val="24"/>
        </w:rPr>
      </w:pPr>
      <w:r w:rsidRPr="00603599">
        <w:rPr>
          <w:szCs w:val="24"/>
        </w:rPr>
        <w:lastRenderedPageBreak/>
        <w:t>Таблица 5</w:t>
      </w:r>
    </w:p>
    <w:p w14:paraId="2B9951A6" w14:textId="77777777" w:rsidR="007B0EE7" w:rsidRPr="00603599" w:rsidRDefault="007B0EE7" w:rsidP="007B0EE7">
      <w:pPr>
        <w:ind w:right="92"/>
        <w:jc w:val="center"/>
        <w:rPr>
          <w:bCs/>
          <w:szCs w:val="24"/>
        </w:rPr>
      </w:pPr>
      <w:r w:rsidRPr="00603599">
        <w:rPr>
          <w:bCs/>
          <w:szCs w:val="24"/>
        </w:rPr>
        <w:t xml:space="preserve">Расчетные показатели минимального уровня обеспеченности населения площадью территории для размещения объектов в </w:t>
      </w:r>
      <w:r w:rsidRPr="00603599">
        <w:rPr>
          <w:szCs w:val="24"/>
        </w:rPr>
        <w:t>сельских населенных пунктах</w:t>
      </w:r>
      <w:r w:rsidRPr="00603599">
        <w:rPr>
          <w:bCs/>
          <w:szCs w:val="24"/>
        </w:rPr>
        <w:t xml:space="preserve"> </w:t>
      </w:r>
    </w:p>
    <w:tbl>
      <w:tblPr>
        <w:tblW w:w="5000" w:type="pct"/>
        <w:jc w:val="center"/>
        <w:tblLook w:val="0000" w:firstRow="0" w:lastRow="0" w:firstColumn="0" w:lastColumn="0" w:noHBand="0" w:noVBand="0"/>
      </w:tblPr>
      <w:tblGrid>
        <w:gridCol w:w="567"/>
        <w:gridCol w:w="4529"/>
        <w:gridCol w:w="2573"/>
        <w:gridCol w:w="2328"/>
      </w:tblGrid>
      <w:tr w:rsidR="007B0EE7" w:rsidRPr="00603599" w14:paraId="5BFD87A7" w14:textId="77777777" w:rsidTr="007B0EE7">
        <w:trPr>
          <w:trHeight w:val="510"/>
          <w:jc w:val="center"/>
        </w:trPr>
        <w:tc>
          <w:tcPr>
            <w:tcW w:w="562" w:type="dxa"/>
            <w:vMerge w:val="restart"/>
            <w:tcBorders>
              <w:top w:val="single" w:sz="4" w:space="0" w:color="auto"/>
              <w:left w:val="single" w:sz="4" w:space="0" w:color="auto"/>
              <w:right w:val="single" w:sz="4" w:space="0" w:color="auto"/>
            </w:tcBorders>
          </w:tcPr>
          <w:p w14:paraId="33DE0F9E" w14:textId="77777777" w:rsidR="007B0EE7" w:rsidRPr="00603599" w:rsidRDefault="007B0EE7" w:rsidP="007B0EE7">
            <w:pPr>
              <w:pStyle w:val="-4"/>
              <w:rPr>
                <w:b w:val="0"/>
                <w:sz w:val="24"/>
                <w:szCs w:val="24"/>
              </w:rPr>
            </w:pPr>
            <w:r w:rsidRPr="00603599">
              <w:rPr>
                <w:b w:val="0"/>
                <w:sz w:val="24"/>
                <w:szCs w:val="24"/>
              </w:rPr>
              <w:t>№ п/п</w:t>
            </w:r>
          </w:p>
        </w:tc>
        <w:tc>
          <w:tcPr>
            <w:tcW w:w="44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09F0B8" w14:textId="77777777" w:rsidR="007B0EE7" w:rsidRPr="00603599" w:rsidRDefault="007B0EE7" w:rsidP="007B0EE7">
            <w:pPr>
              <w:pStyle w:val="-4"/>
              <w:rPr>
                <w:b w:val="0"/>
                <w:sz w:val="24"/>
                <w:szCs w:val="24"/>
              </w:rPr>
            </w:pPr>
            <w:r w:rsidRPr="00603599">
              <w:rPr>
                <w:b w:val="0"/>
                <w:sz w:val="24"/>
                <w:szCs w:val="24"/>
              </w:rPr>
              <w:t>Вид объектов</w:t>
            </w:r>
          </w:p>
        </w:tc>
        <w:tc>
          <w:tcPr>
            <w:tcW w:w="4859" w:type="dxa"/>
            <w:gridSpan w:val="2"/>
            <w:tcBorders>
              <w:top w:val="single" w:sz="4" w:space="0" w:color="auto"/>
              <w:left w:val="nil"/>
              <w:bottom w:val="single" w:sz="4" w:space="0" w:color="auto"/>
              <w:right w:val="single" w:sz="4" w:space="0" w:color="auto"/>
            </w:tcBorders>
            <w:shd w:val="clear" w:color="auto" w:fill="auto"/>
            <w:vAlign w:val="center"/>
          </w:tcPr>
          <w:p w14:paraId="3D64B842" w14:textId="77777777" w:rsidR="007B0EE7" w:rsidRPr="00603599" w:rsidRDefault="007B0EE7" w:rsidP="007B0EE7">
            <w:pPr>
              <w:pStyle w:val="-4"/>
              <w:rPr>
                <w:b w:val="0"/>
                <w:sz w:val="24"/>
                <w:szCs w:val="24"/>
              </w:rPr>
            </w:pPr>
            <w:r w:rsidRPr="00603599">
              <w:rPr>
                <w:b w:val="0"/>
                <w:sz w:val="24"/>
                <w:szCs w:val="24"/>
              </w:rPr>
              <w:t>Минимальный уровень обеспеченности населения площадью территории, м</w:t>
            </w:r>
            <w:r w:rsidRPr="00603599">
              <w:rPr>
                <w:b w:val="0"/>
                <w:sz w:val="24"/>
                <w:szCs w:val="24"/>
                <w:vertAlign w:val="superscript"/>
              </w:rPr>
              <w:t>2</w:t>
            </w:r>
            <w:r w:rsidRPr="00603599">
              <w:rPr>
                <w:b w:val="0"/>
                <w:sz w:val="24"/>
                <w:szCs w:val="24"/>
              </w:rPr>
              <w:t>/чел.</w:t>
            </w:r>
          </w:p>
        </w:tc>
      </w:tr>
      <w:tr w:rsidR="007B0EE7" w:rsidRPr="00603599" w14:paraId="34939C77" w14:textId="77777777" w:rsidTr="007B0EE7">
        <w:trPr>
          <w:trHeight w:val="510"/>
          <w:jc w:val="center"/>
        </w:trPr>
        <w:tc>
          <w:tcPr>
            <w:tcW w:w="562" w:type="dxa"/>
            <w:vMerge/>
            <w:tcBorders>
              <w:left w:val="single" w:sz="4" w:space="0" w:color="auto"/>
              <w:bottom w:val="single" w:sz="4" w:space="0" w:color="auto"/>
              <w:right w:val="single" w:sz="4" w:space="0" w:color="auto"/>
            </w:tcBorders>
          </w:tcPr>
          <w:p w14:paraId="2849FD0B" w14:textId="77777777" w:rsidR="007B0EE7" w:rsidRPr="00603599" w:rsidRDefault="007B0EE7" w:rsidP="007B0EE7">
            <w:pPr>
              <w:pStyle w:val="-4"/>
              <w:rPr>
                <w:b w:val="0"/>
                <w:sz w:val="24"/>
                <w:szCs w:val="24"/>
              </w:rPr>
            </w:pPr>
          </w:p>
        </w:tc>
        <w:tc>
          <w:tcPr>
            <w:tcW w:w="4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7D4DA3" w14:textId="77777777" w:rsidR="007B0EE7" w:rsidRPr="00603599" w:rsidRDefault="007B0EE7" w:rsidP="007B0EE7">
            <w:pPr>
              <w:pStyle w:val="-4"/>
              <w:rPr>
                <w:b w:val="0"/>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7183A5D" w14:textId="77777777" w:rsidR="007B0EE7" w:rsidRPr="00603599" w:rsidRDefault="007B0EE7" w:rsidP="007B0EE7">
            <w:pPr>
              <w:pStyle w:val="-4"/>
              <w:rPr>
                <w:b w:val="0"/>
                <w:sz w:val="24"/>
                <w:szCs w:val="24"/>
              </w:rPr>
            </w:pPr>
            <w:r w:rsidRPr="00603599">
              <w:rPr>
                <w:b w:val="0"/>
                <w:sz w:val="24"/>
                <w:szCs w:val="24"/>
              </w:rPr>
              <w:t>в границах сельского населенного пункта</w:t>
            </w:r>
          </w:p>
        </w:tc>
        <w:tc>
          <w:tcPr>
            <w:tcW w:w="2308" w:type="dxa"/>
            <w:tcBorders>
              <w:top w:val="nil"/>
              <w:left w:val="nil"/>
              <w:bottom w:val="nil"/>
              <w:right w:val="single" w:sz="4" w:space="0" w:color="auto"/>
            </w:tcBorders>
            <w:shd w:val="clear" w:color="auto" w:fill="auto"/>
            <w:vAlign w:val="center"/>
          </w:tcPr>
          <w:p w14:paraId="1783B497" w14:textId="77777777" w:rsidR="007B0EE7" w:rsidRPr="00603599" w:rsidRDefault="007B0EE7" w:rsidP="007B0EE7">
            <w:pPr>
              <w:pStyle w:val="-4"/>
              <w:rPr>
                <w:b w:val="0"/>
                <w:sz w:val="24"/>
                <w:szCs w:val="24"/>
              </w:rPr>
            </w:pPr>
            <w:r w:rsidRPr="00603599">
              <w:rPr>
                <w:b w:val="0"/>
                <w:sz w:val="24"/>
                <w:szCs w:val="24"/>
              </w:rPr>
              <w:t xml:space="preserve">дополнительно </w:t>
            </w:r>
          </w:p>
          <w:p w14:paraId="32B3BE2D" w14:textId="77777777" w:rsidR="007B0EE7" w:rsidRPr="00603599" w:rsidRDefault="007B0EE7" w:rsidP="007B0EE7">
            <w:pPr>
              <w:pStyle w:val="-4"/>
              <w:rPr>
                <w:b w:val="0"/>
                <w:sz w:val="24"/>
                <w:szCs w:val="24"/>
              </w:rPr>
            </w:pPr>
            <w:r w:rsidRPr="00603599">
              <w:rPr>
                <w:b w:val="0"/>
                <w:sz w:val="24"/>
                <w:szCs w:val="24"/>
              </w:rPr>
              <w:t>в границах городского округа</w:t>
            </w:r>
          </w:p>
        </w:tc>
      </w:tr>
      <w:tr w:rsidR="007B0EE7" w:rsidRPr="00603599" w14:paraId="2701AD14" w14:textId="77777777" w:rsidTr="007B0EE7">
        <w:trPr>
          <w:trHeight w:val="379"/>
          <w:jc w:val="center"/>
        </w:trPr>
        <w:tc>
          <w:tcPr>
            <w:tcW w:w="9911" w:type="dxa"/>
            <w:gridSpan w:val="4"/>
            <w:tcBorders>
              <w:top w:val="single" w:sz="4" w:space="0" w:color="auto"/>
              <w:left w:val="single" w:sz="4" w:space="0" w:color="auto"/>
              <w:bottom w:val="single" w:sz="4" w:space="0" w:color="auto"/>
              <w:right w:val="single" w:sz="4" w:space="0" w:color="auto"/>
            </w:tcBorders>
          </w:tcPr>
          <w:p w14:paraId="1DE64C16" w14:textId="77777777" w:rsidR="007B0EE7" w:rsidRPr="00603599" w:rsidRDefault="007B0EE7" w:rsidP="007B0EE7">
            <w:pPr>
              <w:pStyle w:val="-TR9"/>
              <w:rPr>
                <w:sz w:val="24"/>
                <w:szCs w:val="24"/>
              </w:rPr>
            </w:pPr>
            <w:r w:rsidRPr="00603599">
              <w:rPr>
                <w:sz w:val="24"/>
                <w:szCs w:val="24"/>
              </w:rPr>
              <w:t>Сельские населенные пункты с численностью населения от 1 до 3 тыс. человек</w:t>
            </w:r>
          </w:p>
        </w:tc>
      </w:tr>
      <w:tr w:rsidR="007B0EE7" w:rsidRPr="00603599" w14:paraId="41746E1D"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06599DE1" w14:textId="77777777" w:rsidR="007B0EE7" w:rsidRPr="00603599" w:rsidRDefault="007B0EE7" w:rsidP="007B0EE7">
            <w:pPr>
              <w:ind w:right="-106"/>
              <w:jc w:val="center"/>
              <w:rPr>
                <w:szCs w:val="24"/>
              </w:rPr>
            </w:pPr>
            <w:r w:rsidRPr="00603599">
              <w:rPr>
                <w:szCs w:val="24"/>
              </w:rPr>
              <w:t>1</w:t>
            </w:r>
          </w:p>
        </w:tc>
        <w:tc>
          <w:tcPr>
            <w:tcW w:w="4490" w:type="dxa"/>
            <w:tcBorders>
              <w:top w:val="single" w:sz="4" w:space="0" w:color="auto"/>
              <w:left w:val="single" w:sz="4" w:space="0" w:color="auto"/>
              <w:bottom w:val="single" w:sz="4" w:space="0" w:color="auto"/>
              <w:right w:val="nil"/>
            </w:tcBorders>
            <w:shd w:val="clear" w:color="auto" w:fill="auto"/>
          </w:tcPr>
          <w:p w14:paraId="370A6A66" w14:textId="77777777" w:rsidR="007B0EE7" w:rsidRPr="00603599" w:rsidRDefault="007B0EE7" w:rsidP="007B0EE7">
            <w:pPr>
              <w:rPr>
                <w:szCs w:val="24"/>
              </w:rPr>
            </w:pPr>
            <w:r w:rsidRPr="00603599">
              <w:rPr>
                <w:szCs w:val="24"/>
              </w:rPr>
              <w:t>Объекты для хранения индивидуального автомобильного транспорта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25A0A499" w14:textId="77777777" w:rsidR="007B0EE7" w:rsidRPr="00603599" w:rsidRDefault="007B0EE7" w:rsidP="007B0EE7">
            <w:pPr>
              <w:pStyle w:val="-TR9"/>
              <w:rPr>
                <w:sz w:val="24"/>
                <w:szCs w:val="24"/>
              </w:rPr>
            </w:pPr>
            <w:r w:rsidRPr="00603599">
              <w:rPr>
                <w:sz w:val="24"/>
                <w:szCs w:val="24"/>
              </w:rPr>
              <w:t>8,45</w:t>
            </w:r>
          </w:p>
        </w:tc>
        <w:tc>
          <w:tcPr>
            <w:tcW w:w="2308" w:type="dxa"/>
            <w:tcBorders>
              <w:top w:val="single" w:sz="4" w:space="0" w:color="auto"/>
              <w:left w:val="nil"/>
              <w:bottom w:val="nil"/>
              <w:right w:val="single" w:sz="4" w:space="0" w:color="auto"/>
            </w:tcBorders>
            <w:shd w:val="clear" w:color="auto" w:fill="auto"/>
            <w:noWrap/>
            <w:vAlign w:val="center"/>
          </w:tcPr>
          <w:p w14:paraId="1ED73762" w14:textId="77777777" w:rsidR="007B0EE7" w:rsidRPr="00603599" w:rsidRDefault="007B0EE7" w:rsidP="007B0EE7">
            <w:pPr>
              <w:pStyle w:val="-TR9"/>
              <w:rPr>
                <w:sz w:val="24"/>
                <w:szCs w:val="24"/>
              </w:rPr>
            </w:pPr>
          </w:p>
        </w:tc>
      </w:tr>
      <w:tr w:rsidR="007B0EE7" w:rsidRPr="00603599" w14:paraId="7641AB7F" w14:textId="77777777" w:rsidTr="007B0EE7">
        <w:trPr>
          <w:trHeight w:val="303"/>
          <w:jc w:val="center"/>
        </w:trPr>
        <w:tc>
          <w:tcPr>
            <w:tcW w:w="562" w:type="dxa"/>
            <w:tcBorders>
              <w:top w:val="single" w:sz="4" w:space="0" w:color="auto"/>
              <w:left w:val="single" w:sz="4" w:space="0" w:color="auto"/>
              <w:bottom w:val="single" w:sz="4" w:space="0" w:color="auto"/>
              <w:right w:val="nil"/>
            </w:tcBorders>
          </w:tcPr>
          <w:p w14:paraId="2AB11B43" w14:textId="77777777" w:rsidR="007B0EE7" w:rsidRPr="00603599" w:rsidRDefault="007B0EE7" w:rsidP="007B0EE7">
            <w:pPr>
              <w:ind w:right="-106"/>
              <w:jc w:val="center"/>
              <w:rPr>
                <w:szCs w:val="24"/>
              </w:rPr>
            </w:pPr>
            <w:r w:rsidRPr="00603599">
              <w:rPr>
                <w:szCs w:val="24"/>
              </w:rPr>
              <w:t>2</w:t>
            </w:r>
          </w:p>
        </w:tc>
        <w:tc>
          <w:tcPr>
            <w:tcW w:w="4490" w:type="dxa"/>
            <w:tcBorders>
              <w:top w:val="single" w:sz="4" w:space="0" w:color="auto"/>
              <w:left w:val="single" w:sz="4" w:space="0" w:color="auto"/>
              <w:bottom w:val="single" w:sz="4" w:space="0" w:color="auto"/>
              <w:right w:val="nil"/>
            </w:tcBorders>
            <w:shd w:val="clear" w:color="auto" w:fill="auto"/>
          </w:tcPr>
          <w:p w14:paraId="676FB32D" w14:textId="77777777" w:rsidR="007B0EE7" w:rsidRPr="00603599" w:rsidRDefault="007B0EE7" w:rsidP="007B0EE7">
            <w:pPr>
              <w:rPr>
                <w:szCs w:val="24"/>
              </w:rPr>
            </w:pPr>
            <w:r w:rsidRPr="00603599">
              <w:rPr>
                <w:szCs w:val="24"/>
              </w:rPr>
              <w:t xml:space="preserve">Объекты инженерного обеспечения </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4339BD62" w14:textId="77777777" w:rsidR="007B0EE7" w:rsidRPr="00603599" w:rsidRDefault="007B0EE7" w:rsidP="007B0EE7">
            <w:pPr>
              <w:pStyle w:val="-TR9"/>
              <w:rPr>
                <w:sz w:val="24"/>
                <w:szCs w:val="24"/>
              </w:rPr>
            </w:pPr>
            <w:r w:rsidRPr="00603599">
              <w:rPr>
                <w:sz w:val="24"/>
                <w:szCs w:val="24"/>
              </w:rPr>
              <w:t>1,00</w:t>
            </w:r>
          </w:p>
        </w:tc>
        <w:tc>
          <w:tcPr>
            <w:tcW w:w="2308" w:type="dxa"/>
            <w:tcBorders>
              <w:top w:val="single" w:sz="4" w:space="0" w:color="auto"/>
              <w:left w:val="nil"/>
              <w:bottom w:val="nil"/>
              <w:right w:val="single" w:sz="4" w:space="0" w:color="auto"/>
            </w:tcBorders>
            <w:shd w:val="clear" w:color="auto" w:fill="auto"/>
            <w:noWrap/>
            <w:vAlign w:val="center"/>
          </w:tcPr>
          <w:p w14:paraId="192331FE" w14:textId="77777777" w:rsidR="007B0EE7" w:rsidRPr="00603599" w:rsidRDefault="007B0EE7" w:rsidP="007B0EE7">
            <w:pPr>
              <w:pStyle w:val="-TR9"/>
              <w:rPr>
                <w:sz w:val="24"/>
                <w:szCs w:val="24"/>
              </w:rPr>
            </w:pPr>
          </w:p>
        </w:tc>
      </w:tr>
      <w:tr w:rsidR="007B0EE7" w:rsidRPr="00603599" w14:paraId="1AC3948F"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505D1940" w14:textId="77777777" w:rsidR="007B0EE7" w:rsidRPr="00603599" w:rsidRDefault="007B0EE7" w:rsidP="007B0EE7">
            <w:pPr>
              <w:ind w:right="-106"/>
              <w:jc w:val="center"/>
              <w:rPr>
                <w:szCs w:val="24"/>
              </w:rPr>
            </w:pPr>
            <w:r w:rsidRPr="00603599">
              <w:rPr>
                <w:szCs w:val="24"/>
              </w:rPr>
              <w:t>3</w:t>
            </w:r>
          </w:p>
        </w:tc>
        <w:tc>
          <w:tcPr>
            <w:tcW w:w="4490" w:type="dxa"/>
            <w:tcBorders>
              <w:top w:val="single" w:sz="4" w:space="0" w:color="auto"/>
              <w:left w:val="single" w:sz="4" w:space="0" w:color="auto"/>
              <w:bottom w:val="single" w:sz="4" w:space="0" w:color="auto"/>
              <w:right w:val="nil"/>
            </w:tcBorders>
            <w:shd w:val="clear" w:color="auto" w:fill="auto"/>
          </w:tcPr>
          <w:p w14:paraId="1E9E9EAB" w14:textId="77777777" w:rsidR="007B0EE7" w:rsidRPr="00603599" w:rsidRDefault="007B0EE7" w:rsidP="007B0EE7">
            <w:pPr>
              <w:rPr>
                <w:szCs w:val="24"/>
              </w:rPr>
            </w:pPr>
            <w:r w:rsidRPr="00603599">
              <w:rPr>
                <w:szCs w:val="24"/>
              </w:rPr>
              <w:t>Объекты физической культуры и массового спорта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9C79C" w14:textId="77777777" w:rsidR="007B0EE7" w:rsidRPr="00603599" w:rsidRDefault="007B0EE7" w:rsidP="007B0EE7">
            <w:pPr>
              <w:pStyle w:val="-TR9"/>
              <w:rPr>
                <w:sz w:val="24"/>
                <w:szCs w:val="24"/>
              </w:rPr>
            </w:pPr>
            <w:r w:rsidRPr="00603599">
              <w:rPr>
                <w:sz w:val="24"/>
                <w:szCs w:val="24"/>
              </w:rPr>
              <w:t>3,15</w:t>
            </w:r>
          </w:p>
        </w:tc>
        <w:tc>
          <w:tcPr>
            <w:tcW w:w="2308" w:type="dxa"/>
            <w:tcBorders>
              <w:top w:val="single" w:sz="4" w:space="0" w:color="auto"/>
              <w:left w:val="nil"/>
              <w:bottom w:val="nil"/>
              <w:right w:val="single" w:sz="4" w:space="0" w:color="auto"/>
            </w:tcBorders>
            <w:shd w:val="clear" w:color="auto" w:fill="auto"/>
            <w:noWrap/>
            <w:vAlign w:val="center"/>
          </w:tcPr>
          <w:p w14:paraId="31AB7C12" w14:textId="77777777" w:rsidR="007B0EE7" w:rsidRPr="00603599" w:rsidRDefault="007B0EE7" w:rsidP="007B0EE7">
            <w:pPr>
              <w:pStyle w:val="-TR9"/>
              <w:rPr>
                <w:sz w:val="24"/>
                <w:szCs w:val="24"/>
              </w:rPr>
            </w:pPr>
            <w:r w:rsidRPr="00603599">
              <w:rPr>
                <w:sz w:val="24"/>
                <w:szCs w:val="24"/>
              </w:rPr>
              <w:t>0,24</w:t>
            </w:r>
          </w:p>
        </w:tc>
      </w:tr>
      <w:tr w:rsidR="007B0EE7" w:rsidRPr="00603599" w14:paraId="0EE5EE95"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5C26F981" w14:textId="77777777" w:rsidR="007B0EE7" w:rsidRPr="00603599" w:rsidRDefault="007B0EE7" w:rsidP="007B0EE7">
            <w:pPr>
              <w:ind w:right="-106"/>
              <w:jc w:val="center"/>
              <w:rPr>
                <w:szCs w:val="24"/>
              </w:rPr>
            </w:pPr>
            <w:r w:rsidRPr="00603599">
              <w:rPr>
                <w:szCs w:val="24"/>
              </w:rPr>
              <w:t>4</w:t>
            </w:r>
          </w:p>
        </w:tc>
        <w:tc>
          <w:tcPr>
            <w:tcW w:w="4490" w:type="dxa"/>
            <w:tcBorders>
              <w:top w:val="single" w:sz="4" w:space="0" w:color="auto"/>
              <w:left w:val="single" w:sz="4" w:space="0" w:color="auto"/>
              <w:bottom w:val="single" w:sz="4" w:space="0" w:color="auto"/>
              <w:right w:val="nil"/>
            </w:tcBorders>
            <w:shd w:val="clear" w:color="auto" w:fill="auto"/>
          </w:tcPr>
          <w:p w14:paraId="5E3EB59C" w14:textId="77777777" w:rsidR="007B0EE7" w:rsidRPr="00603599" w:rsidRDefault="007B0EE7" w:rsidP="007B0EE7">
            <w:pPr>
              <w:rPr>
                <w:szCs w:val="24"/>
              </w:rPr>
            </w:pPr>
            <w:r w:rsidRPr="00603599">
              <w:rPr>
                <w:szCs w:val="24"/>
              </w:rPr>
              <w:t>Объекты торговли и общественного питания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26CA0328" w14:textId="77777777" w:rsidR="007B0EE7" w:rsidRPr="00603599" w:rsidRDefault="007B0EE7" w:rsidP="007B0EE7">
            <w:pPr>
              <w:pStyle w:val="-TR9"/>
              <w:rPr>
                <w:sz w:val="24"/>
                <w:szCs w:val="24"/>
              </w:rPr>
            </w:pPr>
            <w:r w:rsidRPr="00603599">
              <w:rPr>
                <w:sz w:val="24"/>
                <w:szCs w:val="24"/>
              </w:rPr>
              <w:t>1,99</w:t>
            </w:r>
          </w:p>
        </w:tc>
        <w:tc>
          <w:tcPr>
            <w:tcW w:w="2308" w:type="dxa"/>
            <w:tcBorders>
              <w:top w:val="single" w:sz="4" w:space="0" w:color="auto"/>
              <w:left w:val="nil"/>
              <w:bottom w:val="nil"/>
              <w:right w:val="single" w:sz="4" w:space="0" w:color="auto"/>
            </w:tcBorders>
            <w:shd w:val="clear" w:color="auto" w:fill="auto"/>
            <w:noWrap/>
            <w:vAlign w:val="center"/>
          </w:tcPr>
          <w:p w14:paraId="2EE7D512" w14:textId="77777777" w:rsidR="007B0EE7" w:rsidRPr="00603599" w:rsidRDefault="007B0EE7" w:rsidP="007B0EE7">
            <w:pPr>
              <w:pStyle w:val="-TR9"/>
              <w:rPr>
                <w:sz w:val="24"/>
                <w:szCs w:val="24"/>
              </w:rPr>
            </w:pPr>
            <w:r w:rsidRPr="00603599">
              <w:rPr>
                <w:sz w:val="24"/>
                <w:szCs w:val="24"/>
              </w:rPr>
              <w:t>0,41</w:t>
            </w:r>
          </w:p>
        </w:tc>
      </w:tr>
      <w:tr w:rsidR="007B0EE7" w:rsidRPr="00603599" w14:paraId="01DE2250"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25FE71D8" w14:textId="77777777" w:rsidR="007B0EE7" w:rsidRPr="00603599" w:rsidRDefault="007B0EE7" w:rsidP="007B0EE7">
            <w:pPr>
              <w:ind w:right="-106"/>
              <w:jc w:val="center"/>
              <w:rPr>
                <w:szCs w:val="24"/>
              </w:rPr>
            </w:pPr>
            <w:r w:rsidRPr="00603599">
              <w:rPr>
                <w:szCs w:val="24"/>
              </w:rPr>
              <w:t>5</w:t>
            </w:r>
          </w:p>
        </w:tc>
        <w:tc>
          <w:tcPr>
            <w:tcW w:w="4490" w:type="dxa"/>
            <w:tcBorders>
              <w:top w:val="single" w:sz="4" w:space="0" w:color="auto"/>
              <w:left w:val="single" w:sz="4" w:space="0" w:color="auto"/>
              <w:bottom w:val="single" w:sz="4" w:space="0" w:color="auto"/>
              <w:right w:val="nil"/>
            </w:tcBorders>
            <w:shd w:val="clear" w:color="auto" w:fill="auto"/>
          </w:tcPr>
          <w:p w14:paraId="2D622949" w14:textId="77777777" w:rsidR="007B0EE7" w:rsidRPr="00603599" w:rsidRDefault="007B0EE7" w:rsidP="007B0EE7">
            <w:pPr>
              <w:rPr>
                <w:szCs w:val="24"/>
              </w:rPr>
            </w:pPr>
            <w:r w:rsidRPr="00603599">
              <w:rPr>
                <w:szCs w:val="24"/>
              </w:rPr>
              <w:t>Объекты коммунально-бытового обслуживания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29D6A9BE" w14:textId="77777777" w:rsidR="007B0EE7" w:rsidRPr="00603599" w:rsidRDefault="007B0EE7" w:rsidP="007B0EE7">
            <w:pPr>
              <w:pStyle w:val="-TR9"/>
              <w:rPr>
                <w:sz w:val="24"/>
                <w:szCs w:val="24"/>
              </w:rPr>
            </w:pPr>
            <w:r w:rsidRPr="00603599">
              <w:rPr>
                <w:sz w:val="24"/>
                <w:szCs w:val="24"/>
              </w:rPr>
              <w:t>0,56</w:t>
            </w:r>
          </w:p>
        </w:tc>
        <w:tc>
          <w:tcPr>
            <w:tcW w:w="2308" w:type="dxa"/>
            <w:tcBorders>
              <w:top w:val="single" w:sz="4" w:space="0" w:color="auto"/>
              <w:left w:val="nil"/>
              <w:bottom w:val="nil"/>
              <w:right w:val="single" w:sz="4" w:space="0" w:color="auto"/>
            </w:tcBorders>
            <w:shd w:val="clear" w:color="auto" w:fill="auto"/>
            <w:noWrap/>
            <w:vAlign w:val="center"/>
          </w:tcPr>
          <w:p w14:paraId="2B3A97CB" w14:textId="77777777" w:rsidR="007B0EE7" w:rsidRPr="00603599" w:rsidRDefault="007B0EE7" w:rsidP="007B0EE7">
            <w:pPr>
              <w:pStyle w:val="-TR9"/>
              <w:rPr>
                <w:sz w:val="24"/>
                <w:szCs w:val="24"/>
              </w:rPr>
            </w:pPr>
            <w:r w:rsidRPr="00603599">
              <w:rPr>
                <w:sz w:val="24"/>
                <w:szCs w:val="24"/>
              </w:rPr>
              <w:t>0,05</w:t>
            </w:r>
          </w:p>
        </w:tc>
      </w:tr>
      <w:tr w:rsidR="007B0EE7" w:rsidRPr="00603599" w14:paraId="338906E5"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41D70931" w14:textId="77777777" w:rsidR="007B0EE7" w:rsidRPr="00603599" w:rsidRDefault="007B0EE7" w:rsidP="007B0EE7">
            <w:pPr>
              <w:pStyle w:val="-TR90"/>
              <w:ind w:right="-106"/>
              <w:jc w:val="center"/>
              <w:rPr>
                <w:color w:val="auto"/>
                <w:sz w:val="24"/>
                <w:szCs w:val="24"/>
              </w:rPr>
            </w:pPr>
            <w:r w:rsidRPr="00603599">
              <w:rPr>
                <w:color w:val="auto"/>
                <w:sz w:val="24"/>
                <w:szCs w:val="24"/>
              </w:rPr>
              <w:t>6</w:t>
            </w:r>
          </w:p>
        </w:tc>
        <w:tc>
          <w:tcPr>
            <w:tcW w:w="4490" w:type="dxa"/>
            <w:tcBorders>
              <w:top w:val="single" w:sz="4" w:space="0" w:color="auto"/>
              <w:left w:val="single" w:sz="4" w:space="0" w:color="auto"/>
              <w:bottom w:val="single" w:sz="4" w:space="0" w:color="auto"/>
              <w:right w:val="nil"/>
            </w:tcBorders>
            <w:shd w:val="clear" w:color="auto" w:fill="auto"/>
            <w:vAlign w:val="center"/>
          </w:tcPr>
          <w:p w14:paraId="71886422" w14:textId="77777777" w:rsidR="007B0EE7" w:rsidRPr="00603599" w:rsidRDefault="007B0EE7" w:rsidP="007B0EE7">
            <w:pPr>
              <w:pStyle w:val="-TR90"/>
              <w:rPr>
                <w:color w:val="auto"/>
                <w:sz w:val="24"/>
                <w:szCs w:val="24"/>
              </w:rPr>
            </w:pPr>
            <w:r w:rsidRPr="00603599">
              <w:rPr>
                <w:color w:val="auto"/>
                <w:sz w:val="24"/>
                <w:szCs w:val="24"/>
              </w:rPr>
              <w:t>Объекты связи, финансовых, юридических и других услуг</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18765A33" w14:textId="77777777" w:rsidR="007B0EE7" w:rsidRPr="00603599" w:rsidRDefault="007B0EE7" w:rsidP="007B0EE7">
            <w:pPr>
              <w:pStyle w:val="-TR9"/>
              <w:rPr>
                <w:sz w:val="24"/>
                <w:szCs w:val="24"/>
              </w:rPr>
            </w:pPr>
            <w:r w:rsidRPr="00603599">
              <w:rPr>
                <w:sz w:val="24"/>
                <w:szCs w:val="24"/>
              </w:rPr>
              <w:t>0,95</w:t>
            </w:r>
          </w:p>
        </w:tc>
        <w:tc>
          <w:tcPr>
            <w:tcW w:w="2308" w:type="dxa"/>
            <w:tcBorders>
              <w:top w:val="single" w:sz="4" w:space="0" w:color="auto"/>
              <w:left w:val="nil"/>
              <w:bottom w:val="nil"/>
              <w:right w:val="single" w:sz="4" w:space="0" w:color="auto"/>
            </w:tcBorders>
            <w:shd w:val="clear" w:color="auto" w:fill="auto"/>
            <w:noWrap/>
            <w:vAlign w:val="center"/>
          </w:tcPr>
          <w:p w14:paraId="0F6F1519" w14:textId="77777777" w:rsidR="007B0EE7" w:rsidRPr="00603599" w:rsidRDefault="007B0EE7" w:rsidP="007B0EE7">
            <w:pPr>
              <w:pStyle w:val="-TR9"/>
              <w:rPr>
                <w:sz w:val="24"/>
                <w:szCs w:val="24"/>
              </w:rPr>
            </w:pPr>
            <w:r w:rsidRPr="00603599">
              <w:rPr>
                <w:sz w:val="24"/>
                <w:szCs w:val="24"/>
              </w:rPr>
              <w:t>0,14</w:t>
            </w:r>
          </w:p>
        </w:tc>
      </w:tr>
      <w:tr w:rsidR="007B0EE7" w:rsidRPr="00603599" w14:paraId="0C4FE935" w14:textId="77777777" w:rsidTr="007B0EE7">
        <w:trPr>
          <w:trHeight w:val="285"/>
          <w:jc w:val="center"/>
        </w:trPr>
        <w:tc>
          <w:tcPr>
            <w:tcW w:w="562" w:type="dxa"/>
            <w:tcBorders>
              <w:top w:val="single" w:sz="4" w:space="0" w:color="auto"/>
              <w:left w:val="single" w:sz="4" w:space="0" w:color="auto"/>
              <w:bottom w:val="single" w:sz="4" w:space="0" w:color="auto"/>
              <w:right w:val="nil"/>
            </w:tcBorders>
          </w:tcPr>
          <w:p w14:paraId="2ADA5C7B" w14:textId="77777777" w:rsidR="007B0EE7" w:rsidRPr="00603599" w:rsidRDefault="007B0EE7" w:rsidP="007B0EE7">
            <w:pPr>
              <w:pStyle w:val="-TR90"/>
              <w:ind w:right="-106"/>
              <w:jc w:val="center"/>
              <w:rPr>
                <w:color w:val="auto"/>
                <w:sz w:val="24"/>
                <w:szCs w:val="24"/>
              </w:rPr>
            </w:pPr>
            <w:r w:rsidRPr="00603599">
              <w:rPr>
                <w:color w:val="auto"/>
                <w:sz w:val="24"/>
                <w:szCs w:val="24"/>
              </w:rPr>
              <w:t>7</w:t>
            </w:r>
          </w:p>
        </w:tc>
        <w:tc>
          <w:tcPr>
            <w:tcW w:w="4490" w:type="dxa"/>
            <w:tcBorders>
              <w:top w:val="single" w:sz="4" w:space="0" w:color="auto"/>
              <w:left w:val="single" w:sz="4" w:space="0" w:color="auto"/>
              <w:bottom w:val="single" w:sz="4" w:space="0" w:color="auto"/>
              <w:right w:val="nil"/>
            </w:tcBorders>
            <w:shd w:val="clear" w:color="auto" w:fill="auto"/>
            <w:vAlign w:val="center"/>
          </w:tcPr>
          <w:p w14:paraId="161A93A2" w14:textId="77777777" w:rsidR="007B0EE7" w:rsidRPr="00603599" w:rsidRDefault="007B0EE7" w:rsidP="007B0EE7">
            <w:pPr>
              <w:pStyle w:val="-TR90"/>
              <w:rPr>
                <w:color w:val="auto"/>
                <w:sz w:val="24"/>
                <w:szCs w:val="24"/>
              </w:rPr>
            </w:pPr>
            <w:r w:rsidRPr="00603599">
              <w:rPr>
                <w:color w:val="auto"/>
                <w:sz w:val="24"/>
                <w:szCs w:val="24"/>
              </w:rPr>
              <w:t>Объекты здравоохранения*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149E6321" w14:textId="77777777" w:rsidR="007B0EE7" w:rsidRPr="00603599" w:rsidRDefault="007B0EE7" w:rsidP="007B0EE7">
            <w:pPr>
              <w:pStyle w:val="-TR9"/>
              <w:rPr>
                <w:sz w:val="24"/>
                <w:szCs w:val="24"/>
              </w:rPr>
            </w:pPr>
            <w:r w:rsidRPr="00603599">
              <w:rPr>
                <w:sz w:val="24"/>
                <w:szCs w:val="24"/>
              </w:rPr>
              <w:t>0,36</w:t>
            </w:r>
          </w:p>
        </w:tc>
        <w:tc>
          <w:tcPr>
            <w:tcW w:w="2308" w:type="dxa"/>
            <w:tcBorders>
              <w:top w:val="single" w:sz="4" w:space="0" w:color="auto"/>
              <w:left w:val="nil"/>
              <w:bottom w:val="nil"/>
              <w:right w:val="single" w:sz="4" w:space="0" w:color="auto"/>
            </w:tcBorders>
            <w:shd w:val="clear" w:color="auto" w:fill="auto"/>
            <w:noWrap/>
            <w:vAlign w:val="center"/>
          </w:tcPr>
          <w:p w14:paraId="1B4DA216" w14:textId="77777777" w:rsidR="007B0EE7" w:rsidRPr="00603599" w:rsidRDefault="007B0EE7" w:rsidP="007B0EE7">
            <w:pPr>
              <w:pStyle w:val="-TR9"/>
              <w:rPr>
                <w:sz w:val="24"/>
                <w:szCs w:val="24"/>
              </w:rPr>
            </w:pPr>
            <w:r w:rsidRPr="00603599">
              <w:rPr>
                <w:sz w:val="24"/>
                <w:szCs w:val="24"/>
              </w:rPr>
              <w:t>0,18</w:t>
            </w:r>
          </w:p>
        </w:tc>
      </w:tr>
      <w:tr w:rsidR="007B0EE7" w:rsidRPr="00603599" w14:paraId="00B5CC57" w14:textId="77777777" w:rsidTr="007B0EE7">
        <w:trPr>
          <w:trHeight w:val="367"/>
          <w:jc w:val="center"/>
        </w:trPr>
        <w:tc>
          <w:tcPr>
            <w:tcW w:w="562" w:type="dxa"/>
            <w:tcBorders>
              <w:top w:val="single" w:sz="4" w:space="0" w:color="auto"/>
              <w:left w:val="single" w:sz="4" w:space="0" w:color="auto"/>
              <w:bottom w:val="single" w:sz="4" w:space="0" w:color="auto"/>
              <w:right w:val="nil"/>
            </w:tcBorders>
          </w:tcPr>
          <w:p w14:paraId="70B2471B" w14:textId="77777777" w:rsidR="007B0EE7" w:rsidRPr="00603599" w:rsidRDefault="007B0EE7" w:rsidP="007B0EE7">
            <w:pPr>
              <w:pStyle w:val="-TR90"/>
              <w:ind w:right="-106"/>
              <w:jc w:val="center"/>
              <w:rPr>
                <w:color w:val="auto"/>
                <w:sz w:val="24"/>
                <w:szCs w:val="24"/>
              </w:rPr>
            </w:pPr>
            <w:r w:rsidRPr="00603599">
              <w:rPr>
                <w:color w:val="auto"/>
                <w:sz w:val="24"/>
                <w:szCs w:val="24"/>
              </w:rPr>
              <w:t>8</w:t>
            </w:r>
          </w:p>
        </w:tc>
        <w:tc>
          <w:tcPr>
            <w:tcW w:w="4490" w:type="dxa"/>
            <w:tcBorders>
              <w:top w:val="single" w:sz="4" w:space="0" w:color="auto"/>
              <w:left w:val="single" w:sz="4" w:space="0" w:color="auto"/>
              <w:bottom w:val="single" w:sz="4" w:space="0" w:color="auto"/>
              <w:right w:val="nil"/>
            </w:tcBorders>
            <w:shd w:val="clear" w:color="auto" w:fill="auto"/>
            <w:vAlign w:val="center"/>
          </w:tcPr>
          <w:p w14:paraId="025EC123" w14:textId="77777777" w:rsidR="007B0EE7" w:rsidRPr="00603599" w:rsidRDefault="007B0EE7" w:rsidP="007B0EE7">
            <w:pPr>
              <w:pStyle w:val="-TR90"/>
              <w:rPr>
                <w:color w:val="auto"/>
                <w:sz w:val="24"/>
                <w:szCs w:val="24"/>
              </w:rPr>
            </w:pPr>
            <w:r w:rsidRPr="00603599">
              <w:rPr>
                <w:color w:val="auto"/>
                <w:sz w:val="24"/>
                <w:szCs w:val="24"/>
              </w:rPr>
              <w:t>Объекты образования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0824059A" w14:textId="77777777" w:rsidR="007B0EE7" w:rsidRPr="00603599" w:rsidRDefault="007B0EE7" w:rsidP="007B0EE7">
            <w:pPr>
              <w:pStyle w:val="-TR9"/>
              <w:rPr>
                <w:sz w:val="24"/>
                <w:szCs w:val="24"/>
              </w:rPr>
            </w:pPr>
            <w:r w:rsidRPr="00603599">
              <w:rPr>
                <w:sz w:val="24"/>
                <w:szCs w:val="24"/>
              </w:rPr>
              <w:t>7,90</w:t>
            </w:r>
          </w:p>
        </w:tc>
        <w:tc>
          <w:tcPr>
            <w:tcW w:w="2308" w:type="dxa"/>
            <w:tcBorders>
              <w:top w:val="single" w:sz="4" w:space="0" w:color="auto"/>
              <w:left w:val="nil"/>
              <w:bottom w:val="nil"/>
              <w:right w:val="single" w:sz="4" w:space="0" w:color="auto"/>
            </w:tcBorders>
            <w:shd w:val="clear" w:color="auto" w:fill="auto"/>
            <w:noWrap/>
            <w:vAlign w:val="center"/>
          </w:tcPr>
          <w:p w14:paraId="68F7AD07" w14:textId="77777777" w:rsidR="007B0EE7" w:rsidRPr="00603599" w:rsidRDefault="007B0EE7" w:rsidP="007B0EE7">
            <w:pPr>
              <w:pStyle w:val="-TR9"/>
              <w:rPr>
                <w:sz w:val="24"/>
                <w:szCs w:val="24"/>
              </w:rPr>
            </w:pPr>
            <w:r w:rsidRPr="00603599">
              <w:rPr>
                <w:sz w:val="24"/>
                <w:szCs w:val="24"/>
              </w:rPr>
              <w:t>0,41</w:t>
            </w:r>
          </w:p>
        </w:tc>
      </w:tr>
      <w:tr w:rsidR="007B0EE7" w:rsidRPr="00603599" w14:paraId="7E6D81C3" w14:textId="77777777" w:rsidTr="007B0EE7">
        <w:trPr>
          <w:trHeight w:val="367"/>
          <w:jc w:val="center"/>
        </w:trPr>
        <w:tc>
          <w:tcPr>
            <w:tcW w:w="562" w:type="dxa"/>
            <w:tcBorders>
              <w:top w:val="single" w:sz="4" w:space="0" w:color="auto"/>
              <w:left w:val="single" w:sz="4" w:space="0" w:color="auto"/>
              <w:bottom w:val="single" w:sz="4" w:space="0" w:color="auto"/>
              <w:right w:val="nil"/>
            </w:tcBorders>
          </w:tcPr>
          <w:p w14:paraId="596CD1E3" w14:textId="77777777" w:rsidR="007B0EE7" w:rsidRPr="00603599" w:rsidRDefault="007B0EE7" w:rsidP="007B0EE7">
            <w:pPr>
              <w:pStyle w:val="-TR90"/>
              <w:ind w:right="-106"/>
              <w:jc w:val="center"/>
              <w:rPr>
                <w:color w:val="auto"/>
                <w:sz w:val="24"/>
                <w:szCs w:val="24"/>
              </w:rPr>
            </w:pPr>
            <w:r w:rsidRPr="00603599">
              <w:rPr>
                <w:color w:val="auto"/>
                <w:sz w:val="24"/>
                <w:szCs w:val="24"/>
              </w:rPr>
              <w:t>9</w:t>
            </w:r>
          </w:p>
        </w:tc>
        <w:tc>
          <w:tcPr>
            <w:tcW w:w="4490" w:type="dxa"/>
            <w:tcBorders>
              <w:top w:val="single" w:sz="4" w:space="0" w:color="auto"/>
              <w:left w:val="single" w:sz="4" w:space="0" w:color="auto"/>
              <w:bottom w:val="single" w:sz="4" w:space="0" w:color="auto"/>
              <w:right w:val="nil"/>
            </w:tcBorders>
            <w:shd w:val="clear" w:color="auto" w:fill="auto"/>
          </w:tcPr>
          <w:p w14:paraId="3EBCD8B8" w14:textId="77777777" w:rsidR="007B0EE7" w:rsidRPr="00603599" w:rsidRDefault="007B0EE7" w:rsidP="007B0EE7">
            <w:pPr>
              <w:pStyle w:val="-TR90"/>
              <w:rPr>
                <w:color w:val="auto"/>
                <w:sz w:val="24"/>
                <w:szCs w:val="24"/>
              </w:rPr>
            </w:pPr>
            <w:r w:rsidRPr="00603599">
              <w:rPr>
                <w:color w:val="auto"/>
                <w:sz w:val="24"/>
                <w:szCs w:val="24"/>
              </w:rPr>
              <w:t>Озелененные территории общего пользования</w:t>
            </w:r>
          </w:p>
        </w:tc>
        <w:tc>
          <w:tcPr>
            <w:tcW w:w="2551" w:type="dxa"/>
            <w:tcBorders>
              <w:top w:val="nil"/>
              <w:left w:val="single" w:sz="4" w:space="0" w:color="auto"/>
              <w:bottom w:val="single" w:sz="4" w:space="0" w:color="auto"/>
              <w:right w:val="single" w:sz="4" w:space="0" w:color="auto"/>
            </w:tcBorders>
            <w:shd w:val="clear" w:color="auto" w:fill="auto"/>
            <w:noWrap/>
          </w:tcPr>
          <w:p w14:paraId="6DD2D552" w14:textId="77777777" w:rsidR="007B0EE7" w:rsidRPr="00603599" w:rsidRDefault="007B0EE7" w:rsidP="007B0EE7">
            <w:pPr>
              <w:pStyle w:val="-TR9"/>
              <w:rPr>
                <w:sz w:val="24"/>
                <w:szCs w:val="24"/>
              </w:rPr>
            </w:pPr>
            <w:r w:rsidRPr="00603599">
              <w:rPr>
                <w:sz w:val="24"/>
                <w:szCs w:val="24"/>
              </w:rPr>
              <w:t>7,18</w:t>
            </w:r>
          </w:p>
        </w:tc>
        <w:tc>
          <w:tcPr>
            <w:tcW w:w="2308" w:type="dxa"/>
            <w:tcBorders>
              <w:top w:val="single" w:sz="4" w:space="0" w:color="auto"/>
              <w:left w:val="nil"/>
              <w:bottom w:val="nil"/>
              <w:right w:val="single" w:sz="4" w:space="0" w:color="auto"/>
            </w:tcBorders>
            <w:shd w:val="clear" w:color="auto" w:fill="auto"/>
            <w:noWrap/>
          </w:tcPr>
          <w:p w14:paraId="4C4E99C2" w14:textId="77777777" w:rsidR="007B0EE7" w:rsidRPr="00603599" w:rsidRDefault="007B0EE7" w:rsidP="007B0EE7">
            <w:pPr>
              <w:pStyle w:val="-TR9"/>
              <w:rPr>
                <w:sz w:val="24"/>
                <w:szCs w:val="24"/>
              </w:rPr>
            </w:pPr>
            <w:r w:rsidRPr="00603599">
              <w:rPr>
                <w:sz w:val="24"/>
                <w:szCs w:val="24"/>
              </w:rPr>
              <w:t>8,00</w:t>
            </w:r>
          </w:p>
        </w:tc>
      </w:tr>
      <w:tr w:rsidR="007B0EE7" w:rsidRPr="00603599" w14:paraId="7C27BA6E" w14:textId="77777777" w:rsidTr="007B0EE7">
        <w:trPr>
          <w:trHeight w:val="273"/>
          <w:jc w:val="center"/>
        </w:trPr>
        <w:tc>
          <w:tcPr>
            <w:tcW w:w="562" w:type="dxa"/>
            <w:tcBorders>
              <w:top w:val="single" w:sz="4" w:space="0" w:color="auto"/>
              <w:left w:val="single" w:sz="4" w:space="0" w:color="auto"/>
              <w:bottom w:val="single" w:sz="4" w:space="0" w:color="auto"/>
              <w:right w:val="nil"/>
            </w:tcBorders>
          </w:tcPr>
          <w:p w14:paraId="4A181152" w14:textId="77777777" w:rsidR="007B0EE7" w:rsidRPr="00603599" w:rsidRDefault="007B0EE7" w:rsidP="007B0EE7">
            <w:pPr>
              <w:pStyle w:val="-TR90"/>
              <w:ind w:right="-106"/>
              <w:jc w:val="center"/>
              <w:rPr>
                <w:color w:val="auto"/>
                <w:sz w:val="24"/>
                <w:szCs w:val="24"/>
              </w:rPr>
            </w:pPr>
            <w:r w:rsidRPr="00603599">
              <w:rPr>
                <w:color w:val="auto"/>
                <w:sz w:val="24"/>
                <w:szCs w:val="24"/>
              </w:rPr>
              <w:t>10</w:t>
            </w:r>
          </w:p>
        </w:tc>
        <w:tc>
          <w:tcPr>
            <w:tcW w:w="4490" w:type="dxa"/>
            <w:tcBorders>
              <w:top w:val="single" w:sz="4" w:space="0" w:color="auto"/>
              <w:left w:val="single" w:sz="4" w:space="0" w:color="auto"/>
              <w:bottom w:val="single" w:sz="4" w:space="0" w:color="auto"/>
              <w:right w:val="nil"/>
            </w:tcBorders>
            <w:shd w:val="clear" w:color="auto" w:fill="auto"/>
            <w:vAlign w:val="center"/>
          </w:tcPr>
          <w:p w14:paraId="185D5DD1" w14:textId="77777777" w:rsidR="007B0EE7" w:rsidRPr="00603599" w:rsidRDefault="007B0EE7" w:rsidP="007B0EE7">
            <w:pPr>
              <w:pStyle w:val="-TR90"/>
              <w:rPr>
                <w:color w:val="auto"/>
                <w:sz w:val="24"/>
                <w:szCs w:val="24"/>
              </w:rPr>
            </w:pPr>
            <w:r w:rsidRPr="00603599">
              <w:rPr>
                <w:color w:val="auto"/>
                <w:sz w:val="24"/>
                <w:szCs w:val="24"/>
              </w:rPr>
              <w:t>Объекты социального обслуживания*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50E4EB66" w14:textId="77777777" w:rsidR="007B0EE7" w:rsidRPr="00603599" w:rsidRDefault="007B0EE7" w:rsidP="007B0EE7">
            <w:pPr>
              <w:pStyle w:val="-TR9"/>
              <w:rPr>
                <w:sz w:val="24"/>
                <w:szCs w:val="24"/>
              </w:rPr>
            </w:pPr>
            <w:r w:rsidRPr="00603599">
              <w:rPr>
                <w:sz w:val="24"/>
                <w:szCs w:val="24"/>
              </w:rPr>
              <w:t>0</w:t>
            </w:r>
          </w:p>
        </w:tc>
        <w:tc>
          <w:tcPr>
            <w:tcW w:w="2308" w:type="dxa"/>
            <w:tcBorders>
              <w:top w:val="single" w:sz="4" w:space="0" w:color="auto"/>
              <w:left w:val="nil"/>
              <w:bottom w:val="nil"/>
              <w:right w:val="single" w:sz="4" w:space="0" w:color="auto"/>
            </w:tcBorders>
            <w:shd w:val="clear" w:color="auto" w:fill="auto"/>
            <w:noWrap/>
            <w:vAlign w:val="center"/>
          </w:tcPr>
          <w:p w14:paraId="7927850A" w14:textId="77777777" w:rsidR="007B0EE7" w:rsidRPr="00603599" w:rsidRDefault="007B0EE7" w:rsidP="007B0EE7">
            <w:pPr>
              <w:pStyle w:val="-TR9"/>
              <w:rPr>
                <w:sz w:val="24"/>
                <w:szCs w:val="24"/>
              </w:rPr>
            </w:pPr>
            <w:r w:rsidRPr="00603599">
              <w:rPr>
                <w:sz w:val="24"/>
                <w:szCs w:val="24"/>
              </w:rPr>
              <w:t>0,11</w:t>
            </w:r>
          </w:p>
        </w:tc>
      </w:tr>
      <w:tr w:rsidR="007B0EE7" w:rsidRPr="00603599" w14:paraId="46E59E4C" w14:textId="77777777" w:rsidTr="007B0EE7">
        <w:trPr>
          <w:trHeight w:val="361"/>
          <w:jc w:val="center"/>
        </w:trPr>
        <w:tc>
          <w:tcPr>
            <w:tcW w:w="562" w:type="dxa"/>
            <w:tcBorders>
              <w:top w:val="single" w:sz="4" w:space="0" w:color="auto"/>
              <w:left w:val="single" w:sz="4" w:space="0" w:color="auto"/>
              <w:bottom w:val="single" w:sz="4" w:space="0" w:color="auto"/>
              <w:right w:val="nil"/>
            </w:tcBorders>
          </w:tcPr>
          <w:p w14:paraId="1B27FA16" w14:textId="77777777" w:rsidR="007B0EE7" w:rsidRPr="00603599" w:rsidRDefault="007B0EE7" w:rsidP="007B0EE7">
            <w:pPr>
              <w:ind w:right="-106"/>
              <w:jc w:val="center"/>
              <w:rPr>
                <w:szCs w:val="24"/>
              </w:rPr>
            </w:pPr>
            <w:r w:rsidRPr="00603599">
              <w:rPr>
                <w:szCs w:val="24"/>
              </w:rPr>
              <w:t>11</w:t>
            </w:r>
          </w:p>
        </w:tc>
        <w:tc>
          <w:tcPr>
            <w:tcW w:w="4490" w:type="dxa"/>
            <w:tcBorders>
              <w:top w:val="single" w:sz="4" w:space="0" w:color="auto"/>
              <w:left w:val="single" w:sz="4" w:space="0" w:color="auto"/>
              <w:bottom w:val="single" w:sz="4" w:space="0" w:color="auto"/>
              <w:right w:val="nil"/>
            </w:tcBorders>
            <w:shd w:val="clear" w:color="auto" w:fill="auto"/>
          </w:tcPr>
          <w:p w14:paraId="67B1D5A9" w14:textId="77777777" w:rsidR="007B0EE7" w:rsidRPr="00603599" w:rsidRDefault="007B0EE7" w:rsidP="007B0EE7">
            <w:pPr>
              <w:rPr>
                <w:szCs w:val="24"/>
              </w:rPr>
            </w:pPr>
            <w:r w:rsidRPr="00603599">
              <w:rPr>
                <w:szCs w:val="24"/>
              </w:rPr>
              <w:t xml:space="preserve">Объекты культуры </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2C5EB306" w14:textId="77777777" w:rsidR="007B0EE7" w:rsidRPr="00603599" w:rsidRDefault="007B0EE7" w:rsidP="007B0EE7">
            <w:pPr>
              <w:pStyle w:val="-TR9"/>
              <w:rPr>
                <w:sz w:val="24"/>
                <w:szCs w:val="24"/>
              </w:rPr>
            </w:pPr>
            <w:r w:rsidRPr="00603599">
              <w:rPr>
                <w:sz w:val="24"/>
                <w:szCs w:val="24"/>
              </w:rPr>
              <w:t>0,19</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4806C5F8" w14:textId="77777777" w:rsidR="007B0EE7" w:rsidRPr="00603599" w:rsidRDefault="007B0EE7" w:rsidP="007B0EE7">
            <w:pPr>
              <w:pStyle w:val="-TR9"/>
              <w:rPr>
                <w:sz w:val="24"/>
                <w:szCs w:val="24"/>
              </w:rPr>
            </w:pPr>
            <w:r w:rsidRPr="00603599">
              <w:rPr>
                <w:sz w:val="24"/>
                <w:szCs w:val="24"/>
              </w:rPr>
              <w:t>0,08</w:t>
            </w:r>
          </w:p>
        </w:tc>
      </w:tr>
      <w:tr w:rsidR="007B0EE7" w:rsidRPr="00603599" w14:paraId="3933D95A"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71F6B654" w14:textId="77777777" w:rsidR="007B0EE7" w:rsidRPr="00603599" w:rsidRDefault="007B0EE7" w:rsidP="007B0EE7">
            <w:pPr>
              <w:ind w:right="-106"/>
              <w:jc w:val="center"/>
              <w:rPr>
                <w:szCs w:val="24"/>
              </w:rPr>
            </w:pPr>
            <w:r w:rsidRPr="00603599">
              <w:rPr>
                <w:szCs w:val="24"/>
              </w:rPr>
              <w:t>12</w:t>
            </w:r>
          </w:p>
        </w:tc>
        <w:tc>
          <w:tcPr>
            <w:tcW w:w="4490" w:type="dxa"/>
            <w:tcBorders>
              <w:top w:val="single" w:sz="4" w:space="0" w:color="auto"/>
              <w:left w:val="single" w:sz="4" w:space="0" w:color="auto"/>
              <w:bottom w:val="single" w:sz="4" w:space="0" w:color="auto"/>
              <w:right w:val="nil"/>
            </w:tcBorders>
            <w:shd w:val="clear" w:color="auto" w:fill="auto"/>
          </w:tcPr>
          <w:p w14:paraId="20BDA3DC" w14:textId="77777777" w:rsidR="007B0EE7" w:rsidRPr="00603599" w:rsidRDefault="007B0EE7" w:rsidP="007B0EE7">
            <w:pPr>
              <w:rPr>
                <w:szCs w:val="24"/>
              </w:rPr>
            </w:pPr>
            <w:r w:rsidRPr="00603599">
              <w:rPr>
                <w:szCs w:val="24"/>
              </w:rPr>
              <w:t>Административные и управленческие объекты *</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264405C4" w14:textId="77777777" w:rsidR="007B0EE7" w:rsidRPr="00603599" w:rsidRDefault="007B0EE7" w:rsidP="007B0EE7">
            <w:pPr>
              <w:pStyle w:val="-TR9"/>
              <w:rPr>
                <w:sz w:val="24"/>
                <w:szCs w:val="24"/>
              </w:rPr>
            </w:pPr>
            <w:r w:rsidRPr="00603599">
              <w:rPr>
                <w:sz w:val="24"/>
                <w:szCs w:val="24"/>
              </w:rPr>
              <w:t>0,15</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1A9DF7B0" w14:textId="77777777" w:rsidR="007B0EE7" w:rsidRPr="00603599" w:rsidRDefault="007B0EE7" w:rsidP="007B0EE7">
            <w:pPr>
              <w:pStyle w:val="-TR9"/>
              <w:rPr>
                <w:sz w:val="24"/>
                <w:szCs w:val="24"/>
              </w:rPr>
            </w:pPr>
            <w:r w:rsidRPr="00603599">
              <w:rPr>
                <w:sz w:val="24"/>
                <w:szCs w:val="24"/>
              </w:rPr>
              <w:t>0,34</w:t>
            </w:r>
          </w:p>
        </w:tc>
      </w:tr>
      <w:tr w:rsidR="007B0EE7" w:rsidRPr="00603599" w14:paraId="5E4BCD38" w14:textId="77777777" w:rsidTr="007B0EE7">
        <w:trPr>
          <w:trHeight w:val="323"/>
          <w:jc w:val="center"/>
        </w:trPr>
        <w:tc>
          <w:tcPr>
            <w:tcW w:w="562" w:type="dxa"/>
            <w:tcBorders>
              <w:top w:val="single" w:sz="4" w:space="0" w:color="auto"/>
              <w:left w:val="single" w:sz="4" w:space="0" w:color="auto"/>
              <w:bottom w:val="single" w:sz="4" w:space="0" w:color="auto"/>
              <w:right w:val="nil"/>
            </w:tcBorders>
          </w:tcPr>
          <w:p w14:paraId="1526374D" w14:textId="77777777" w:rsidR="007B0EE7" w:rsidRPr="00603599" w:rsidRDefault="007B0EE7" w:rsidP="007B0EE7">
            <w:pPr>
              <w:ind w:right="-106"/>
              <w:jc w:val="center"/>
            </w:pPr>
            <w:r w:rsidRPr="00603599">
              <w:t>13</w:t>
            </w:r>
          </w:p>
        </w:tc>
        <w:tc>
          <w:tcPr>
            <w:tcW w:w="4490" w:type="dxa"/>
            <w:tcBorders>
              <w:top w:val="single" w:sz="4" w:space="0" w:color="auto"/>
              <w:left w:val="single" w:sz="4" w:space="0" w:color="auto"/>
              <w:bottom w:val="single" w:sz="4" w:space="0" w:color="auto"/>
              <w:right w:val="nil"/>
            </w:tcBorders>
            <w:shd w:val="clear" w:color="auto" w:fill="auto"/>
          </w:tcPr>
          <w:p w14:paraId="76244422" w14:textId="77777777" w:rsidR="007B0EE7" w:rsidRPr="00603599" w:rsidRDefault="007B0EE7" w:rsidP="007B0EE7">
            <w:pPr>
              <w:ind w:right="-149"/>
              <w:rPr>
                <w:szCs w:val="24"/>
              </w:rPr>
            </w:pPr>
            <w:r w:rsidRPr="00603599">
              <w:t>Объекты жилищного строительства, в т.ч.:</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6856D146" w14:textId="77777777" w:rsidR="007B0EE7" w:rsidRPr="00603599" w:rsidRDefault="007B0EE7" w:rsidP="007B0EE7">
            <w:pPr>
              <w:pStyle w:val="-TR9"/>
              <w:rPr>
                <w:sz w:val="24"/>
                <w:szCs w:val="24"/>
              </w:rPr>
            </w:pP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65A74D42" w14:textId="77777777" w:rsidR="007B0EE7" w:rsidRPr="00603599" w:rsidRDefault="007B0EE7" w:rsidP="007B0EE7">
            <w:pPr>
              <w:pStyle w:val="-TR9"/>
              <w:rPr>
                <w:sz w:val="24"/>
                <w:szCs w:val="24"/>
              </w:rPr>
            </w:pPr>
          </w:p>
        </w:tc>
      </w:tr>
      <w:tr w:rsidR="007B0EE7" w:rsidRPr="00603599" w14:paraId="2633D585" w14:textId="77777777" w:rsidTr="007B0EE7">
        <w:trPr>
          <w:trHeight w:val="271"/>
          <w:jc w:val="center"/>
        </w:trPr>
        <w:tc>
          <w:tcPr>
            <w:tcW w:w="562" w:type="dxa"/>
            <w:tcBorders>
              <w:top w:val="single" w:sz="4" w:space="0" w:color="auto"/>
              <w:left w:val="single" w:sz="4" w:space="0" w:color="auto"/>
              <w:bottom w:val="single" w:sz="4" w:space="0" w:color="auto"/>
              <w:right w:val="nil"/>
            </w:tcBorders>
          </w:tcPr>
          <w:p w14:paraId="1D0CBAEF" w14:textId="77777777" w:rsidR="007B0EE7" w:rsidRPr="00603599" w:rsidRDefault="007B0EE7" w:rsidP="007B0EE7">
            <w:pPr>
              <w:ind w:right="-106"/>
              <w:jc w:val="center"/>
            </w:pPr>
          </w:p>
        </w:tc>
        <w:tc>
          <w:tcPr>
            <w:tcW w:w="4490" w:type="dxa"/>
            <w:tcBorders>
              <w:top w:val="single" w:sz="4" w:space="0" w:color="auto"/>
              <w:left w:val="single" w:sz="4" w:space="0" w:color="auto"/>
              <w:bottom w:val="single" w:sz="4" w:space="0" w:color="auto"/>
              <w:right w:val="nil"/>
            </w:tcBorders>
            <w:shd w:val="clear" w:color="auto" w:fill="auto"/>
          </w:tcPr>
          <w:p w14:paraId="0C6C1149" w14:textId="77777777" w:rsidR="007B0EE7" w:rsidRPr="00603599" w:rsidRDefault="007B0EE7" w:rsidP="007B0EE7">
            <w:pPr>
              <w:rPr>
                <w:szCs w:val="24"/>
              </w:rPr>
            </w:pPr>
            <w:r w:rsidRPr="00603599">
              <w:t>1) многоквартирные жилые дома, в т.ч.</w:t>
            </w:r>
          </w:p>
        </w:tc>
        <w:tc>
          <w:tcPr>
            <w:tcW w:w="2551" w:type="dxa"/>
            <w:tcBorders>
              <w:top w:val="nil"/>
              <w:left w:val="single" w:sz="4" w:space="0" w:color="auto"/>
              <w:bottom w:val="single" w:sz="4" w:space="0" w:color="auto"/>
              <w:right w:val="single" w:sz="4" w:space="0" w:color="auto"/>
            </w:tcBorders>
            <w:shd w:val="clear" w:color="auto" w:fill="auto"/>
            <w:noWrap/>
          </w:tcPr>
          <w:p w14:paraId="28DFC250" w14:textId="77777777" w:rsidR="007B0EE7" w:rsidRPr="00603599" w:rsidRDefault="007B0EE7" w:rsidP="007B0EE7">
            <w:pPr>
              <w:pStyle w:val="-TR9"/>
              <w:rPr>
                <w:sz w:val="24"/>
                <w:szCs w:val="24"/>
              </w:rPr>
            </w:pPr>
            <w:r w:rsidRPr="00603599">
              <w:rPr>
                <w:sz w:val="24"/>
                <w:szCs w:val="24"/>
              </w:rPr>
              <w:t>24,9</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2B2E31A8" w14:textId="77777777" w:rsidR="007B0EE7" w:rsidRPr="00603599" w:rsidRDefault="007B0EE7" w:rsidP="007B0EE7">
            <w:pPr>
              <w:pStyle w:val="-TR9"/>
              <w:rPr>
                <w:sz w:val="24"/>
                <w:szCs w:val="24"/>
              </w:rPr>
            </w:pPr>
          </w:p>
        </w:tc>
      </w:tr>
      <w:tr w:rsidR="007B0EE7" w:rsidRPr="00603599" w14:paraId="244AACDC" w14:textId="77777777" w:rsidTr="007B0EE7">
        <w:trPr>
          <w:trHeight w:val="275"/>
          <w:jc w:val="center"/>
        </w:trPr>
        <w:tc>
          <w:tcPr>
            <w:tcW w:w="562" w:type="dxa"/>
            <w:tcBorders>
              <w:top w:val="single" w:sz="4" w:space="0" w:color="auto"/>
              <w:left w:val="single" w:sz="4" w:space="0" w:color="auto"/>
              <w:bottom w:val="single" w:sz="4" w:space="0" w:color="auto"/>
              <w:right w:val="nil"/>
            </w:tcBorders>
          </w:tcPr>
          <w:p w14:paraId="2D9320D7" w14:textId="77777777" w:rsidR="007B0EE7" w:rsidRPr="00603599" w:rsidRDefault="007B0EE7" w:rsidP="007B0EE7">
            <w:pPr>
              <w:ind w:right="-106"/>
              <w:jc w:val="center"/>
            </w:pPr>
          </w:p>
        </w:tc>
        <w:tc>
          <w:tcPr>
            <w:tcW w:w="4490" w:type="dxa"/>
            <w:tcBorders>
              <w:top w:val="single" w:sz="4" w:space="0" w:color="auto"/>
              <w:left w:val="single" w:sz="4" w:space="0" w:color="auto"/>
              <w:bottom w:val="single" w:sz="4" w:space="0" w:color="auto"/>
              <w:right w:val="nil"/>
            </w:tcBorders>
            <w:shd w:val="clear" w:color="auto" w:fill="auto"/>
          </w:tcPr>
          <w:p w14:paraId="005FA390" w14:textId="77777777" w:rsidR="007B0EE7" w:rsidRPr="00603599" w:rsidRDefault="007B0EE7" w:rsidP="007B0EE7">
            <w:pPr>
              <w:rPr>
                <w:szCs w:val="24"/>
              </w:rPr>
            </w:pPr>
            <w:r w:rsidRPr="00603599">
              <w:t xml:space="preserve">     открытые автостоянки</w:t>
            </w:r>
          </w:p>
        </w:tc>
        <w:tc>
          <w:tcPr>
            <w:tcW w:w="2551" w:type="dxa"/>
            <w:tcBorders>
              <w:top w:val="nil"/>
              <w:left w:val="single" w:sz="4" w:space="0" w:color="auto"/>
              <w:bottom w:val="single" w:sz="4" w:space="0" w:color="auto"/>
              <w:right w:val="single" w:sz="4" w:space="0" w:color="auto"/>
            </w:tcBorders>
            <w:shd w:val="clear" w:color="auto" w:fill="auto"/>
            <w:noWrap/>
          </w:tcPr>
          <w:p w14:paraId="70127B6A" w14:textId="77777777" w:rsidR="007B0EE7" w:rsidRPr="00603599" w:rsidRDefault="007B0EE7" w:rsidP="007B0EE7">
            <w:pPr>
              <w:pStyle w:val="-TR9"/>
              <w:rPr>
                <w:sz w:val="24"/>
                <w:szCs w:val="24"/>
              </w:rPr>
            </w:pPr>
            <w:r w:rsidRPr="00603599">
              <w:rPr>
                <w:sz w:val="24"/>
                <w:szCs w:val="24"/>
              </w:rPr>
              <w:t>1,8</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101582E1" w14:textId="77777777" w:rsidR="007B0EE7" w:rsidRPr="00603599" w:rsidRDefault="007B0EE7" w:rsidP="007B0EE7">
            <w:pPr>
              <w:pStyle w:val="-TR9"/>
              <w:rPr>
                <w:sz w:val="24"/>
                <w:szCs w:val="24"/>
              </w:rPr>
            </w:pPr>
          </w:p>
        </w:tc>
      </w:tr>
      <w:tr w:rsidR="007B0EE7" w:rsidRPr="00603599" w14:paraId="62EBF574" w14:textId="77777777" w:rsidTr="007B0EE7">
        <w:trPr>
          <w:trHeight w:val="279"/>
          <w:jc w:val="center"/>
        </w:trPr>
        <w:tc>
          <w:tcPr>
            <w:tcW w:w="562" w:type="dxa"/>
            <w:tcBorders>
              <w:top w:val="single" w:sz="4" w:space="0" w:color="auto"/>
              <w:left w:val="single" w:sz="4" w:space="0" w:color="auto"/>
              <w:bottom w:val="single" w:sz="4" w:space="0" w:color="auto"/>
              <w:right w:val="nil"/>
            </w:tcBorders>
          </w:tcPr>
          <w:p w14:paraId="5FD63376" w14:textId="77777777" w:rsidR="007B0EE7" w:rsidRPr="00603599" w:rsidRDefault="007B0EE7" w:rsidP="007B0EE7">
            <w:pPr>
              <w:ind w:right="-106"/>
              <w:jc w:val="center"/>
            </w:pPr>
          </w:p>
        </w:tc>
        <w:tc>
          <w:tcPr>
            <w:tcW w:w="4490" w:type="dxa"/>
            <w:tcBorders>
              <w:top w:val="single" w:sz="4" w:space="0" w:color="auto"/>
              <w:left w:val="single" w:sz="4" w:space="0" w:color="auto"/>
              <w:bottom w:val="single" w:sz="4" w:space="0" w:color="auto"/>
              <w:right w:val="nil"/>
            </w:tcBorders>
            <w:shd w:val="clear" w:color="auto" w:fill="auto"/>
          </w:tcPr>
          <w:p w14:paraId="378110E8" w14:textId="77777777" w:rsidR="007B0EE7" w:rsidRPr="00603599" w:rsidRDefault="007B0EE7" w:rsidP="007B0EE7">
            <w:pPr>
              <w:rPr>
                <w:szCs w:val="24"/>
              </w:rPr>
            </w:pPr>
            <w:r w:rsidRPr="00603599">
              <w:t>2) блокированные жилые дома</w:t>
            </w:r>
          </w:p>
        </w:tc>
        <w:tc>
          <w:tcPr>
            <w:tcW w:w="2551" w:type="dxa"/>
            <w:tcBorders>
              <w:top w:val="nil"/>
              <w:left w:val="single" w:sz="4" w:space="0" w:color="auto"/>
              <w:bottom w:val="single" w:sz="4" w:space="0" w:color="auto"/>
              <w:right w:val="single" w:sz="4" w:space="0" w:color="auto"/>
            </w:tcBorders>
            <w:shd w:val="clear" w:color="auto" w:fill="auto"/>
            <w:noWrap/>
          </w:tcPr>
          <w:p w14:paraId="6D72625B" w14:textId="77777777" w:rsidR="007B0EE7" w:rsidRPr="00603599" w:rsidRDefault="007B0EE7" w:rsidP="007B0EE7">
            <w:pPr>
              <w:pStyle w:val="-TR9"/>
              <w:rPr>
                <w:sz w:val="24"/>
                <w:szCs w:val="24"/>
              </w:rPr>
            </w:pPr>
            <w:r w:rsidRPr="00603599">
              <w:rPr>
                <w:sz w:val="24"/>
                <w:szCs w:val="24"/>
              </w:rPr>
              <w:t>53,9</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5834213D" w14:textId="77777777" w:rsidR="007B0EE7" w:rsidRPr="00603599" w:rsidRDefault="007B0EE7" w:rsidP="007B0EE7">
            <w:pPr>
              <w:pStyle w:val="-TR9"/>
              <w:rPr>
                <w:sz w:val="24"/>
                <w:szCs w:val="24"/>
              </w:rPr>
            </w:pPr>
          </w:p>
        </w:tc>
      </w:tr>
      <w:tr w:rsidR="007B0EE7" w:rsidRPr="00603599" w14:paraId="0DD1F399" w14:textId="77777777" w:rsidTr="007B0EE7">
        <w:trPr>
          <w:trHeight w:val="423"/>
          <w:jc w:val="center"/>
        </w:trPr>
        <w:tc>
          <w:tcPr>
            <w:tcW w:w="562" w:type="dxa"/>
            <w:tcBorders>
              <w:top w:val="single" w:sz="4" w:space="0" w:color="auto"/>
              <w:left w:val="single" w:sz="4" w:space="0" w:color="auto"/>
              <w:bottom w:val="single" w:sz="4" w:space="0" w:color="auto"/>
              <w:right w:val="single" w:sz="4" w:space="0" w:color="auto"/>
            </w:tcBorders>
          </w:tcPr>
          <w:p w14:paraId="11344A3F" w14:textId="77777777" w:rsidR="007B0EE7" w:rsidRPr="00603599" w:rsidRDefault="007B0EE7" w:rsidP="007B0EE7">
            <w:pPr>
              <w:pStyle w:val="-TR9"/>
              <w:ind w:right="-106"/>
              <w:rPr>
                <w:sz w:val="24"/>
                <w:szCs w:val="24"/>
              </w:rPr>
            </w:pPr>
          </w:p>
        </w:tc>
        <w:tc>
          <w:tcPr>
            <w:tcW w:w="9349" w:type="dxa"/>
            <w:gridSpan w:val="3"/>
            <w:tcBorders>
              <w:top w:val="single" w:sz="4" w:space="0" w:color="auto"/>
              <w:left w:val="single" w:sz="4" w:space="0" w:color="auto"/>
              <w:bottom w:val="single" w:sz="4" w:space="0" w:color="auto"/>
              <w:right w:val="single" w:sz="4" w:space="0" w:color="auto"/>
            </w:tcBorders>
            <w:shd w:val="clear" w:color="auto" w:fill="auto"/>
          </w:tcPr>
          <w:p w14:paraId="1E1103F8" w14:textId="77777777" w:rsidR="007B0EE7" w:rsidRPr="00603599" w:rsidRDefault="007B0EE7" w:rsidP="007B0EE7">
            <w:pPr>
              <w:pStyle w:val="-TR9"/>
              <w:rPr>
                <w:sz w:val="24"/>
                <w:szCs w:val="24"/>
              </w:rPr>
            </w:pPr>
            <w:r w:rsidRPr="00603599">
              <w:rPr>
                <w:sz w:val="24"/>
                <w:szCs w:val="24"/>
              </w:rPr>
              <w:t>Сельские населенные пункты с численностью населения менее 1 тыс. человек</w:t>
            </w:r>
          </w:p>
        </w:tc>
      </w:tr>
      <w:tr w:rsidR="007B0EE7" w:rsidRPr="00603599" w14:paraId="78613262"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4A7AF864" w14:textId="77777777" w:rsidR="007B0EE7" w:rsidRPr="00603599" w:rsidRDefault="007B0EE7" w:rsidP="007B0EE7">
            <w:pPr>
              <w:ind w:right="-106"/>
              <w:jc w:val="center"/>
              <w:rPr>
                <w:szCs w:val="24"/>
              </w:rPr>
            </w:pPr>
            <w:r w:rsidRPr="00603599">
              <w:rPr>
                <w:szCs w:val="24"/>
              </w:rPr>
              <w:t>1</w:t>
            </w:r>
          </w:p>
        </w:tc>
        <w:tc>
          <w:tcPr>
            <w:tcW w:w="4490" w:type="dxa"/>
            <w:tcBorders>
              <w:top w:val="single" w:sz="4" w:space="0" w:color="auto"/>
              <w:left w:val="single" w:sz="4" w:space="0" w:color="auto"/>
              <w:bottom w:val="single" w:sz="4" w:space="0" w:color="auto"/>
              <w:right w:val="nil"/>
            </w:tcBorders>
            <w:shd w:val="clear" w:color="auto" w:fill="auto"/>
          </w:tcPr>
          <w:p w14:paraId="6A97FCED" w14:textId="77777777" w:rsidR="007B0EE7" w:rsidRPr="00603599" w:rsidRDefault="007B0EE7" w:rsidP="007B0EE7">
            <w:pPr>
              <w:rPr>
                <w:szCs w:val="24"/>
              </w:rPr>
            </w:pPr>
            <w:r w:rsidRPr="00603599">
              <w:rPr>
                <w:szCs w:val="24"/>
              </w:rPr>
              <w:t>Объекты для хранения индивидуального автомобильного транспорта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63CEFFD0" w14:textId="77777777" w:rsidR="007B0EE7" w:rsidRPr="00603599" w:rsidRDefault="007B0EE7" w:rsidP="007B0EE7">
            <w:pPr>
              <w:pStyle w:val="-TR9"/>
              <w:rPr>
                <w:sz w:val="24"/>
                <w:szCs w:val="24"/>
              </w:rPr>
            </w:pPr>
            <w:r w:rsidRPr="00603599">
              <w:rPr>
                <w:sz w:val="24"/>
                <w:szCs w:val="24"/>
              </w:rPr>
              <w:t>8,50</w:t>
            </w:r>
          </w:p>
        </w:tc>
        <w:tc>
          <w:tcPr>
            <w:tcW w:w="2308" w:type="dxa"/>
            <w:tcBorders>
              <w:top w:val="single" w:sz="4" w:space="0" w:color="auto"/>
              <w:left w:val="nil"/>
              <w:bottom w:val="nil"/>
              <w:right w:val="single" w:sz="4" w:space="0" w:color="auto"/>
            </w:tcBorders>
            <w:shd w:val="clear" w:color="auto" w:fill="auto"/>
            <w:noWrap/>
            <w:vAlign w:val="center"/>
          </w:tcPr>
          <w:p w14:paraId="1738C819" w14:textId="77777777" w:rsidR="007B0EE7" w:rsidRPr="00603599" w:rsidRDefault="007B0EE7" w:rsidP="007B0EE7">
            <w:pPr>
              <w:pStyle w:val="-TR9"/>
              <w:rPr>
                <w:sz w:val="24"/>
                <w:szCs w:val="24"/>
              </w:rPr>
            </w:pPr>
          </w:p>
        </w:tc>
      </w:tr>
      <w:tr w:rsidR="007B0EE7" w:rsidRPr="00603599" w14:paraId="69FBABA3" w14:textId="77777777" w:rsidTr="007B0EE7">
        <w:trPr>
          <w:trHeight w:val="339"/>
          <w:jc w:val="center"/>
        </w:trPr>
        <w:tc>
          <w:tcPr>
            <w:tcW w:w="562" w:type="dxa"/>
            <w:tcBorders>
              <w:top w:val="single" w:sz="4" w:space="0" w:color="auto"/>
              <w:left w:val="single" w:sz="4" w:space="0" w:color="auto"/>
              <w:bottom w:val="single" w:sz="4" w:space="0" w:color="auto"/>
              <w:right w:val="nil"/>
            </w:tcBorders>
          </w:tcPr>
          <w:p w14:paraId="43D6C87F" w14:textId="77777777" w:rsidR="007B0EE7" w:rsidRPr="00603599" w:rsidRDefault="007B0EE7" w:rsidP="007B0EE7">
            <w:pPr>
              <w:ind w:right="-106"/>
              <w:jc w:val="center"/>
              <w:rPr>
                <w:szCs w:val="24"/>
              </w:rPr>
            </w:pPr>
            <w:r w:rsidRPr="00603599">
              <w:rPr>
                <w:szCs w:val="24"/>
              </w:rPr>
              <w:t>2</w:t>
            </w:r>
          </w:p>
        </w:tc>
        <w:tc>
          <w:tcPr>
            <w:tcW w:w="4490" w:type="dxa"/>
            <w:tcBorders>
              <w:top w:val="single" w:sz="4" w:space="0" w:color="auto"/>
              <w:left w:val="single" w:sz="4" w:space="0" w:color="auto"/>
              <w:bottom w:val="single" w:sz="4" w:space="0" w:color="auto"/>
              <w:right w:val="nil"/>
            </w:tcBorders>
            <w:shd w:val="clear" w:color="auto" w:fill="auto"/>
          </w:tcPr>
          <w:p w14:paraId="21D68362" w14:textId="77777777" w:rsidR="007B0EE7" w:rsidRPr="00603599" w:rsidRDefault="007B0EE7" w:rsidP="007B0EE7">
            <w:pPr>
              <w:rPr>
                <w:szCs w:val="24"/>
              </w:rPr>
            </w:pPr>
            <w:r w:rsidRPr="00603599">
              <w:rPr>
                <w:szCs w:val="24"/>
              </w:rPr>
              <w:t xml:space="preserve">Объекты инженерного обеспечения </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3D7B18E0" w14:textId="77777777" w:rsidR="007B0EE7" w:rsidRPr="00603599" w:rsidRDefault="007B0EE7" w:rsidP="007B0EE7">
            <w:pPr>
              <w:pStyle w:val="-TR9"/>
              <w:rPr>
                <w:sz w:val="24"/>
                <w:szCs w:val="24"/>
              </w:rPr>
            </w:pPr>
            <w:r w:rsidRPr="00603599">
              <w:rPr>
                <w:sz w:val="24"/>
                <w:szCs w:val="24"/>
              </w:rPr>
              <w:t>0,46</w:t>
            </w:r>
          </w:p>
        </w:tc>
        <w:tc>
          <w:tcPr>
            <w:tcW w:w="2308" w:type="dxa"/>
            <w:tcBorders>
              <w:top w:val="single" w:sz="4" w:space="0" w:color="auto"/>
              <w:left w:val="nil"/>
              <w:bottom w:val="nil"/>
              <w:right w:val="single" w:sz="4" w:space="0" w:color="auto"/>
            </w:tcBorders>
            <w:shd w:val="clear" w:color="auto" w:fill="auto"/>
            <w:noWrap/>
            <w:vAlign w:val="center"/>
          </w:tcPr>
          <w:p w14:paraId="36760DC9" w14:textId="77777777" w:rsidR="007B0EE7" w:rsidRPr="00603599" w:rsidRDefault="007B0EE7" w:rsidP="007B0EE7">
            <w:pPr>
              <w:pStyle w:val="-TR9"/>
              <w:rPr>
                <w:sz w:val="24"/>
                <w:szCs w:val="24"/>
              </w:rPr>
            </w:pPr>
          </w:p>
        </w:tc>
      </w:tr>
      <w:tr w:rsidR="007B0EE7" w:rsidRPr="00603599" w14:paraId="74EA5038"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76F48153" w14:textId="77777777" w:rsidR="007B0EE7" w:rsidRPr="00603599" w:rsidRDefault="007B0EE7" w:rsidP="007B0EE7">
            <w:pPr>
              <w:ind w:right="-106"/>
              <w:jc w:val="center"/>
              <w:rPr>
                <w:szCs w:val="24"/>
              </w:rPr>
            </w:pPr>
            <w:r w:rsidRPr="00603599">
              <w:rPr>
                <w:szCs w:val="24"/>
              </w:rPr>
              <w:t>3</w:t>
            </w:r>
          </w:p>
        </w:tc>
        <w:tc>
          <w:tcPr>
            <w:tcW w:w="4490" w:type="dxa"/>
            <w:tcBorders>
              <w:top w:val="single" w:sz="4" w:space="0" w:color="auto"/>
              <w:left w:val="single" w:sz="4" w:space="0" w:color="auto"/>
              <w:bottom w:val="single" w:sz="4" w:space="0" w:color="auto"/>
              <w:right w:val="nil"/>
            </w:tcBorders>
            <w:shd w:val="clear" w:color="auto" w:fill="auto"/>
          </w:tcPr>
          <w:p w14:paraId="1D1249B0" w14:textId="77777777" w:rsidR="007B0EE7" w:rsidRPr="00603599" w:rsidRDefault="007B0EE7" w:rsidP="007B0EE7">
            <w:pPr>
              <w:rPr>
                <w:szCs w:val="24"/>
              </w:rPr>
            </w:pPr>
            <w:r w:rsidRPr="00603599">
              <w:rPr>
                <w:szCs w:val="24"/>
              </w:rPr>
              <w:t>Объекты физической культуры и массового спорта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19437" w14:textId="77777777" w:rsidR="007B0EE7" w:rsidRPr="00603599" w:rsidRDefault="007B0EE7" w:rsidP="007B0EE7">
            <w:pPr>
              <w:pStyle w:val="-TR9"/>
              <w:rPr>
                <w:sz w:val="24"/>
                <w:szCs w:val="24"/>
              </w:rPr>
            </w:pPr>
            <w:r w:rsidRPr="00603599">
              <w:rPr>
                <w:sz w:val="24"/>
                <w:szCs w:val="24"/>
              </w:rPr>
              <w:t>3,19</w:t>
            </w:r>
          </w:p>
        </w:tc>
        <w:tc>
          <w:tcPr>
            <w:tcW w:w="2308" w:type="dxa"/>
            <w:tcBorders>
              <w:top w:val="single" w:sz="4" w:space="0" w:color="auto"/>
              <w:left w:val="nil"/>
              <w:bottom w:val="nil"/>
              <w:right w:val="single" w:sz="4" w:space="0" w:color="auto"/>
            </w:tcBorders>
            <w:shd w:val="clear" w:color="auto" w:fill="auto"/>
            <w:noWrap/>
            <w:vAlign w:val="center"/>
          </w:tcPr>
          <w:p w14:paraId="0EBFF36D" w14:textId="77777777" w:rsidR="007B0EE7" w:rsidRPr="00603599" w:rsidRDefault="007B0EE7" w:rsidP="007B0EE7">
            <w:pPr>
              <w:pStyle w:val="-TR9"/>
              <w:rPr>
                <w:sz w:val="24"/>
                <w:szCs w:val="24"/>
              </w:rPr>
            </w:pPr>
            <w:r w:rsidRPr="00603599">
              <w:rPr>
                <w:sz w:val="24"/>
                <w:szCs w:val="24"/>
              </w:rPr>
              <w:t>0,24</w:t>
            </w:r>
          </w:p>
        </w:tc>
      </w:tr>
      <w:tr w:rsidR="007B0EE7" w:rsidRPr="00603599" w14:paraId="7DCC9067"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5C147A50" w14:textId="77777777" w:rsidR="007B0EE7" w:rsidRPr="00603599" w:rsidRDefault="007B0EE7" w:rsidP="007B0EE7">
            <w:pPr>
              <w:ind w:right="-106"/>
              <w:jc w:val="center"/>
              <w:rPr>
                <w:szCs w:val="24"/>
              </w:rPr>
            </w:pPr>
            <w:r w:rsidRPr="00603599">
              <w:rPr>
                <w:szCs w:val="24"/>
              </w:rPr>
              <w:t>4</w:t>
            </w:r>
          </w:p>
        </w:tc>
        <w:tc>
          <w:tcPr>
            <w:tcW w:w="4490" w:type="dxa"/>
            <w:tcBorders>
              <w:top w:val="single" w:sz="4" w:space="0" w:color="auto"/>
              <w:left w:val="single" w:sz="4" w:space="0" w:color="auto"/>
              <w:bottom w:val="single" w:sz="4" w:space="0" w:color="auto"/>
              <w:right w:val="nil"/>
            </w:tcBorders>
            <w:shd w:val="clear" w:color="auto" w:fill="auto"/>
          </w:tcPr>
          <w:p w14:paraId="18A54693" w14:textId="77777777" w:rsidR="007B0EE7" w:rsidRPr="00603599" w:rsidRDefault="007B0EE7" w:rsidP="007B0EE7">
            <w:pPr>
              <w:rPr>
                <w:szCs w:val="24"/>
              </w:rPr>
            </w:pPr>
            <w:r w:rsidRPr="00603599">
              <w:rPr>
                <w:szCs w:val="24"/>
              </w:rPr>
              <w:t>Объекты торговли и общественного питания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17914461" w14:textId="77777777" w:rsidR="007B0EE7" w:rsidRPr="00603599" w:rsidRDefault="007B0EE7" w:rsidP="007B0EE7">
            <w:pPr>
              <w:pStyle w:val="-TR9"/>
              <w:rPr>
                <w:sz w:val="24"/>
                <w:szCs w:val="24"/>
              </w:rPr>
            </w:pPr>
            <w:r w:rsidRPr="00603599">
              <w:rPr>
                <w:sz w:val="24"/>
                <w:szCs w:val="24"/>
              </w:rPr>
              <w:t>1,43</w:t>
            </w:r>
          </w:p>
        </w:tc>
        <w:tc>
          <w:tcPr>
            <w:tcW w:w="2308" w:type="dxa"/>
            <w:tcBorders>
              <w:top w:val="single" w:sz="4" w:space="0" w:color="auto"/>
              <w:left w:val="nil"/>
              <w:bottom w:val="nil"/>
              <w:right w:val="single" w:sz="4" w:space="0" w:color="auto"/>
            </w:tcBorders>
            <w:shd w:val="clear" w:color="auto" w:fill="auto"/>
            <w:noWrap/>
            <w:vAlign w:val="center"/>
          </w:tcPr>
          <w:p w14:paraId="3AF901F3" w14:textId="77777777" w:rsidR="007B0EE7" w:rsidRPr="00603599" w:rsidRDefault="007B0EE7" w:rsidP="007B0EE7">
            <w:pPr>
              <w:pStyle w:val="-TR9"/>
              <w:rPr>
                <w:sz w:val="24"/>
                <w:szCs w:val="24"/>
              </w:rPr>
            </w:pPr>
            <w:r w:rsidRPr="00603599">
              <w:rPr>
                <w:sz w:val="24"/>
                <w:szCs w:val="24"/>
              </w:rPr>
              <w:t>0,41</w:t>
            </w:r>
          </w:p>
        </w:tc>
      </w:tr>
      <w:tr w:rsidR="007B0EE7" w:rsidRPr="00603599" w14:paraId="2CBB2DEC"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2BCCCA69" w14:textId="77777777" w:rsidR="007B0EE7" w:rsidRPr="00603599" w:rsidRDefault="007B0EE7" w:rsidP="007B0EE7">
            <w:pPr>
              <w:ind w:right="-106"/>
              <w:jc w:val="center"/>
              <w:rPr>
                <w:szCs w:val="24"/>
              </w:rPr>
            </w:pPr>
            <w:r w:rsidRPr="00603599">
              <w:rPr>
                <w:szCs w:val="24"/>
              </w:rPr>
              <w:t>5</w:t>
            </w:r>
          </w:p>
        </w:tc>
        <w:tc>
          <w:tcPr>
            <w:tcW w:w="4490" w:type="dxa"/>
            <w:tcBorders>
              <w:top w:val="single" w:sz="4" w:space="0" w:color="auto"/>
              <w:left w:val="single" w:sz="4" w:space="0" w:color="auto"/>
              <w:bottom w:val="single" w:sz="4" w:space="0" w:color="auto"/>
              <w:right w:val="nil"/>
            </w:tcBorders>
            <w:shd w:val="clear" w:color="auto" w:fill="auto"/>
          </w:tcPr>
          <w:p w14:paraId="6A7DF5E2" w14:textId="77777777" w:rsidR="007B0EE7" w:rsidRPr="00603599" w:rsidRDefault="007B0EE7" w:rsidP="007B0EE7">
            <w:pPr>
              <w:rPr>
                <w:szCs w:val="24"/>
              </w:rPr>
            </w:pPr>
            <w:r w:rsidRPr="00603599">
              <w:rPr>
                <w:szCs w:val="24"/>
              </w:rPr>
              <w:t>Объекты коммунально-бытового обслуживания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7D4ED3D6" w14:textId="77777777" w:rsidR="007B0EE7" w:rsidRPr="00603599" w:rsidRDefault="007B0EE7" w:rsidP="007B0EE7">
            <w:pPr>
              <w:pStyle w:val="-TR9"/>
              <w:rPr>
                <w:sz w:val="24"/>
                <w:szCs w:val="24"/>
              </w:rPr>
            </w:pPr>
            <w:r w:rsidRPr="00603599">
              <w:rPr>
                <w:sz w:val="24"/>
                <w:szCs w:val="24"/>
              </w:rPr>
              <w:t>0,37</w:t>
            </w:r>
          </w:p>
        </w:tc>
        <w:tc>
          <w:tcPr>
            <w:tcW w:w="2308" w:type="dxa"/>
            <w:tcBorders>
              <w:top w:val="single" w:sz="4" w:space="0" w:color="auto"/>
              <w:left w:val="nil"/>
              <w:bottom w:val="nil"/>
              <w:right w:val="single" w:sz="4" w:space="0" w:color="auto"/>
            </w:tcBorders>
            <w:shd w:val="clear" w:color="auto" w:fill="auto"/>
            <w:noWrap/>
            <w:vAlign w:val="center"/>
          </w:tcPr>
          <w:p w14:paraId="5421B8CB" w14:textId="77777777" w:rsidR="007B0EE7" w:rsidRPr="00603599" w:rsidRDefault="007B0EE7" w:rsidP="007B0EE7">
            <w:pPr>
              <w:pStyle w:val="-TR9"/>
              <w:rPr>
                <w:sz w:val="24"/>
                <w:szCs w:val="24"/>
              </w:rPr>
            </w:pPr>
            <w:r w:rsidRPr="00603599">
              <w:rPr>
                <w:sz w:val="24"/>
                <w:szCs w:val="24"/>
              </w:rPr>
              <w:t>0,05</w:t>
            </w:r>
          </w:p>
        </w:tc>
      </w:tr>
      <w:tr w:rsidR="007B0EE7" w:rsidRPr="00603599" w14:paraId="0959917C" w14:textId="77777777" w:rsidTr="007B0EE7">
        <w:trPr>
          <w:trHeight w:val="510"/>
          <w:jc w:val="center"/>
        </w:trPr>
        <w:tc>
          <w:tcPr>
            <w:tcW w:w="562" w:type="dxa"/>
            <w:tcBorders>
              <w:top w:val="single" w:sz="4" w:space="0" w:color="auto"/>
              <w:left w:val="single" w:sz="4" w:space="0" w:color="auto"/>
              <w:bottom w:val="single" w:sz="4" w:space="0" w:color="auto"/>
              <w:right w:val="nil"/>
            </w:tcBorders>
          </w:tcPr>
          <w:p w14:paraId="23DD78F9" w14:textId="77777777" w:rsidR="007B0EE7" w:rsidRPr="00603599" w:rsidRDefault="007B0EE7" w:rsidP="007B0EE7">
            <w:pPr>
              <w:pStyle w:val="-TR90"/>
              <w:ind w:right="-106"/>
              <w:jc w:val="center"/>
              <w:rPr>
                <w:color w:val="auto"/>
                <w:sz w:val="24"/>
                <w:szCs w:val="24"/>
              </w:rPr>
            </w:pPr>
            <w:r w:rsidRPr="00603599">
              <w:rPr>
                <w:color w:val="auto"/>
                <w:sz w:val="24"/>
                <w:szCs w:val="24"/>
              </w:rPr>
              <w:t>6</w:t>
            </w:r>
          </w:p>
        </w:tc>
        <w:tc>
          <w:tcPr>
            <w:tcW w:w="4490" w:type="dxa"/>
            <w:tcBorders>
              <w:top w:val="single" w:sz="4" w:space="0" w:color="auto"/>
              <w:left w:val="single" w:sz="4" w:space="0" w:color="auto"/>
              <w:bottom w:val="single" w:sz="4" w:space="0" w:color="auto"/>
              <w:right w:val="nil"/>
            </w:tcBorders>
            <w:shd w:val="clear" w:color="auto" w:fill="auto"/>
            <w:vAlign w:val="center"/>
          </w:tcPr>
          <w:p w14:paraId="0276B1D1" w14:textId="77777777" w:rsidR="007B0EE7" w:rsidRPr="00603599" w:rsidRDefault="007B0EE7" w:rsidP="007B0EE7">
            <w:pPr>
              <w:pStyle w:val="-TR90"/>
              <w:rPr>
                <w:color w:val="auto"/>
                <w:sz w:val="24"/>
                <w:szCs w:val="24"/>
              </w:rPr>
            </w:pPr>
            <w:r w:rsidRPr="00603599">
              <w:rPr>
                <w:color w:val="auto"/>
                <w:sz w:val="24"/>
                <w:szCs w:val="24"/>
              </w:rPr>
              <w:t>Объекты связи, финансовых, юридических и других услуг</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1E904BBC" w14:textId="77777777" w:rsidR="007B0EE7" w:rsidRPr="00603599" w:rsidRDefault="007B0EE7" w:rsidP="007B0EE7">
            <w:pPr>
              <w:pStyle w:val="-TR9"/>
              <w:rPr>
                <w:sz w:val="24"/>
                <w:szCs w:val="24"/>
              </w:rPr>
            </w:pPr>
            <w:r w:rsidRPr="00603599">
              <w:rPr>
                <w:sz w:val="24"/>
                <w:szCs w:val="24"/>
              </w:rPr>
              <w:t>0</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20B6369B" w14:textId="77777777" w:rsidR="007B0EE7" w:rsidRPr="00603599" w:rsidRDefault="007B0EE7" w:rsidP="007B0EE7">
            <w:pPr>
              <w:pStyle w:val="-TR9"/>
              <w:rPr>
                <w:sz w:val="24"/>
                <w:szCs w:val="24"/>
              </w:rPr>
            </w:pPr>
            <w:r w:rsidRPr="00603599">
              <w:rPr>
                <w:sz w:val="24"/>
                <w:szCs w:val="24"/>
              </w:rPr>
              <w:t>1,10</w:t>
            </w:r>
          </w:p>
        </w:tc>
      </w:tr>
      <w:tr w:rsidR="007B0EE7" w:rsidRPr="00603599" w14:paraId="51E3D6FA" w14:textId="77777777" w:rsidTr="007B0EE7">
        <w:trPr>
          <w:trHeight w:val="285"/>
          <w:jc w:val="center"/>
        </w:trPr>
        <w:tc>
          <w:tcPr>
            <w:tcW w:w="562" w:type="dxa"/>
            <w:tcBorders>
              <w:top w:val="single" w:sz="4" w:space="0" w:color="auto"/>
              <w:left w:val="single" w:sz="4" w:space="0" w:color="auto"/>
              <w:bottom w:val="single" w:sz="4" w:space="0" w:color="auto"/>
              <w:right w:val="nil"/>
            </w:tcBorders>
          </w:tcPr>
          <w:p w14:paraId="4C2EE5DD" w14:textId="77777777" w:rsidR="007B0EE7" w:rsidRPr="00603599" w:rsidRDefault="007B0EE7" w:rsidP="007B0EE7">
            <w:pPr>
              <w:pStyle w:val="-TR90"/>
              <w:ind w:right="-106"/>
              <w:jc w:val="center"/>
              <w:rPr>
                <w:color w:val="auto"/>
                <w:sz w:val="24"/>
                <w:szCs w:val="24"/>
              </w:rPr>
            </w:pPr>
            <w:r w:rsidRPr="00603599">
              <w:rPr>
                <w:color w:val="auto"/>
                <w:sz w:val="24"/>
                <w:szCs w:val="24"/>
              </w:rPr>
              <w:t>7</w:t>
            </w:r>
          </w:p>
        </w:tc>
        <w:tc>
          <w:tcPr>
            <w:tcW w:w="4490" w:type="dxa"/>
            <w:tcBorders>
              <w:top w:val="single" w:sz="4" w:space="0" w:color="auto"/>
              <w:left w:val="single" w:sz="4" w:space="0" w:color="auto"/>
              <w:bottom w:val="single" w:sz="4" w:space="0" w:color="auto"/>
              <w:right w:val="nil"/>
            </w:tcBorders>
            <w:shd w:val="clear" w:color="auto" w:fill="auto"/>
            <w:vAlign w:val="center"/>
          </w:tcPr>
          <w:p w14:paraId="3E352262" w14:textId="77777777" w:rsidR="007B0EE7" w:rsidRPr="00603599" w:rsidRDefault="007B0EE7" w:rsidP="007B0EE7">
            <w:pPr>
              <w:pStyle w:val="-TR90"/>
              <w:rPr>
                <w:color w:val="auto"/>
                <w:sz w:val="24"/>
                <w:szCs w:val="24"/>
              </w:rPr>
            </w:pPr>
            <w:r w:rsidRPr="00603599">
              <w:rPr>
                <w:color w:val="auto"/>
                <w:sz w:val="24"/>
                <w:szCs w:val="24"/>
              </w:rPr>
              <w:t>Объекты здравоохранения*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1774CDF0" w14:textId="77777777" w:rsidR="007B0EE7" w:rsidRPr="00603599" w:rsidRDefault="007B0EE7" w:rsidP="007B0EE7">
            <w:pPr>
              <w:pStyle w:val="-TR9"/>
              <w:rPr>
                <w:sz w:val="24"/>
                <w:szCs w:val="24"/>
              </w:rPr>
            </w:pPr>
            <w:r w:rsidRPr="00603599">
              <w:rPr>
                <w:sz w:val="24"/>
                <w:szCs w:val="24"/>
              </w:rPr>
              <w:t>0,37</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770D3CD6" w14:textId="77777777" w:rsidR="007B0EE7" w:rsidRPr="00603599" w:rsidRDefault="007B0EE7" w:rsidP="007B0EE7">
            <w:pPr>
              <w:pStyle w:val="-TR9"/>
              <w:rPr>
                <w:sz w:val="24"/>
                <w:szCs w:val="24"/>
              </w:rPr>
            </w:pPr>
            <w:r w:rsidRPr="00603599">
              <w:rPr>
                <w:sz w:val="24"/>
                <w:szCs w:val="24"/>
              </w:rPr>
              <w:t>0,17</w:t>
            </w:r>
          </w:p>
        </w:tc>
      </w:tr>
      <w:tr w:rsidR="007B0EE7" w:rsidRPr="00603599" w14:paraId="10E5867C" w14:textId="77777777" w:rsidTr="007B0EE7">
        <w:trPr>
          <w:trHeight w:val="282"/>
          <w:jc w:val="center"/>
        </w:trPr>
        <w:tc>
          <w:tcPr>
            <w:tcW w:w="562" w:type="dxa"/>
            <w:tcBorders>
              <w:top w:val="single" w:sz="4" w:space="0" w:color="auto"/>
              <w:left w:val="single" w:sz="4" w:space="0" w:color="auto"/>
              <w:bottom w:val="single" w:sz="4" w:space="0" w:color="auto"/>
              <w:right w:val="nil"/>
            </w:tcBorders>
          </w:tcPr>
          <w:p w14:paraId="2CBB0AC4" w14:textId="77777777" w:rsidR="007B0EE7" w:rsidRPr="00603599" w:rsidRDefault="007B0EE7" w:rsidP="007B0EE7">
            <w:pPr>
              <w:pStyle w:val="-TR90"/>
              <w:ind w:right="-106"/>
              <w:jc w:val="center"/>
              <w:rPr>
                <w:color w:val="auto"/>
                <w:sz w:val="24"/>
                <w:szCs w:val="24"/>
              </w:rPr>
            </w:pPr>
            <w:r w:rsidRPr="00603599">
              <w:rPr>
                <w:color w:val="auto"/>
                <w:sz w:val="24"/>
                <w:szCs w:val="24"/>
              </w:rPr>
              <w:t>8</w:t>
            </w:r>
          </w:p>
        </w:tc>
        <w:tc>
          <w:tcPr>
            <w:tcW w:w="4490" w:type="dxa"/>
            <w:tcBorders>
              <w:top w:val="single" w:sz="4" w:space="0" w:color="auto"/>
              <w:left w:val="single" w:sz="4" w:space="0" w:color="auto"/>
              <w:bottom w:val="single" w:sz="4" w:space="0" w:color="auto"/>
              <w:right w:val="nil"/>
            </w:tcBorders>
            <w:shd w:val="clear" w:color="auto" w:fill="auto"/>
            <w:vAlign w:val="center"/>
          </w:tcPr>
          <w:p w14:paraId="1E98C1CB" w14:textId="77777777" w:rsidR="007B0EE7" w:rsidRPr="00603599" w:rsidRDefault="007B0EE7" w:rsidP="007B0EE7">
            <w:pPr>
              <w:pStyle w:val="-TR90"/>
              <w:rPr>
                <w:color w:val="auto"/>
                <w:sz w:val="24"/>
                <w:szCs w:val="24"/>
              </w:rPr>
            </w:pPr>
            <w:r w:rsidRPr="00603599">
              <w:rPr>
                <w:color w:val="auto"/>
                <w:sz w:val="24"/>
                <w:szCs w:val="24"/>
              </w:rPr>
              <w:t>Объекты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F5240" w14:textId="77777777" w:rsidR="007B0EE7" w:rsidRPr="00603599" w:rsidRDefault="007B0EE7" w:rsidP="007B0EE7">
            <w:pPr>
              <w:pStyle w:val="-TR9"/>
              <w:rPr>
                <w:sz w:val="24"/>
                <w:szCs w:val="24"/>
              </w:rPr>
            </w:pPr>
            <w:r w:rsidRPr="00603599">
              <w:rPr>
                <w:sz w:val="24"/>
                <w:szCs w:val="24"/>
              </w:rPr>
              <w:t>0</w:t>
            </w:r>
          </w:p>
        </w:tc>
        <w:tc>
          <w:tcPr>
            <w:tcW w:w="2308" w:type="dxa"/>
            <w:tcBorders>
              <w:top w:val="single" w:sz="4" w:space="0" w:color="auto"/>
              <w:left w:val="nil"/>
              <w:bottom w:val="nil"/>
              <w:right w:val="single" w:sz="4" w:space="0" w:color="auto"/>
            </w:tcBorders>
            <w:shd w:val="clear" w:color="auto" w:fill="auto"/>
            <w:noWrap/>
            <w:vAlign w:val="center"/>
          </w:tcPr>
          <w:p w14:paraId="2F13425C" w14:textId="77777777" w:rsidR="007B0EE7" w:rsidRPr="00603599" w:rsidRDefault="007B0EE7" w:rsidP="007B0EE7">
            <w:pPr>
              <w:pStyle w:val="-TR9"/>
              <w:rPr>
                <w:sz w:val="24"/>
                <w:szCs w:val="24"/>
              </w:rPr>
            </w:pPr>
            <w:r w:rsidRPr="00603599">
              <w:rPr>
                <w:sz w:val="24"/>
                <w:szCs w:val="24"/>
              </w:rPr>
              <w:t>8,38</w:t>
            </w:r>
          </w:p>
        </w:tc>
      </w:tr>
      <w:tr w:rsidR="007B0EE7" w:rsidRPr="00603599" w14:paraId="0E864C7A" w14:textId="77777777" w:rsidTr="007B0EE7">
        <w:trPr>
          <w:trHeight w:val="282"/>
          <w:jc w:val="center"/>
        </w:trPr>
        <w:tc>
          <w:tcPr>
            <w:tcW w:w="562" w:type="dxa"/>
            <w:tcBorders>
              <w:top w:val="single" w:sz="4" w:space="0" w:color="auto"/>
              <w:left w:val="single" w:sz="4" w:space="0" w:color="auto"/>
              <w:bottom w:val="single" w:sz="4" w:space="0" w:color="auto"/>
              <w:right w:val="nil"/>
            </w:tcBorders>
          </w:tcPr>
          <w:p w14:paraId="50650C53" w14:textId="77777777" w:rsidR="007B0EE7" w:rsidRPr="00603599" w:rsidRDefault="007B0EE7" w:rsidP="007B0EE7">
            <w:pPr>
              <w:pStyle w:val="-TR90"/>
              <w:ind w:right="-106"/>
              <w:jc w:val="center"/>
              <w:rPr>
                <w:color w:val="auto"/>
                <w:sz w:val="24"/>
                <w:szCs w:val="24"/>
              </w:rPr>
            </w:pPr>
            <w:r w:rsidRPr="00603599">
              <w:rPr>
                <w:color w:val="auto"/>
                <w:sz w:val="24"/>
                <w:szCs w:val="24"/>
              </w:rPr>
              <w:t>9</w:t>
            </w:r>
          </w:p>
        </w:tc>
        <w:tc>
          <w:tcPr>
            <w:tcW w:w="4490" w:type="dxa"/>
            <w:tcBorders>
              <w:top w:val="single" w:sz="4" w:space="0" w:color="auto"/>
              <w:left w:val="single" w:sz="4" w:space="0" w:color="auto"/>
              <w:bottom w:val="single" w:sz="4" w:space="0" w:color="auto"/>
              <w:right w:val="nil"/>
            </w:tcBorders>
            <w:shd w:val="clear" w:color="auto" w:fill="auto"/>
          </w:tcPr>
          <w:p w14:paraId="4F96BEB8" w14:textId="77777777" w:rsidR="007B0EE7" w:rsidRPr="00603599" w:rsidRDefault="007B0EE7" w:rsidP="007B0EE7">
            <w:pPr>
              <w:pStyle w:val="-TR90"/>
              <w:rPr>
                <w:color w:val="auto"/>
                <w:sz w:val="24"/>
                <w:szCs w:val="24"/>
              </w:rPr>
            </w:pPr>
            <w:r w:rsidRPr="00603599">
              <w:rPr>
                <w:color w:val="auto"/>
                <w:sz w:val="24"/>
                <w:szCs w:val="24"/>
              </w:rPr>
              <w:t>Озелененные территории общего 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651F6844" w14:textId="77777777" w:rsidR="007B0EE7" w:rsidRPr="00603599" w:rsidRDefault="007B0EE7" w:rsidP="007B0EE7">
            <w:pPr>
              <w:pStyle w:val="-TR9"/>
              <w:rPr>
                <w:sz w:val="24"/>
                <w:szCs w:val="24"/>
              </w:rPr>
            </w:pPr>
            <w:r w:rsidRPr="00603599">
              <w:rPr>
                <w:sz w:val="24"/>
                <w:szCs w:val="24"/>
              </w:rPr>
              <w:t>7,28</w:t>
            </w:r>
          </w:p>
        </w:tc>
        <w:tc>
          <w:tcPr>
            <w:tcW w:w="2308" w:type="dxa"/>
            <w:tcBorders>
              <w:top w:val="single" w:sz="4" w:space="0" w:color="auto"/>
              <w:left w:val="nil"/>
              <w:bottom w:val="nil"/>
              <w:right w:val="single" w:sz="4" w:space="0" w:color="auto"/>
            </w:tcBorders>
            <w:shd w:val="clear" w:color="auto" w:fill="auto"/>
            <w:noWrap/>
          </w:tcPr>
          <w:p w14:paraId="00EFE73A" w14:textId="77777777" w:rsidR="007B0EE7" w:rsidRPr="00603599" w:rsidRDefault="007B0EE7" w:rsidP="007B0EE7">
            <w:pPr>
              <w:pStyle w:val="-TR9"/>
              <w:rPr>
                <w:sz w:val="24"/>
                <w:szCs w:val="24"/>
              </w:rPr>
            </w:pPr>
            <w:r w:rsidRPr="00603599">
              <w:rPr>
                <w:sz w:val="24"/>
                <w:szCs w:val="24"/>
              </w:rPr>
              <w:t>8,00</w:t>
            </w:r>
          </w:p>
        </w:tc>
      </w:tr>
      <w:tr w:rsidR="007B0EE7" w:rsidRPr="00603599" w14:paraId="7A0494A0" w14:textId="77777777" w:rsidTr="007B0EE7">
        <w:trPr>
          <w:trHeight w:val="273"/>
          <w:jc w:val="center"/>
        </w:trPr>
        <w:tc>
          <w:tcPr>
            <w:tcW w:w="562" w:type="dxa"/>
            <w:tcBorders>
              <w:top w:val="single" w:sz="4" w:space="0" w:color="auto"/>
              <w:left w:val="single" w:sz="4" w:space="0" w:color="auto"/>
              <w:bottom w:val="single" w:sz="4" w:space="0" w:color="auto"/>
              <w:right w:val="nil"/>
            </w:tcBorders>
          </w:tcPr>
          <w:p w14:paraId="5130A4D6" w14:textId="77777777" w:rsidR="007B0EE7" w:rsidRPr="00603599" w:rsidRDefault="007B0EE7" w:rsidP="007B0EE7">
            <w:pPr>
              <w:pStyle w:val="-TR90"/>
              <w:ind w:right="-106"/>
              <w:jc w:val="center"/>
              <w:rPr>
                <w:color w:val="auto"/>
                <w:sz w:val="24"/>
                <w:szCs w:val="24"/>
              </w:rPr>
            </w:pPr>
            <w:r w:rsidRPr="00603599">
              <w:rPr>
                <w:color w:val="auto"/>
                <w:sz w:val="24"/>
                <w:szCs w:val="24"/>
              </w:rPr>
              <w:t>10</w:t>
            </w:r>
          </w:p>
        </w:tc>
        <w:tc>
          <w:tcPr>
            <w:tcW w:w="4490" w:type="dxa"/>
            <w:tcBorders>
              <w:top w:val="single" w:sz="4" w:space="0" w:color="auto"/>
              <w:left w:val="single" w:sz="4" w:space="0" w:color="auto"/>
              <w:bottom w:val="single" w:sz="4" w:space="0" w:color="auto"/>
              <w:right w:val="nil"/>
            </w:tcBorders>
            <w:shd w:val="clear" w:color="auto" w:fill="auto"/>
            <w:vAlign w:val="center"/>
          </w:tcPr>
          <w:p w14:paraId="523073C7" w14:textId="77777777" w:rsidR="007B0EE7" w:rsidRPr="00603599" w:rsidRDefault="007B0EE7" w:rsidP="007B0EE7">
            <w:pPr>
              <w:pStyle w:val="-TR90"/>
              <w:rPr>
                <w:color w:val="auto"/>
                <w:sz w:val="24"/>
                <w:szCs w:val="24"/>
              </w:rPr>
            </w:pPr>
            <w:r w:rsidRPr="00603599">
              <w:rPr>
                <w:color w:val="auto"/>
                <w:sz w:val="24"/>
                <w:szCs w:val="24"/>
              </w:rPr>
              <w:t>Объекты социального обслуживания*</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27D68D22" w14:textId="77777777" w:rsidR="007B0EE7" w:rsidRPr="00603599" w:rsidRDefault="007B0EE7" w:rsidP="007B0EE7">
            <w:pPr>
              <w:pStyle w:val="-TR9"/>
              <w:rPr>
                <w:sz w:val="24"/>
                <w:szCs w:val="24"/>
              </w:rPr>
            </w:pPr>
            <w:r w:rsidRPr="00603599">
              <w:rPr>
                <w:sz w:val="24"/>
                <w:szCs w:val="24"/>
              </w:rPr>
              <w:t>0</w:t>
            </w:r>
          </w:p>
        </w:tc>
        <w:tc>
          <w:tcPr>
            <w:tcW w:w="2308" w:type="dxa"/>
            <w:tcBorders>
              <w:top w:val="single" w:sz="4" w:space="0" w:color="auto"/>
              <w:left w:val="nil"/>
              <w:bottom w:val="nil"/>
              <w:right w:val="single" w:sz="4" w:space="0" w:color="auto"/>
            </w:tcBorders>
            <w:shd w:val="clear" w:color="auto" w:fill="auto"/>
            <w:noWrap/>
            <w:vAlign w:val="center"/>
          </w:tcPr>
          <w:p w14:paraId="6CF12425" w14:textId="77777777" w:rsidR="007B0EE7" w:rsidRPr="00603599" w:rsidRDefault="007B0EE7" w:rsidP="007B0EE7">
            <w:pPr>
              <w:pStyle w:val="-TR9"/>
              <w:rPr>
                <w:sz w:val="24"/>
                <w:szCs w:val="24"/>
              </w:rPr>
            </w:pPr>
            <w:r w:rsidRPr="00603599">
              <w:rPr>
                <w:sz w:val="24"/>
                <w:szCs w:val="24"/>
              </w:rPr>
              <w:t>0,11</w:t>
            </w:r>
          </w:p>
        </w:tc>
      </w:tr>
      <w:tr w:rsidR="007B0EE7" w:rsidRPr="00603599" w14:paraId="109AD1B8" w14:textId="77777777" w:rsidTr="007B0EE7">
        <w:trPr>
          <w:trHeight w:val="361"/>
          <w:jc w:val="center"/>
        </w:trPr>
        <w:tc>
          <w:tcPr>
            <w:tcW w:w="562" w:type="dxa"/>
            <w:tcBorders>
              <w:top w:val="single" w:sz="4" w:space="0" w:color="auto"/>
              <w:left w:val="single" w:sz="4" w:space="0" w:color="auto"/>
              <w:bottom w:val="single" w:sz="4" w:space="0" w:color="auto"/>
              <w:right w:val="nil"/>
            </w:tcBorders>
          </w:tcPr>
          <w:p w14:paraId="1CC6C1A0" w14:textId="77777777" w:rsidR="007B0EE7" w:rsidRPr="00603599" w:rsidRDefault="007B0EE7" w:rsidP="007B0EE7">
            <w:pPr>
              <w:ind w:right="-106"/>
              <w:jc w:val="center"/>
              <w:rPr>
                <w:szCs w:val="24"/>
              </w:rPr>
            </w:pPr>
            <w:r w:rsidRPr="00603599">
              <w:rPr>
                <w:szCs w:val="24"/>
              </w:rPr>
              <w:lastRenderedPageBreak/>
              <w:t>11</w:t>
            </w:r>
          </w:p>
        </w:tc>
        <w:tc>
          <w:tcPr>
            <w:tcW w:w="4490" w:type="dxa"/>
            <w:tcBorders>
              <w:top w:val="single" w:sz="4" w:space="0" w:color="auto"/>
              <w:left w:val="single" w:sz="4" w:space="0" w:color="auto"/>
              <w:bottom w:val="single" w:sz="4" w:space="0" w:color="auto"/>
              <w:right w:val="nil"/>
            </w:tcBorders>
            <w:shd w:val="clear" w:color="auto" w:fill="auto"/>
          </w:tcPr>
          <w:p w14:paraId="0FFEE893" w14:textId="77777777" w:rsidR="007B0EE7" w:rsidRPr="00603599" w:rsidRDefault="007B0EE7" w:rsidP="007B0EE7">
            <w:pPr>
              <w:rPr>
                <w:szCs w:val="24"/>
              </w:rPr>
            </w:pPr>
            <w:r w:rsidRPr="00603599">
              <w:rPr>
                <w:szCs w:val="24"/>
              </w:rPr>
              <w:t xml:space="preserve">Объекты культуры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D13E3" w14:textId="77777777" w:rsidR="007B0EE7" w:rsidRPr="00603599" w:rsidRDefault="007B0EE7" w:rsidP="007B0EE7">
            <w:pPr>
              <w:pStyle w:val="-TR9"/>
              <w:rPr>
                <w:sz w:val="24"/>
                <w:szCs w:val="24"/>
              </w:rPr>
            </w:pPr>
            <w:r w:rsidRPr="00603599">
              <w:rPr>
                <w:sz w:val="24"/>
                <w:szCs w:val="24"/>
              </w:rPr>
              <w:t>0</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7960C60D" w14:textId="77777777" w:rsidR="007B0EE7" w:rsidRPr="00603599" w:rsidRDefault="007B0EE7" w:rsidP="007B0EE7">
            <w:pPr>
              <w:pStyle w:val="-TR9"/>
              <w:rPr>
                <w:sz w:val="24"/>
                <w:szCs w:val="24"/>
              </w:rPr>
            </w:pPr>
            <w:r w:rsidRPr="00603599">
              <w:rPr>
                <w:sz w:val="24"/>
                <w:szCs w:val="24"/>
              </w:rPr>
              <w:t>0,27</w:t>
            </w:r>
          </w:p>
        </w:tc>
      </w:tr>
      <w:tr w:rsidR="007B0EE7" w:rsidRPr="00603599" w14:paraId="1EEB2E69" w14:textId="77777777" w:rsidTr="007B0EE7">
        <w:trPr>
          <w:trHeight w:val="361"/>
          <w:jc w:val="center"/>
        </w:trPr>
        <w:tc>
          <w:tcPr>
            <w:tcW w:w="562" w:type="dxa"/>
            <w:tcBorders>
              <w:top w:val="single" w:sz="4" w:space="0" w:color="auto"/>
              <w:left w:val="single" w:sz="4" w:space="0" w:color="auto"/>
              <w:bottom w:val="single" w:sz="4" w:space="0" w:color="auto"/>
              <w:right w:val="nil"/>
            </w:tcBorders>
          </w:tcPr>
          <w:p w14:paraId="1E6C3006" w14:textId="77777777" w:rsidR="007B0EE7" w:rsidRPr="00603599" w:rsidRDefault="007B0EE7" w:rsidP="007B0EE7">
            <w:pPr>
              <w:ind w:right="-106"/>
              <w:jc w:val="center"/>
              <w:rPr>
                <w:szCs w:val="24"/>
              </w:rPr>
            </w:pPr>
            <w:r w:rsidRPr="00603599">
              <w:rPr>
                <w:szCs w:val="24"/>
              </w:rPr>
              <w:t>12</w:t>
            </w:r>
          </w:p>
        </w:tc>
        <w:tc>
          <w:tcPr>
            <w:tcW w:w="4490" w:type="dxa"/>
            <w:tcBorders>
              <w:top w:val="single" w:sz="4" w:space="0" w:color="auto"/>
              <w:left w:val="single" w:sz="4" w:space="0" w:color="auto"/>
              <w:bottom w:val="single" w:sz="4" w:space="0" w:color="auto"/>
              <w:right w:val="nil"/>
            </w:tcBorders>
            <w:shd w:val="clear" w:color="auto" w:fill="auto"/>
          </w:tcPr>
          <w:p w14:paraId="377B2827" w14:textId="77777777" w:rsidR="007B0EE7" w:rsidRPr="00603599" w:rsidRDefault="007B0EE7" w:rsidP="007B0EE7">
            <w:pPr>
              <w:rPr>
                <w:szCs w:val="24"/>
              </w:rPr>
            </w:pPr>
            <w:r w:rsidRPr="00603599">
              <w:rPr>
                <w:szCs w:val="24"/>
              </w:rPr>
              <w:t>Административные и управленческие объекты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02F12" w14:textId="77777777" w:rsidR="007B0EE7" w:rsidRPr="00603599" w:rsidRDefault="007B0EE7" w:rsidP="007B0EE7">
            <w:pPr>
              <w:pStyle w:val="-TR9"/>
              <w:rPr>
                <w:sz w:val="24"/>
                <w:szCs w:val="24"/>
              </w:rPr>
            </w:pPr>
            <w:r w:rsidRPr="00603599">
              <w:rPr>
                <w:sz w:val="24"/>
                <w:szCs w:val="24"/>
              </w:rPr>
              <w:t>0</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09DA8349" w14:textId="77777777" w:rsidR="007B0EE7" w:rsidRPr="00603599" w:rsidRDefault="007B0EE7" w:rsidP="007B0EE7">
            <w:pPr>
              <w:pStyle w:val="-TR9"/>
              <w:rPr>
                <w:sz w:val="24"/>
                <w:szCs w:val="24"/>
              </w:rPr>
            </w:pPr>
            <w:r w:rsidRPr="00603599">
              <w:rPr>
                <w:sz w:val="24"/>
                <w:szCs w:val="24"/>
              </w:rPr>
              <w:t>0,49</w:t>
            </w:r>
          </w:p>
        </w:tc>
      </w:tr>
      <w:tr w:rsidR="007B0EE7" w:rsidRPr="00603599" w14:paraId="11AAEECD" w14:textId="77777777" w:rsidTr="007B0EE7">
        <w:trPr>
          <w:trHeight w:val="361"/>
          <w:jc w:val="center"/>
        </w:trPr>
        <w:tc>
          <w:tcPr>
            <w:tcW w:w="562" w:type="dxa"/>
            <w:tcBorders>
              <w:top w:val="single" w:sz="4" w:space="0" w:color="auto"/>
              <w:left w:val="single" w:sz="4" w:space="0" w:color="auto"/>
              <w:bottom w:val="single" w:sz="4" w:space="0" w:color="auto"/>
              <w:right w:val="nil"/>
            </w:tcBorders>
          </w:tcPr>
          <w:p w14:paraId="3F603009" w14:textId="77777777" w:rsidR="007B0EE7" w:rsidRPr="00603599" w:rsidRDefault="007B0EE7" w:rsidP="007B0EE7">
            <w:pPr>
              <w:ind w:right="-106"/>
              <w:jc w:val="center"/>
            </w:pPr>
            <w:r w:rsidRPr="00603599">
              <w:t>13</w:t>
            </w:r>
          </w:p>
        </w:tc>
        <w:tc>
          <w:tcPr>
            <w:tcW w:w="4490" w:type="dxa"/>
            <w:tcBorders>
              <w:top w:val="single" w:sz="4" w:space="0" w:color="auto"/>
              <w:left w:val="single" w:sz="4" w:space="0" w:color="auto"/>
              <w:bottom w:val="single" w:sz="4" w:space="0" w:color="auto"/>
              <w:right w:val="nil"/>
            </w:tcBorders>
            <w:shd w:val="clear" w:color="auto" w:fill="auto"/>
          </w:tcPr>
          <w:p w14:paraId="681FA475" w14:textId="77777777" w:rsidR="007B0EE7" w:rsidRPr="00603599" w:rsidRDefault="007B0EE7" w:rsidP="007B0EE7">
            <w:pPr>
              <w:ind w:right="-149"/>
              <w:rPr>
                <w:szCs w:val="24"/>
              </w:rPr>
            </w:pPr>
            <w:r w:rsidRPr="00603599">
              <w:t>Объекты жилищного строительства, в т.ч.:</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4F885" w14:textId="77777777" w:rsidR="007B0EE7" w:rsidRPr="00603599" w:rsidRDefault="007B0EE7" w:rsidP="007B0EE7">
            <w:pPr>
              <w:pStyle w:val="-TR9"/>
              <w:rPr>
                <w:sz w:val="24"/>
                <w:szCs w:val="24"/>
              </w:rPr>
            </w:pP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70EEBBE3" w14:textId="77777777" w:rsidR="007B0EE7" w:rsidRPr="00603599" w:rsidRDefault="007B0EE7" w:rsidP="007B0EE7">
            <w:pPr>
              <w:pStyle w:val="-TR9"/>
              <w:rPr>
                <w:sz w:val="24"/>
                <w:szCs w:val="24"/>
              </w:rPr>
            </w:pPr>
          </w:p>
        </w:tc>
      </w:tr>
      <w:tr w:rsidR="007B0EE7" w:rsidRPr="00603599" w14:paraId="7815D021" w14:textId="77777777" w:rsidTr="007B0EE7">
        <w:trPr>
          <w:trHeight w:val="301"/>
          <w:jc w:val="center"/>
        </w:trPr>
        <w:tc>
          <w:tcPr>
            <w:tcW w:w="562" w:type="dxa"/>
            <w:tcBorders>
              <w:top w:val="single" w:sz="4" w:space="0" w:color="auto"/>
              <w:left w:val="single" w:sz="4" w:space="0" w:color="auto"/>
              <w:bottom w:val="single" w:sz="4" w:space="0" w:color="auto"/>
              <w:right w:val="nil"/>
            </w:tcBorders>
          </w:tcPr>
          <w:p w14:paraId="6597E159" w14:textId="77777777" w:rsidR="007B0EE7" w:rsidRPr="00603599" w:rsidRDefault="007B0EE7" w:rsidP="007B0EE7">
            <w:pPr>
              <w:ind w:right="-106"/>
              <w:jc w:val="center"/>
            </w:pPr>
          </w:p>
        </w:tc>
        <w:tc>
          <w:tcPr>
            <w:tcW w:w="4490" w:type="dxa"/>
            <w:tcBorders>
              <w:top w:val="single" w:sz="4" w:space="0" w:color="auto"/>
              <w:left w:val="single" w:sz="4" w:space="0" w:color="auto"/>
              <w:bottom w:val="single" w:sz="4" w:space="0" w:color="auto"/>
              <w:right w:val="nil"/>
            </w:tcBorders>
            <w:shd w:val="clear" w:color="auto" w:fill="auto"/>
          </w:tcPr>
          <w:p w14:paraId="0EACF9FD" w14:textId="77777777" w:rsidR="007B0EE7" w:rsidRPr="00603599" w:rsidRDefault="007B0EE7" w:rsidP="007B0EE7">
            <w:pPr>
              <w:rPr>
                <w:szCs w:val="24"/>
              </w:rPr>
            </w:pPr>
            <w:r w:rsidRPr="00603599">
              <w:t>1) многоквартирные жилые дома, в т.ч.</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1CFF0C8B" w14:textId="77777777" w:rsidR="007B0EE7" w:rsidRPr="00603599" w:rsidRDefault="007B0EE7" w:rsidP="007B0EE7">
            <w:pPr>
              <w:pStyle w:val="-TR9"/>
              <w:rPr>
                <w:sz w:val="24"/>
                <w:szCs w:val="24"/>
              </w:rPr>
            </w:pPr>
            <w:r w:rsidRPr="00603599">
              <w:rPr>
                <w:sz w:val="24"/>
                <w:szCs w:val="24"/>
              </w:rPr>
              <w:t>25,0</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7F90FBB8" w14:textId="77777777" w:rsidR="007B0EE7" w:rsidRPr="00603599" w:rsidRDefault="007B0EE7" w:rsidP="007B0EE7">
            <w:pPr>
              <w:pStyle w:val="-TR9"/>
              <w:rPr>
                <w:sz w:val="24"/>
                <w:szCs w:val="24"/>
              </w:rPr>
            </w:pPr>
          </w:p>
        </w:tc>
      </w:tr>
      <w:tr w:rsidR="007B0EE7" w:rsidRPr="00603599" w14:paraId="17761DFD" w14:textId="77777777" w:rsidTr="007B0EE7">
        <w:trPr>
          <w:trHeight w:val="277"/>
          <w:jc w:val="center"/>
        </w:trPr>
        <w:tc>
          <w:tcPr>
            <w:tcW w:w="562" w:type="dxa"/>
            <w:tcBorders>
              <w:top w:val="single" w:sz="4" w:space="0" w:color="auto"/>
              <w:left w:val="single" w:sz="4" w:space="0" w:color="auto"/>
              <w:bottom w:val="single" w:sz="4" w:space="0" w:color="auto"/>
              <w:right w:val="nil"/>
            </w:tcBorders>
          </w:tcPr>
          <w:p w14:paraId="77DE7FCA" w14:textId="77777777" w:rsidR="007B0EE7" w:rsidRPr="00603599" w:rsidRDefault="007B0EE7" w:rsidP="007B0EE7">
            <w:pPr>
              <w:ind w:right="-106"/>
              <w:jc w:val="center"/>
            </w:pPr>
          </w:p>
        </w:tc>
        <w:tc>
          <w:tcPr>
            <w:tcW w:w="4490" w:type="dxa"/>
            <w:tcBorders>
              <w:top w:val="single" w:sz="4" w:space="0" w:color="auto"/>
              <w:left w:val="single" w:sz="4" w:space="0" w:color="auto"/>
              <w:bottom w:val="single" w:sz="4" w:space="0" w:color="auto"/>
              <w:right w:val="nil"/>
            </w:tcBorders>
            <w:shd w:val="clear" w:color="auto" w:fill="auto"/>
          </w:tcPr>
          <w:p w14:paraId="2DD967B0" w14:textId="77777777" w:rsidR="007B0EE7" w:rsidRPr="00603599" w:rsidRDefault="007B0EE7" w:rsidP="007B0EE7">
            <w:pPr>
              <w:rPr>
                <w:szCs w:val="24"/>
              </w:rPr>
            </w:pPr>
            <w:r w:rsidRPr="00603599">
              <w:t xml:space="preserve">     открытые автостоянки</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086B95CB" w14:textId="77777777" w:rsidR="007B0EE7" w:rsidRPr="00603599" w:rsidRDefault="007B0EE7" w:rsidP="007B0EE7">
            <w:pPr>
              <w:pStyle w:val="-TR9"/>
              <w:rPr>
                <w:sz w:val="24"/>
                <w:szCs w:val="24"/>
              </w:rPr>
            </w:pPr>
            <w:r w:rsidRPr="00603599">
              <w:rPr>
                <w:sz w:val="24"/>
                <w:szCs w:val="24"/>
              </w:rPr>
              <w:t>1,9</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225E51D5" w14:textId="77777777" w:rsidR="007B0EE7" w:rsidRPr="00603599" w:rsidRDefault="007B0EE7" w:rsidP="007B0EE7">
            <w:pPr>
              <w:pStyle w:val="-TR9"/>
              <w:rPr>
                <w:sz w:val="24"/>
                <w:szCs w:val="24"/>
              </w:rPr>
            </w:pPr>
          </w:p>
        </w:tc>
      </w:tr>
      <w:tr w:rsidR="007B0EE7" w:rsidRPr="00603599" w14:paraId="60DF021C" w14:textId="77777777" w:rsidTr="007B0EE7">
        <w:trPr>
          <w:trHeight w:val="361"/>
          <w:jc w:val="center"/>
        </w:trPr>
        <w:tc>
          <w:tcPr>
            <w:tcW w:w="562" w:type="dxa"/>
            <w:tcBorders>
              <w:top w:val="single" w:sz="4" w:space="0" w:color="auto"/>
              <w:left w:val="single" w:sz="4" w:space="0" w:color="auto"/>
              <w:bottom w:val="single" w:sz="4" w:space="0" w:color="auto"/>
              <w:right w:val="nil"/>
            </w:tcBorders>
          </w:tcPr>
          <w:p w14:paraId="296942EF" w14:textId="77777777" w:rsidR="007B0EE7" w:rsidRPr="00603599" w:rsidRDefault="007B0EE7" w:rsidP="007B0EE7">
            <w:pPr>
              <w:ind w:right="-106"/>
              <w:jc w:val="center"/>
            </w:pPr>
          </w:p>
        </w:tc>
        <w:tc>
          <w:tcPr>
            <w:tcW w:w="4490" w:type="dxa"/>
            <w:tcBorders>
              <w:top w:val="single" w:sz="4" w:space="0" w:color="auto"/>
              <w:left w:val="single" w:sz="4" w:space="0" w:color="auto"/>
              <w:bottom w:val="single" w:sz="4" w:space="0" w:color="auto"/>
              <w:right w:val="nil"/>
            </w:tcBorders>
            <w:shd w:val="clear" w:color="auto" w:fill="auto"/>
          </w:tcPr>
          <w:p w14:paraId="4639A45D" w14:textId="77777777" w:rsidR="007B0EE7" w:rsidRPr="00603599" w:rsidRDefault="007B0EE7" w:rsidP="007B0EE7">
            <w:pPr>
              <w:rPr>
                <w:szCs w:val="24"/>
              </w:rPr>
            </w:pPr>
            <w:r w:rsidRPr="00603599">
              <w:t>2) блокированные жилые дома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2C635FF3" w14:textId="77777777" w:rsidR="007B0EE7" w:rsidRPr="00603599" w:rsidRDefault="007B0EE7" w:rsidP="007B0EE7">
            <w:pPr>
              <w:pStyle w:val="-TR9"/>
              <w:rPr>
                <w:sz w:val="24"/>
                <w:szCs w:val="24"/>
              </w:rPr>
            </w:pPr>
            <w:r w:rsidRPr="00603599">
              <w:rPr>
                <w:sz w:val="24"/>
                <w:szCs w:val="24"/>
              </w:rPr>
              <w:t>54,1</w:t>
            </w:r>
          </w:p>
        </w:tc>
        <w:tc>
          <w:tcPr>
            <w:tcW w:w="2308" w:type="dxa"/>
            <w:tcBorders>
              <w:top w:val="single" w:sz="4" w:space="0" w:color="auto"/>
              <w:left w:val="nil"/>
              <w:bottom w:val="single" w:sz="4" w:space="0" w:color="auto"/>
              <w:right w:val="single" w:sz="4" w:space="0" w:color="auto"/>
            </w:tcBorders>
            <w:shd w:val="clear" w:color="auto" w:fill="auto"/>
            <w:noWrap/>
            <w:vAlign w:val="center"/>
          </w:tcPr>
          <w:p w14:paraId="7B64B0C9" w14:textId="77777777" w:rsidR="007B0EE7" w:rsidRPr="00603599" w:rsidRDefault="007B0EE7" w:rsidP="007B0EE7">
            <w:pPr>
              <w:pStyle w:val="-TR9"/>
              <w:rPr>
                <w:sz w:val="24"/>
                <w:szCs w:val="24"/>
              </w:rPr>
            </w:pPr>
          </w:p>
        </w:tc>
      </w:tr>
    </w:tbl>
    <w:p w14:paraId="6660C602" w14:textId="77777777" w:rsidR="007B0EE7" w:rsidRPr="00603599" w:rsidRDefault="007B0EE7" w:rsidP="007B0EE7">
      <w:pPr>
        <w:ind w:right="-51" w:firstLine="601"/>
        <w:rPr>
          <w:szCs w:val="24"/>
        </w:rPr>
      </w:pPr>
      <w:r w:rsidRPr="00603599">
        <w:rPr>
          <w:szCs w:val="24"/>
        </w:rPr>
        <w:t>____________</w:t>
      </w:r>
    </w:p>
    <w:p w14:paraId="299932C3" w14:textId="77777777" w:rsidR="007B0EE7" w:rsidRPr="00603599" w:rsidRDefault="007B0EE7" w:rsidP="007B0EE7">
      <w:pPr>
        <w:ind w:right="-51" w:firstLine="600"/>
        <w:rPr>
          <w:sz w:val="22"/>
        </w:rPr>
      </w:pPr>
      <w:r w:rsidRPr="00603599">
        <w:rPr>
          <w:sz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p>
    <w:p w14:paraId="753D3C3A" w14:textId="77777777" w:rsidR="007B0EE7" w:rsidRPr="00603599" w:rsidRDefault="007B0EE7" w:rsidP="007B0EE7">
      <w:pPr>
        <w:ind w:right="-51" w:firstLine="600"/>
        <w:rPr>
          <w:bCs/>
          <w:szCs w:val="24"/>
        </w:rPr>
      </w:pPr>
    </w:p>
    <w:p w14:paraId="493C71A9" w14:textId="77777777" w:rsidR="007B0EE7" w:rsidRPr="00603599" w:rsidRDefault="007B0EE7" w:rsidP="007B0EE7">
      <w:pPr>
        <w:ind w:right="-51" w:firstLine="600"/>
        <w:jc w:val="both"/>
        <w:rPr>
          <w:bCs/>
          <w:szCs w:val="24"/>
        </w:rPr>
      </w:pPr>
      <w:r w:rsidRPr="00603599">
        <w:rPr>
          <w:bCs/>
          <w:szCs w:val="24"/>
        </w:rPr>
        <w:t>1.3.6. </w:t>
      </w:r>
      <w:r w:rsidRPr="00603599">
        <w:rPr>
          <w:szCs w:val="24"/>
        </w:rPr>
        <w:t>Расчетная</w:t>
      </w:r>
      <w:r w:rsidRPr="00603599">
        <w:rPr>
          <w:bCs/>
          <w:szCs w:val="24"/>
        </w:rPr>
        <w:t xml:space="preserve"> численность населения </w:t>
      </w:r>
      <w:r w:rsidRPr="00603599">
        <w:rPr>
          <w:szCs w:val="24"/>
        </w:rPr>
        <w:t>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14:paraId="2EE12C26" w14:textId="77777777" w:rsidR="007B0EE7" w:rsidRPr="00603599" w:rsidRDefault="007B0EE7" w:rsidP="007B0EE7">
      <w:pPr>
        <w:ind w:right="-51" w:firstLine="600"/>
        <w:jc w:val="both"/>
        <w:rPr>
          <w:bCs/>
          <w:szCs w:val="24"/>
        </w:rPr>
      </w:pPr>
      <w:r w:rsidRPr="00603599">
        <w:rPr>
          <w:bCs/>
          <w:szCs w:val="24"/>
        </w:rPr>
        <w:t xml:space="preserve">Проектная численность населения в жилом квартале (жилом районе) в целях определения потребности в различных объектах рассчитывается как сумма количества жителей в существующей (сохраняемой) застройке и </w:t>
      </w:r>
      <w:r w:rsidRPr="00603599">
        <w:rPr>
          <w:szCs w:val="24"/>
        </w:rPr>
        <w:t>расчетной</w:t>
      </w:r>
      <w:r w:rsidRPr="00603599">
        <w:rPr>
          <w:bCs/>
          <w:szCs w:val="24"/>
        </w:rPr>
        <w:t xml:space="preserve"> численности</w:t>
      </w:r>
      <w:r w:rsidRPr="00603599">
        <w:rPr>
          <w:bCs/>
          <w:sz w:val="28"/>
          <w:szCs w:val="28"/>
        </w:rPr>
        <w:t xml:space="preserve"> </w:t>
      </w:r>
      <w:r w:rsidRPr="00603599">
        <w:rPr>
          <w:bCs/>
          <w:szCs w:val="24"/>
        </w:rPr>
        <w:t>жителей в проектируемой жилой застройке.</w:t>
      </w:r>
    </w:p>
    <w:p w14:paraId="0F6779C9" w14:textId="77777777" w:rsidR="007B0EE7" w:rsidRPr="00603599" w:rsidRDefault="007B0EE7" w:rsidP="007B0EE7">
      <w:pPr>
        <w:tabs>
          <w:tab w:val="left" w:pos="3960"/>
          <w:tab w:val="center" w:pos="7950"/>
          <w:tab w:val="center" w:pos="9300"/>
        </w:tabs>
        <w:spacing w:before="120" w:after="120"/>
        <w:jc w:val="center"/>
        <w:outlineLvl w:val="1"/>
        <w:rPr>
          <w:b/>
          <w:bCs/>
          <w:szCs w:val="24"/>
        </w:rPr>
      </w:pPr>
      <w:r w:rsidRPr="00603599">
        <w:rPr>
          <w:b/>
          <w:szCs w:val="24"/>
        </w:rPr>
        <w:t>1.4. </w:t>
      </w:r>
      <w:r w:rsidRPr="00603599">
        <w:rPr>
          <w:b/>
          <w:bCs/>
          <w:szCs w:val="24"/>
        </w:rPr>
        <w:t xml:space="preserve">Расчетные показатели объектов образования </w:t>
      </w:r>
    </w:p>
    <w:p w14:paraId="0FB7CE8B" w14:textId="77777777" w:rsidR="007B0EE7" w:rsidRPr="00603599" w:rsidRDefault="007B0EE7" w:rsidP="007B0EE7">
      <w:pPr>
        <w:ind w:right="-51" w:firstLine="709"/>
        <w:jc w:val="both"/>
        <w:rPr>
          <w:bCs/>
          <w:szCs w:val="24"/>
        </w:rPr>
      </w:pPr>
      <w:r w:rsidRPr="00603599">
        <w:rPr>
          <w:bCs/>
          <w:szCs w:val="24"/>
        </w:rPr>
        <w:t xml:space="preserve">1.4.1. Минимальная обеспеченность жителей местами в муниципальных дошкольных образовательных </w:t>
      </w:r>
      <w:r w:rsidRPr="00603599">
        <w:rPr>
          <w:szCs w:val="24"/>
        </w:rPr>
        <w:t>организациях</w:t>
      </w:r>
      <w:r w:rsidRPr="00603599">
        <w:rPr>
          <w:bCs/>
          <w:szCs w:val="24"/>
        </w:rPr>
        <w:t xml:space="preserve"> принимается из расчета 65 мест на 1 тыс. человек.</w:t>
      </w:r>
    </w:p>
    <w:p w14:paraId="197B58A8" w14:textId="77777777" w:rsidR="007B0EE7" w:rsidRPr="00603599" w:rsidRDefault="007B0EE7" w:rsidP="007B0EE7">
      <w:pPr>
        <w:ind w:right="-51" w:firstLine="709"/>
        <w:jc w:val="both"/>
        <w:rPr>
          <w:bCs/>
          <w:szCs w:val="24"/>
        </w:rPr>
      </w:pPr>
      <w:r w:rsidRPr="00603599">
        <w:rPr>
          <w:bCs/>
          <w:szCs w:val="24"/>
        </w:rPr>
        <w:t>1.4.2. Минимальная обеспеченность жителей местами в муниципальных общеобразовательных</w:t>
      </w:r>
      <w:r w:rsidRPr="00603599">
        <w:rPr>
          <w:szCs w:val="24"/>
        </w:rPr>
        <w:t xml:space="preserve"> организациях</w:t>
      </w:r>
      <w:r w:rsidRPr="00603599">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2C04D450" w14:textId="77777777" w:rsidR="007B0EE7" w:rsidRPr="00603599" w:rsidRDefault="007B0EE7" w:rsidP="007B0EE7">
      <w:pPr>
        <w:ind w:firstLine="709"/>
        <w:jc w:val="both"/>
        <w:textAlignment w:val="baseline"/>
        <w:rPr>
          <w:szCs w:val="24"/>
        </w:rPr>
      </w:pPr>
      <w:r w:rsidRPr="00603599">
        <w:rPr>
          <w:bCs/>
          <w:szCs w:val="24"/>
        </w:rPr>
        <w:t>1.4.3. </w:t>
      </w:r>
      <w:r w:rsidRPr="00603599">
        <w:rPr>
          <w:szCs w:val="24"/>
        </w:rPr>
        <w:t>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p>
    <w:p w14:paraId="5051CC24" w14:textId="77777777" w:rsidR="007B0EE7" w:rsidRPr="00603599" w:rsidRDefault="007B0EE7" w:rsidP="007B0EE7">
      <w:pPr>
        <w:ind w:firstLine="709"/>
        <w:jc w:val="both"/>
        <w:textAlignment w:val="baseline"/>
        <w:rPr>
          <w:bCs/>
          <w:szCs w:val="24"/>
        </w:rPr>
      </w:pPr>
      <w:r w:rsidRPr="00603599">
        <w:rPr>
          <w:bCs/>
          <w:szCs w:val="24"/>
        </w:rPr>
        <w:t>1.4.4.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14:paraId="6D115B11" w14:textId="77777777" w:rsidR="007B0EE7" w:rsidRPr="00603599" w:rsidRDefault="007B0EE7" w:rsidP="007B0EE7">
      <w:pPr>
        <w:ind w:firstLine="709"/>
        <w:jc w:val="both"/>
        <w:textAlignment w:val="baseline"/>
        <w:rPr>
          <w:bCs/>
          <w:szCs w:val="24"/>
        </w:rPr>
      </w:pPr>
      <w:r w:rsidRPr="00603599">
        <w:rPr>
          <w:bCs/>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4DDF7AC9" w14:textId="77777777" w:rsidR="007B0EE7" w:rsidRPr="00603599" w:rsidRDefault="007B0EE7" w:rsidP="007B0EE7">
      <w:pPr>
        <w:ind w:firstLine="539"/>
        <w:jc w:val="both"/>
        <w:rPr>
          <w:szCs w:val="24"/>
        </w:rPr>
      </w:pPr>
      <w:r w:rsidRPr="00603599">
        <w:rPr>
          <w:bCs/>
          <w:szCs w:val="24"/>
        </w:rPr>
        <w:t>1.4.5. </w:t>
      </w:r>
      <w:r w:rsidRPr="00603599">
        <w:rPr>
          <w:szCs w:val="24"/>
        </w:rPr>
        <w:t>Допустимая транспортная доступность общеобразовательных организаций от жилой застройки в городских и сельских населенных пунктах, в т.ч.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14:paraId="1176422C" w14:textId="77777777" w:rsidR="007B0EE7" w:rsidRPr="00603599" w:rsidRDefault="007B0EE7" w:rsidP="007B0EE7">
      <w:pPr>
        <w:ind w:firstLine="709"/>
        <w:jc w:val="both"/>
        <w:textAlignment w:val="baseline"/>
        <w:rPr>
          <w:bCs/>
          <w:szCs w:val="24"/>
        </w:rPr>
      </w:pPr>
      <w:r w:rsidRPr="00603599">
        <w:rPr>
          <w:bCs/>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w:t>
      </w:r>
      <w:r w:rsidRPr="00603599">
        <w:rPr>
          <w:szCs w:val="24"/>
        </w:rPr>
        <w:t>в том числе между территориями кластеров ИЖС и МЖС,</w:t>
      </w:r>
      <w:r w:rsidRPr="00603599">
        <w:rPr>
          <w:rFonts w:ascii="Arial" w:hAnsi="Arial" w:cs="Arial"/>
        </w:rPr>
        <w:t xml:space="preserve"> </w:t>
      </w:r>
      <w:r w:rsidRPr="00603599">
        <w:rPr>
          <w:bCs/>
          <w:szCs w:val="24"/>
        </w:rPr>
        <w:t>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00D53A9A" w14:textId="77777777" w:rsidR="007B0EE7" w:rsidRPr="00603599" w:rsidRDefault="007B0EE7" w:rsidP="007B0EE7">
      <w:pPr>
        <w:ind w:firstLine="539"/>
        <w:jc w:val="both"/>
        <w:rPr>
          <w:szCs w:val="24"/>
        </w:rPr>
      </w:pPr>
      <w:r w:rsidRPr="00603599">
        <w:rPr>
          <w:szCs w:val="24"/>
        </w:rPr>
        <w:lastRenderedPageBreak/>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14:paraId="0F35C44B" w14:textId="77777777" w:rsidR="007B0EE7" w:rsidRPr="00603599" w:rsidRDefault="007B0EE7" w:rsidP="007B0EE7">
      <w:pPr>
        <w:ind w:firstLine="709"/>
        <w:jc w:val="both"/>
        <w:textAlignment w:val="baseline"/>
        <w:rPr>
          <w:bCs/>
          <w:szCs w:val="24"/>
        </w:rPr>
      </w:pPr>
      <w:r w:rsidRPr="00603599">
        <w:rPr>
          <w:bCs/>
          <w:szCs w:val="24"/>
        </w:rPr>
        <w:t>1.4.6.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1CB83A61" w14:textId="77777777" w:rsidR="007B0EE7" w:rsidRPr="00603599" w:rsidRDefault="007B0EE7" w:rsidP="007B0EE7">
      <w:pPr>
        <w:ind w:firstLine="709"/>
        <w:jc w:val="both"/>
        <w:textAlignment w:val="baseline"/>
        <w:rPr>
          <w:bCs/>
          <w:szCs w:val="24"/>
        </w:rPr>
      </w:pPr>
      <w:r w:rsidRPr="00603599">
        <w:rPr>
          <w:bCs/>
          <w:szCs w:val="24"/>
        </w:rPr>
        <w:t>Пешеходный подход обучающихся от жилых зданий к месту сбора на остановке должен быть не более 500 м.</w:t>
      </w:r>
    </w:p>
    <w:p w14:paraId="62A46501" w14:textId="77777777" w:rsidR="007B0EE7" w:rsidRPr="00603599" w:rsidRDefault="007B0EE7" w:rsidP="007B0EE7">
      <w:pPr>
        <w:ind w:firstLine="539"/>
        <w:jc w:val="both"/>
        <w:rPr>
          <w:szCs w:val="24"/>
        </w:rPr>
      </w:pPr>
      <w:r w:rsidRPr="00603599">
        <w:rPr>
          <w:szCs w:val="24"/>
        </w:rPr>
        <w:t>Для сельских населенных пунктов, кластеров ИЖС и МЖС допускается увеличение пешеходной доступности до остановки до 800 м.</w:t>
      </w:r>
    </w:p>
    <w:p w14:paraId="57C3BDAD" w14:textId="77777777" w:rsidR="007B0EE7" w:rsidRPr="00603599" w:rsidRDefault="007B0EE7" w:rsidP="007B0EE7">
      <w:pPr>
        <w:ind w:firstLine="709"/>
        <w:jc w:val="both"/>
        <w:textAlignment w:val="baseline"/>
        <w:rPr>
          <w:bCs/>
          <w:szCs w:val="24"/>
        </w:rPr>
      </w:pPr>
      <w:r w:rsidRPr="00603599">
        <w:rPr>
          <w:bCs/>
          <w:szCs w:val="24"/>
        </w:rPr>
        <w:t>1.4.7. 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14:paraId="0B5083FF" w14:textId="77777777" w:rsidR="007B0EE7" w:rsidRPr="00603599" w:rsidRDefault="007B0EE7" w:rsidP="007B0EE7">
      <w:pPr>
        <w:tabs>
          <w:tab w:val="left" w:pos="3960"/>
          <w:tab w:val="center" w:pos="7950"/>
          <w:tab w:val="center" w:pos="9300"/>
        </w:tabs>
        <w:spacing w:before="120" w:after="120"/>
        <w:jc w:val="center"/>
        <w:outlineLvl w:val="1"/>
        <w:rPr>
          <w:b/>
          <w:bCs/>
          <w:szCs w:val="24"/>
        </w:rPr>
      </w:pPr>
      <w:r w:rsidRPr="00603599">
        <w:rPr>
          <w:b/>
          <w:szCs w:val="24"/>
        </w:rPr>
        <w:t>1.5. </w:t>
      </w:r>
      <w:r w:rsidRPr="00603599">
        <w:rPr>
          <w:b/>
          <w:bCs/>
          <w:szCs w:val="24"/>
        </w:rPr>
        <w:t xml:space="preserve">Расчетные показатели объектов физической культуры и массового спорта </w:t>
      </w:r>
    </w:p>
    <w:p w14:paraId="2AE48190" w14:textId="77777777" w:rsidR="007B0EE7" w:rsidRPr="00603599" w:rsidRDefault="007B0EE7" w:rsidP="007B0EE7">
      <w:pPr>
        <w:ind w:right="-51" w:firstLine="600"/>
        <w:jc w:val="both"/>
        <w:rPr>
          <w:bCs/>
          <w:szCs w:val="24"/>
        </w:rPr>
      </w:pPr>
      <w:r w:rsidRPr="00603599">
        <w:rPr>
          <w:bCs/>
          <w:szCs w:val="24"/>
        </w:rPr>
        <w:t xml:space="preserve">1.5.1. Минимальная обеспеченность населения объектами </w:t>
      </w:r>
      <w:r w:rsidRPr="00603599">
        <w:rPr>
          <w:szCs w:val="24"/>
        </w:rPr>
        <w:t>физической культуры и массового спорта в виде емкостных характеристик, предоставляемых в них</w:t>
      </w:r>
      <w:r w:rsidRPr="00603599">
        <w:rPr>
          <w:bCs/>
          <w:szCs w:val="24"/>
        </w:rPr>
        <w:t xml:space="preserve"> услуг в расчете на 1 тыс. человек, принимается:</w:t>
      </w:r>
    </w:p>
    <w:p w14:paraId="1B4B466F" w14:textId="77777777" w:rsidR="007B0EE7" w:rsidRPr="00603599" w:rsidRDefault="007B0EE7" w:rsidP="007B0EE7">
      <w:pPr>
        <w:ind w:right="-51" w:firstLine="600"/>
        <w:jc w:val="both"/>
        <w:rPr>
          <w:szCs w:val="24"/>
        </w:rPr>
      </w:pPr>
      <w:r w:rsidRPr="00603599">
        <w:rPr>
          <w:szCs w:val="24"/>
        </w:rPr>
        <w:t>1) единовременной пропускной способностью объектов спорта – 122 единиц;</w:t>
      </w:r>
    </w:p>
    <w:p w14:paraId="31D9D0FD" w14:textId="77777777" w:rsidR="007B0EE7" w:rsidRPr="00603599" w:rsidRDefault="007B0EE7" w:rsidP="007B0EE7">
      <w:pPr>
        <w:ind w:right="-51" w:firstLine="600"/>
        <w:jc w:val="both"/>
        <w:rPr>
          <w:szCs w:val="24"/>
        </w:rPr>
      </w:pPr>
      <w:r w:rsidRPr="00603599">
        <w:rPr>
          <w:szCs w:val="24"/>
        </w:rPr>
        <w:t>2) площадью спортивных залов – 106 м</w:t>
      </w:r>
      <w:r w:rsidRPr="00603599">
        <w:rPr>
          <w:szCs w:val="24"/>
          <w:vertAlign w:val="superscript"/>
        </w:rPr>
        <w:t>2</w:t>
      </w:r>
      <w:r w:rsidRPr="00603599">
        <w:rPr>
          <w:szCs w:val="24"/>
        </w:rPr>
        <w:t>;</w:t>
      </w:r>
    </w:p>
    <w:p w14:paraId="0C334A63" w14:textId="77777777" w:rsidR="007B0EE7" w:rsidRPr="00603599" w:rsidRDefault="007B0EE7" w:rsidP="007B0EE7">
      <w:pPr>
        <w:ind w:right="-51" w:firstLine="600"/>
        <w:jc w:val="both"/>
        <w:rPr>
          <w:szCs w:val="24"/>
        </w:rPr>
      </w:pPr>
      <w:r w:rsidRPr="00603599">
        <w:rPr>
          <w:szCs w:val="24"/>
        </w:rPr>
        <w:t>3) площадью зеркала воды плавательных бассейнах – 9,96 м</w:t>
      </w:r>
      <w:r w:rsidRPr="00603599">
        <w:rPr>
          <w:szCs w:val="24"/>
          <w:vertAlign w:val="superscript"/>
        </w:rPr>
        <w:t>2</w:t>
      </w:r>
      <w:r w:rsidRPr="00603599">
        <w:rPr>
          <w:szCs w:val="24"/>
        </w:rPr>
        <w:t>;</w:t>
      </w:r>
    </w:p>
    <w:p w14:paraId="26B96E97" w14:textId="77777777" w:rsidR="007B0EE7" w:rsidRPr="00603599" w:rsidRDefault="007B0EE7" w:rsidP="007B0EE7">
      <w:pPr>
        <w:ind w:right="-51" w:firstLine="600"/>
        <w:jc w:val="both"/>
        <w:rPr>
          <w:bCs/>
          <w:szCs w:val="24"/>
        </w:rPr>
      </w:pPr>
      <w:r w:rsidRPr="00603599">
        <w:rPr>
          <w:szCs w:val="24"/>
        </w:rPr>
        <w:t xml:space="preserve">4) площадью </w:t>
      </w:r>
      <w:r w:rsidRPr="00603599">
        <w:t>открытых</w:t>
      </w:r>
      <w:r w:rsidRPr="00603599">
        <w:rPr>
          <w:szCs w:val="24"/>
        </w:rPr>
        <w:t xml:space="preserve"> спортивных плоскостных сооружений – 948,3 м</w:t>
      </w:r>
      <w:r w:rsidRPr="00603599">
        <w:rPr>
          <w:szCs w:val="24"/>
          <w:vertAlign w:val="superscript"/>
        </w:rPr>
        <w:t xml:space="preserve">2 </w:t>
      </w:r>
      <w:r w:rsidRPr="00603599">
        <w:rPr>
          <w:szCs w:val="24"/>
        </w:rPr>
        <w:t>при пешеходной доступности</w:t>
      </w:r>
      <w:r w:rsidRPr="00603599">
        <w:rPr>
          <w:szCs w:val="24"/>
          <w:vertAlign w:val="superscript"/>
        </w:rPr>
        <w:t xml:space="preserve"> </w:t>
      </w:r>
      <w:r w:rsidRPr="00603599">
        <w:t>на территории жилого района не более 500 м.</w:t>
      </w:r>
    </w:p>
    <w:p w14:paraId="32D45A4B" w14:textId="77777777" w:rsidR="007B0EE7" w:rsidRPr="00603599" w:rsidRDefault="007B0EE7" w:rsidP="007B0EE7">
      <w:pPr>
        <w:ind w:right="-51" w:firstLine="600"/>
        <w:jc w:val="both"/>
        <w:rPr>
          <w:szCs w:val="24"/>
        </w:rPr>
      </w:pPr>
      <w:r w:rsidRPr="00603599">
        <w:rPr>
          <w:bCs/>
          <w:szCs w:val="24"/>
        </w:rPr>
        <w:t>1.5.2. </w:t>
      </w:r>
      <w:r w:rsidRPr="00603599">
        <w:rPr>
          <w:szCs w:val="24"/>
        </w:rPr>
        <w:t>Максимальная пешеходная доступность от места жительства до объектов физической культуры и массового спорта в городе в зоне застройки многоквартирными жилыми домами – 1,0 км, в зоне застройки блокированными и индивидуальными жилыми домами –1,5 км.</w:t>
      </w:r>
    </w:p>
    <w:p w14:paraId="1798B502" w14:textId="77777777" w:rsidR="007B0EE7" w:rsidRPr="00603599" w:rsidRDefault="007B0EE7" w:rsidP="007B0EE7">
      <w:pPr>
        <w:ind w:right="-51" w:firstLine="600"/>
        <w:jc w:val="both"/>
        <w:rPr>
          <w:bCs/>
          <w:szCs w:val="24"/>
        </w:rPr>
      </w:pPr>
      <w:r w:rsidRPr="00603599">
        <w:rPr>
          <w:szCs w:val="24"/>
        </w:rPr>
        <w:t xml:space="preserve">1.5.3. Максимальная пешеходная доступность от места жительства до </w:t>
      </w:r>
      <w:r w:rsidRPr="00603599">
        <w:rPr>
          <w:szCs w:val="28"/>
        </w:rPr>
        <w:t xml:space="preserve">спортивных плоскостных сооружений (спортивных и физкультурных площадок, спортивно-игровых комплексов), размещаемых на территории жилого района, </w:t>
      </w:r>
      <w:r w:rsidRPr="00603599">
        <w:rPr>
          <w:szCs w:val="24"/>
        </w:rPr>
        <w:t>– 1,0 км.</w:t>
      </w:r>
    </w:p>
    <w:p w14:paraId="5864C552" w14:textId="77777777" w:rsidR="007B0EE7" w:rsidRPr="00603599" w:rsidRDefault="007B0EE7" w:rsidP="007B0EE7">
      <w:pPr>
        <w:ind w:right="-51" w:firstLine="600"/>
        <w:jc w:val="both"/>
        <w:rPr>
          <w:bCs/>
          <w:szCs w:val="24"/>
        </w:rPr>
      </w:pPr>
      <w:r w:rsidRPr="00603599">
        <w:rPr>
          <w:bCs/>
          <w:szCs w:val="24"/>
        </w:rPr>
        <w:t xml:space="preserve">1.5.4. Минимально необходимые площади земельных участков для размещения объектов </w:t>
      </w:r>
      <w:r w:rsidRPr="00603599">
        <w:rPr>
          <w:szCs w:val="24"/>
        </w:rPr>
        <w:t>физической культуры и массового спорта</w:t>
      </w:r>
      <w:r w:rsidRPr="00603599">
        <w:rPr>
          <w:bCs/>
          <w:szCs w:val="24"/>
        </w:rPr>
        <w:t xml:space="preserve"> рекомендуется принимать в соответствии приложением № 3 к местным нормативам.</w:t>
      </w:r>
    </w:p>
    <w:p w14:paraId="2CF2D273" w14:textId="77777777" w:rsidR="007B0EE7" w:rsidRPr="00603599" w:rsidRDefault="007B0EE7" w:rsidP="007B0EE7">
      <w:pPr>
        <w:tabs>
          <w:tab w:val="left" w:pos="3960"/>
          <w:tab w:val="center" w:pos="7950"/>
          <w:tab w:val="center" w:pos="9300"/>
        </w:tabs>
        <w:spacing w:before="120" w:after="120"/>
        <w:jc w:val="center"/>
        <w:outlineLvl w:val="1"/>
        <w:rPr>
          <w:b/>
          <w:bCs/>
          <w:szCs w:val="24"/>
        </w:rPr>
      </w:pPr>
      <w:r w:rsidRPr="00603599">
        <w:rPr>
          <w:b/>
          <w:szCs w:val="24"/>
        </w:rPr>
        <w:t>1.6. </w:t>
      </w:r>
      <w:r w:rsidRPr="00603599">
        <w:rPr>
          <w:b/>
          <w:bCs/>
          <w:szCs w:val="24"/>
        </w:rPr>
        <w:t xml:space="preserve">Расчетные показатели объектов культуры </w:t>
      </w:r>
    </w:p>
    <w:p w14:paraId="7A8062AF" w14:textId="77777777" w:rsidR="007B0EE7" w:rsidRPr="00603599" w:rsidRDefault="007B0EE7" w:rsidP="007B0EE7">
      <w:pPr>
        <w:ind w:firstLine="567"/>
        <w:jc w:val="both"/>
        <w:textAlignment w:val="baseline"/>
        <w:rPr>
          <w:szCs w:val="24"/>
        </w:rPr>
      </w:pPr>
      <w:r w:rsidRPr="00603599">
        <w:rPr>
          <w:szCs w:val="24"/>
        </w:rPr>
        <w:t>1.6.1. Минимально допустимый уровень обеспеченности жителей объектами культуры и максимально допустимый уровень их территориальной доступности приведены в таблице 6.</w:t>
      </w:r>
    </w:p>
    <w:p w14:paraId="2A56DCC5" w14:textId="77777777" w:rsidR="007B0EE7" w:rsidRPr="00603599" w:rsidRDefault="007B0EE7" w:rsidP="007B0EE7">
      <w:pPr>
        <w:jc w:val="right"/>
        <w:outlineLvl w:val="4"/>
        <w:rPr>
          <w:szCs w:val="24"/>
        </w:rPr>
      </w:pPr>
      <w:r w:rsidRPr="00603599">
        <w:rPr>
          <w:szCs w:val="24"/>
        </w:rPr>
        <w:t>Таблица 6</w:t>
      </w:r>
    </w:p>
    <w:p w14:paraId="61603B85" w14:textId="77777777" w:rsidR="007B0EE7" w:rsidRPr="00603599" w:rsidRDefault="007B0EE7" w:rsidP="007B0EE7">
      <w:pPr>
        <w:jc w:val="center"/>
        <w:textAlignment w:val="baseline"/>
        <w:rPr>
          <w:szCs w:val="24"/>
        </w:rPr>
      </w:pPr>
      <w:r w:rsidRPr="00603599">
        <w:rPr>
          <w:szCs w:val="24"/>
        </w:rPr>
        <w:t xml:space="preserve">Расчетные показатели объектов культуры </w:t>
      </w:r>
    </w:p>
    <w:tbl>
      <w:tblPr>
        <w:tblW w:w="9923" w:type="dxa"/>
        <w:tblInd w:w="-8" w:type="dxa"/>
        <w:tblCellMar>
          <w:left w:w="0" w:type="dxa"/>
          <w:right w:w="0" w:type="dxa"/>
        </w:tblCellMar>
        <w:tblLook w:val="04A0" w:firstRow="1" w:lastRow="0" w:firstColumn="1" w:lastColumn="0" w:noHBand="0" w:noVBand="1"/>
      </w:tblPr>
      <w:tblGrid>
        <w:gridCol w:w="675"/>
        <w:gridCol w:w="3153"/>
        <w:gridCol w:w="3260"/>
        <w:gridCol w:w="2835"/>
      </w:tblGrid>
      <w:tr w:rsidR="007B0EE7" w:rsidRPr="00603599" w14:paraId="6EE2BC1E" w14:textId="77777777" w:rsidTr="007B0EE7">
        <w:trPr>
          <w:trHeight w:hRule="exact" w:val="122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D841DF" w14:textId="77777777" w:rsidR="007B0EE7" w:rsidRPr="00603599" w:rsidRDefault="007B0EE7" w:rsidP="007B0EE7">
            <w:pPr>
              <w:ind w:right="-42"/>
              <w:contextualSpacing/>
              <w:jc w:val="center"/>
              <w:textAlignment w:val="baseline"/>
              <w:rPr>
                <w:szCs w:val="24"/>
              </w:rPr>
            </w:pPr>
            <w:r w:rsidRPr="00603599">
              <w:rPr>
                <w:szCs w:val="24"/>
              </w:rPr>
              <w:t>№ п/п</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63D8B5" w14:textId="77777777" w:rsidR="007B0EE7" w:rsidRPr="00603599" w:rsidRDefault="007B0EE7" w:rsidP="007B0EE7">
            <w:pPr>
              <w:contextualSpacing/>
              <w:jc w:val="center"/>
              <w:textAlignment w:val="baseline"/>
              <w:rPr>
                <w:szCs w:val="24"/>
              </w:rPr>
            </w:pPr>
            <w:r w:rsidRPr="00603599">
              <w:rPr>
                <w:szCs w:val="24"/>
              </w:rPr>
              <w:t>Наименование объекта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7D89A5" w14:textId="77777777" w:rsidR="007B0EE7" w:rsidRPr="00603599" w:rsidRDefault="007B0EE7" w:rsidP="007B0EE7">
            <w:pPr>
              <w:contextualSpacing/>
              <w:jc w:val="center"/>
              <w:textAlignment w:val="baseline"/>
              <w:rPr>
                <w:szCs w:val="24"/>
              </w:rPr>
            </w:pPr>
            <w:r w:rsidRPr="00603599">
              <w:rPr>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165C61" w14:textId="77777777" w:rsidR="007B0EE7" w:rsidRPr="00603599" w:rsidRDefault="007B0EE7" w:rsidP="007B0EE7">
            <w:pPr>
              <w:ind w:hanging="11"/>
              <w:contextualSpacing/>
              <w:jc w:val="center"/>
              <w:textAlignment w:val="baseline"/>
              <w:rPr>
                <w:szCs w:val="24"/>
              </w:rPr>
            </w:pPr>
            <w:r w:rsidRPr="00603599">
              <w:rPr>
                <w:szCs w:val="24"/>
              </w:rPr>
              <w:t>Максимально допустимый уровень территориальной доступности</w:t>
            </w:r>
          </w:p>
        </w:tc>
      </w:tr>
      <w:tr w:rsidR="007B0EE7" w:rsidRPr="00603599" w14:paraId="30BC717E" w14:textId="77777777" w:rsidTr="007B0EE7">
        <w:trPr>
          <w:trHeight w:hRule="exact" w:val="150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57C4A9" w14:textId="77777777" w:rsidR="007B0EE7" w:rsidRPr="00603599" w:rsidRDefault="007B0EE7" w:rsidP="007B0EE7">
            <w:pPr>
              <w:ind w:left="-150" w:right="-150"/>
              <w:textAlignment w:val="baseline"/>
              <w:rPr>
                <w:szCs w:val="24"/>
              </w:rPr>
            </w:pPr>
            <w:r w:rsidRPr="00603599">
              <w:rPr>
                <w:szCs w:val="24"/>
              </w:rPr>
              <w:t>1</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204150" w14:textId="77777777" w:rsidR="007B0EE7" w:rsidRPr="00603599" w:rsidRDefault="007B0EE7" w:rsidP="007B0EE7">
            <w:pPr>
              <w:textAlignment w:val="baseline"/>
              <w:rPr>
                <w:szCs w:val="24"/>
              </w:rPr>
            </w:pPr>
            <w:r w:rsidRPr="00603599">
              <w:rPr>
                <w:szCs w:val="24"/>
              </w:rPr>
              <w:t>Общедоступная библиотека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768391" w14:textId="77777777" w:rsidR="007B0EE7" w:rsidRPr="00603599" w:rsidRDefault="007B0EE7" w:rsidP="007B0EE7">
            <w:pPr>
              <w:textAlignment w:val="baseline"/>
              <w:rPr>
                <w:szCs w:val="24"/>
              </w:rPr>
            </w:pPr>
            <w:r w:rsidRPr="00603599">
              <w:rPr>
                <w:szCs w:val="24"/>
              </w:rPr>
              <w:t>1 объект на 20 тыс. чел. в городе</w:t>
            </w:r>
          </w:p>
          <w:p w14:paraId="16A1FB90" w14:textId="77777777" w:rsidR="007B0EE7" w:rsidRPr="00603599" w:rsidRDefault="007B0EE7" w:rsidP="007B0EE7">
            <w:pPr>
              <w:textAlignment w:val="baseline"/>
              <w:rPr>
                <w:szCs w:val="24"/>
              </w:rPr>
            </w:pPr>
            <w:r w:rsidRPr="00603599">
              <w:rPr>
                <w:szCs w:val="24"/>
              </w:rPr>
              <w:t>1 объект на 1 тыс. чел.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3C8B64" w14:textId="77777777" w:rsidR="007B0EE7" w:rsidRPr="00603599" w:rsidRDefault="007B0EE7" w:rsidP="007B0EE7">
            <w:pPr>
              <w:ind w:hanging="11"/>
              <w:textAlignment w:val="baseline"/>
              <w:rPr>
                <w:szCs w:val="24"/>
              </w:rPr>
            </w:pPr>
            <w:r w:rsidRPr="00603599">
              <w:rPr>
                <w:szCs w:val="24"/>
              </w:rPr>
              <w:t>Пешеходная – 30 мин.</w:t>
            </w:r>
            <w:r w:rsidRPr="00603599">
              <w:rPr>
                <w:szCs w:val="24"/>
              </w:rPr>
              <w:br/>
              <w:t>Транспортная – 30 мин</w:t>
            </w:r>
          </w:p>
        </w:tc>
      </w:tr>
      <w:tr w:rsidR="007B0EE7" w:rsidRPr="00603599" w14:paraId="7F7B2C72" w14:textId="77777777" w:rsidTr="007B0EE7">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5AB368" w14:textId="77777777" w:rsidR="007B0EE7" w:rsidRPr="00603599" w:rsidRDefault="007B0EE7" w:rsidP="007B0EE7">
            <w:pPr>
              <w:ind w:left="-150" w:right="-150"/>
              <w:textAlignment w:val="baseline"/>
              <w:rPr>
                <w:szCs w:val="24"/>
              </w:rPr>
            </w:pPr>
            <w:r w:rsidRPr="00603599">
              <w:rPr>
                <w:szCs w:val="24"/>
              </w:rPr>
              <w:lastRenderedPageBreak/>
              <w:t>2</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A1854E" w14:textId="77777777" w:rsidR="007B0EE7" w:rsidRPr="00603599" w:rsidRDefault="007B0EE7" w:rsidP="007B0EE7">
            <w:pPr>
              <w:textAlignment w:val="baseline"/>
              <w:rPr>
                <w:szCs w:val="24"/>
              </w:rPr>
            </w:pPr>
            <w:r w:rsidRPr="00603599">
              <w:rPr>
                <w:szCs w:val="24"/>
              </w:rPr>
              <w:t>Детская библиотека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83EA17" w14:textId="77777777" w:rsidR="007B0EE7" w:rsidRPr="00603599" w:rsidRDefault="007B0EE7" w:rsidP="007B0EE7">
            <w:pPr>
              <w:textAlignment w:val="baseline"/>
              <w:rPr>
                <w:szCs w:val="24"/>
              </w:rPr>
            </w:pPr>
            <w:r w:rsidRPr="00603599">
              <w:rPr>
                <w:szCs w:val="24"/>
              </w:rPr>
              <w:t>1 объект на 10 тыс. детей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B82549" w14:textId="77777777" w:rsidR="007B0EE7" w:rsidRPr="00603599" w:rsidRDefault="007B0EE7" w:rsidP="007B0EE7">
            <w:pPr>
              <w:ind w:hanging="11"/>
              <w:textAlignment w:val="baseline"/>
              <w:rPr>
                <w:szCs w:val="24"/>
              </w:rPr>
            </w:pPr>
            <w:r w:rsidRPr="00603599">
              <w:rPr>
                <w:szCs w:val="24"/>
              </w:rPr>
              <w:t>Пешеходная – 30 мин.</w:t>
            </w:r>
            <w:r w:rsidRPr="00603599">
              <w:rPr>
                <w:szCs w:val="24"/>
              </w:rPr>
              <w:br/>
              <w:t>Транспортная – 30 мин</w:t>
            </w:r>
          </w:p>
        </w:tc>
      </w:tr>
      <w:tr w:rsidR="007B0EE7" w:rsidRPr="00603599" w14:paraId="45342E40" w14:textId="77777777" w:rsidTr="007B0EE7">
        <w:trPr>
          <w:trHeight w:hRule="exact" w:val="1274"/>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650F4B" w14:textId="77777777" w:rsidR="007B0EE7" w:rsidRPr="00603599" w:rsidRDefault="007B0EE7" w:rsidP="007B0EE7">
            <w:pPr>
              <w:ind w:left="-150" w:right="-150"/>
              <w:textAlignment w:val="baseline"/>
              <w:rPr>
                <w:szCs w:val="24"/>
              </w:rPr>
            </w:pPr>
            <w:r w:rsidRPr="00603599">
              <w:rPr>
                <w:szCs w:val="24"/>
              </w:rPr>
              <w:t>3</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089014" w14:textId="77777777" w:rsidR="007B0EE7" w:rsidRPr="00603599" w:rsidRDefault="007B0EE7" w:rsidP="007B0EE7">
            <w:pPr>
              <w:textAlignment w:val="baseline"/>
              <w:rPr>
                <w:szCs w:val="24"/>
              </w:rPr>
            </w:pPr>
            <w:r w:rsidRPr="00603599">
              <w:rPr>
                <w:szCs w:val="24"/>
              </w:rPr>
              <w:t>Точка доступа к полнотекстовым информационным ресурсам</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8C3552" w14:textId="77777777" w:rsidR="007B0EE7" w:rsidRPr="00603599" w:rsidRDefault="007B0EE7" w:rsidP="007B0EE7">
            <w:pPr>
              <w:textAlignment w:val="baseline"/>
              <w:rPr>
                <w:szCs w:val="24"/>
              </w:rPr>
            </w:pPr>
            <w:r w:rsidRPr="00603599">
              <w:rPr>
                <w:szCs w:val="24"/>
              </w:rPr>
              <w:t>2 объекта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E64D66" w14:textId="77777777" w:rsidR="007B0EE7" w:rsidRPr="00603599" w:rsidRDefault="007B0EE7" w:rsidP="007B0EE7">
            <w:pPr>
              <w:ind w:hanging="11"/>
              <w:textAlignment w:val="baseline"/>
              <w:rPr>
                <w:szCs w:val="24"/>
              </w:rPr>
            </w:pPr>
            <w:r w:rsidRPr="00603599">
              <w:rPr>
                <w:szCs w:val="24"/>
              </w:rPr>
              <w:t>Пешеходная – 30 мин.</w:t>
            </w:r>
            <w:r w:rsidRPr="00603599">
              <w:rPr>
                <w:szCs w:val="24"/>
              </w:rPr>
              <w:br/>
              <w:t>Транспортная – 30 мин.</w:t>
            </w:r>
          </w:p>
        </w:tc>
      </w:tr>
      <w:tr w:rsidR="007B0EE7" w:rsidRPr="00603599" w14:paraId="7E47C1BE" w14:textId="77777777" w:rsidTr="007B0EE7">
        <w:trPr>
          <w:trHeight w:hRule="exact" w:val="1293"/>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DF322D" w14:textId="77777777" w:rsidR="007B0EE7" w:rsidRPr="00603599" w:rsidRDefault="007B0EE7" w:rsidP="007B0EE7">
            <w:pPr>
              <w:ind w:left="-150" w:right="-150"/>
              <w:textAlignment w:val="baseline"/>
              <w:rPr>
                <w:szCs w:val="24"/>
              </w:rPr>
            </w:pPr>
            <w:r w:rsidRPr="00603599">
              <w:rPr>
                <w:szCs w:val="24"/>
              </w:rPr>
              <w:t>4</w:t>
            </w:r>
          </w:p>
        </w:tc>
        <w:tc>
          <w:tcPr>
            <w:tcW w:w="31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94DBE2" w14:textId="77777777" w:rsidR="007B0EE7" w:rsidRPr="00603599" w:rsidRDefault="007B0EE7" w:rsidP="007B0EE7">
            <w:pPr>
              <w:textAlignment w:val="baseline"/>
              <w:rPr>
                <w:szCs w:val="24"/>
              </w:rPr>
            </w:pPr>
            <w:r w:rsidRPr="00603599">
              <w:rPr>
                <w:szCs w:val="24"/>
              </w:rPr>
              <w:t>Дом культуры</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C470E6" w14:textId="77777777" w:rsidR="007B0EE7" w:rsidRPr="00603599" w:rsidRDefault="007B0EE7" w:rsidP="007B0EE7">
            <w:pPr>
              <w:ind w:left="-6"/>
              <w:textAlignment w:val="baseline"/>
              <w:rPr>
                <w:szCs w:val="24"/>
              </w:rPr>
            </w:pPr>
            <w:r w:rsidRPr="00603599">
              <w:rPr>
                <w:szCs w:val="24"/>
              </w:rPr>
              <w:t>1 объект на город</w:t>
            </w:r>
          </w:p>
          <w:p w14:paraId="562C14E0" w14:textId="77777777" w:rsidR="007B0EE7" w:rsidRPr="00603599" w:rsidRDefault="007B0EE7" w:rsidP="007B0EE7">
            <w:pPr>
              <w:ind w:left="-6"/>
              <w:textAlignment w:val="baseline"/>
              <w:rPr>
                <w:szCs w:val="24"/>
              </w:rPr>
            </w:pPr>
            <w:r w:rsidRPr="00603599">
              <w:rPr>
                <w:szCs w:val="24"/>
              </w:rPr>
              <w:t xml:space="preserve">1 объект на 5 тыс. чел. в сельских населенных пунктах </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29AFBC" w14:textId="77777777" w:rsidR="007B0EE7" w:rsidRPr="00603599" w:rsidRDefault="007B0EE7" w:rsidP="007B0EE7">
            <w:pPr>
              <w:ind w:hanging="11"/>
              <w:textAlignment w:val="baseline"/>
              <w:rPr>
                <w:szCs w:val="24"/>
              </w:rPr>
            </w:pPr>
            <w:r w:rsidRPr="00603599">
              <w:rPr>
                <w:szCs w:val="24"/>
              </w:rPr>
              <w:t>Пешеходная – 30 мин.</w:t>
            </w:r>
            <w:r w:rsidRPr="00603599">
              <w:rPr>
                <w:szCs w:val="24"/>
              </w:rPr>
              <w:br/>
              <w:t>Транспортная – 30 мин.</w:t>
            </w:r>
          </w:p>
        </w:tc>
      </w:tr>
      <w:tr w:rsidR="007B0EE7" w:rsidRPr="00603599" w14:paraId="25533D46" w14:textId="77777777" w:rsidTr="007B0EE7">
        <w:trPr>
          <w:trHeight w:hRule="exact" w:val="705"/>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E09F5F" w14:textId="77777777" w:rsidR="007B0EE7" w:rsidRPr="00603599" w:rsidRDefault="007B0EE7" w:rsidP="007B0EE7">
            <w:pPr>
              <w:ind w:left="-150" w:right="-150"/>
              <w:rPr>
                <w:szCs w:val="24"/>
              </w:rPr>
            </w:pPr>
          </w:p>
        </w:tc>
        <w:tc>
          <w:tcPr>
            <w:tcW w:w="31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4EB10A" w14:textId="77777777" w:rsidR="007B0EE7" w:rsidRPr="00603599" w:rsidRDefault="007B0EE7" w:rsidP="007B0EE7">
            <w:pPr>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EAA8F3" w14:textId="77777777" w:rsidR="007B0EE7" w:rsidRPr="00603599" w:rsidRDefault="007B0EE7" w:rsidP="007B0EE7">
            <w:pPr>
              <w:textAlignment w:val="baseline"/>
              <w:rPr>
                <w:szCs w:val="24"/>
              </w:rPr>
            </w:pPr>
            <w:r w:rsidRPr="00603599">
              <w:rPr>
                <w:szCs w:val="24"/>
              </w:rPr>
              <w:t>45 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601D5C" w14:textId="77777777" w:rsidR="007B0EE7" w:rsidRPr="00603599" w:rsidRDefault="007B0EE7" w:rsidP="007B0EE7">
            <w:pPr>
              <w:ind w:hanging="11"/>
              <w:rPr>
                <w:szCs w:val="24"/>
              </w:rPr>
            </w:pPr>
          </w:p>
        </w:tc>
      </w:tr>
      <w:tr w:rsidR="007B0EE7" w:rsidRPr="00603599" w14:paraId="44979472" w14:textId="77777777" w:rsidTr="007B0EE7">
        <w:trPr>
          <w:trHeight w:val="505"/>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6271BD" w14:textId="77777777" w:rsidR="007B0EE7" w:rsidRPr="00603599" w:rsidRDefault="007B0EE7" w:rsidP="007B0EE7">
            <w:pPr>
              <w:ind w:left="-150" w:right="-150"/>
              <w:textAlignment w:val="baseline"/>
              <w:rPr>
                <w:szCs w:val="24"/>
              </w:rPr>
            </w:pPr>
            <w:r w:rsidRPr="00603599">
              <w:rPr>
                <w:szCs w:val="24"/>
              </w:rPr>
              <w:t>5</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B201D4" w14:textId="77777777" w:rsidR="007B0EE7" w:rsidRPr="00603599" w:rsidRDefault="007B0EE7" w:rsidP="007B0EE7">
            <w:pPr>
              <w:textAlignment w:val="baseline"/>
              <w:rPr>
                <w:szCs w:val="24"/>
              </w:rPr>
            </w:pPr>
            <w:r w:rsidRPr="00603599">
              <w:rPr>
                <w:szCs w:val="24"/>
              </w:rPr>
              <w:t>Театр по видам искусств</w:t>
            </w:r>
          </w:p>
        </w:tc>
        <w:tc>
          <w:tcPr>
            <w:tcW w:w="3260" w:type="dxa"/>
            <w:tcBorders>
              <w:top w:val="single" w:sz="6" w:space="0" w:color="000000"/>
              <w:left w:val="single" w:sz="6" w:space="0" w:color="000000"/>
              <w:right w:val="single" w:sz="6" w:space="0" w:color="000000"/>
            </w:tcBorders>
            <w:shd w:val="clear" w:color="auto" w:fill="auto"/>
            <w:tcMar>
              <w:top w:w="150" w:type="dxa"/>
              <w:left w:w="150" w:type="dxa"/>
              <w:bottom w:w="150" w:type="dxa"/>
              <w:right w:w="150" w:type="dxa"/>
            </w:tcMar>
            <w:hideMark/>
          </w:tcPr>
          <w:p w14:paraId="43FCF543" w14:textId="77777777" w:rsidR="007B0EE7" w:rsidRPr="00603599" w:rsidRDefault="007B0EE7" w:rsidP="007B0EE7">
            <w:pPr>
              <w:textAlignment w:val="baseline"/>
              <w:rPr>
                <w:szCs w:val="24"/>
              </w:rPr>
            </w:pPr>
            <w:r w:rsidRPr="00603599">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59DD9C" w14:textId="77777777" w:rsidR="007B0EE7" w:rsidRPr="00603599" w:rsidRDefault="007B0EE7" w:rsidP="007B0EE7">
            <w:pPr>
              <w:ind w:hanging="11"/>
              <w:textAlignment w:val="baseline"/>
              <w:rPr>
                <w:szCs w:val="24"/>
              </w:rPr>
            </w:pPr>
            <w:r w:rsidRPr="00603599">
              <w:rPr>
                <w:szCs w:val="24"/>
              </w:rPr>
              <w:t>Пешеходная – 40 мин.</w:t>
            </w:r>
            <w:r w:rsidRPr="00603599">
              <w:rPr>
                <w:szCs w:val="24"/>
              </w:rPr>
              <w:br/>
              <w:t>Транспортная – 40 мин.</w:t>
            </w:r>
          </w:p>
        </w:tc>
      </w:tr>
      <w:tr w:rsidR="007B0EE7" w:rsidRPr="00603599" w14:paraId="3285FA37" w14:textId="77777777" w:rsidTr="007B0EE7">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26AD0A" w14:textId="77777777" w:rsidR="007B0EE7" w:rsidRPr="00603599" w:rsidRDefault="007B0EE7" w:rsidP="007B0EE7">
            <w:pPr>
              <w:ind w:left="-150" w:right="-150"/>
              <w:textAlignment w:val="baseline"/>
              <w:rPr>
                <w:szCs w:val="24"/>
              </w:rPr>
            </w:pPr>
            <w:r w:rsidRPr="00603599">
              <w:rPr>
                <w:szCs w:val="24"/>
              </w:rPr>
              <w:t>6</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C90106" w14:textId="77777777" w:rsidR="007B0EE7" w:rsidRPr="00603599" w:rsidRDefault="007B0EE7" w:rsidP="007B0EE7">
            <w:pPr>
              <w:textAlignment w:val="baseline"/>
              <w:rPr>
                <w:szCs w:val="24"/>
              </w:rPr>
            </w:pPr>
            <w:r w:rsidRPr="00603599">
              <w:rPr>
                <w:szCs w:val="24"/>
              </w:rPr>
              <w:t>Кинозал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38F2FB" w14:textId="77777777" w:rsidR="007B0EE7" w:rsidRPr="00603599" w:rsidRDefault="007B0EE7" w:rsidP="007B0EE7">
            <w:pPr>
              <w:textAlignment w:val="baseline"/>
              <w:rPr>
                <w:szCs w:val="24"/>
              </w:rPr>
            </w:pPr>
            <w:r w:rsidRPr="00603599">
              <w:rPr>
                <w:szCs w:val="24"/>
              </w:rPr>
              <w:t>1 объект на 20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CE830A" w14:textId="77777777" w:rsidR="007B0EE7" w:rsidRPr="00603599" w:rsidRDefault="007B0EE7" w:rsidP="007B0EE7">
            <w:pPr>
              <w:ind w:hanging="11"/>
              <w:textAlignment w:val="baseline"/>
              <w:rPr>
                <w:szCs w:val="24"/>
              </w:rPr>
            </w:pPr>
            <w:r w:rsidRPr="00603599">
              <w:rPr>
                <w:szCs w:val="24"/>
              </w:rPr>
              <w:t>Пешеходная – 30 мин.</w:t>
            </w:r>
            <w:r w:rsidRPr="00603599">
              <w:rPr>
                <w:szCs w:val="24"/>
              </w:rPr>
              <w:br/>
              <w:t>Транспортная – 30 мин.</w:t>
            </w:r>
          </w:p>
        </w:tc>
      </w:tr>
      <w:tr w:rsidR="007B0EE7" w:rsidRPr="00603599" w14:paraId="6F206ADC" w14:textId="77777777" w:rsidTr="007B0EE7">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DCD2D1" w14:textId="77777777" w:rsidR="007B0EE7" w:rsidRPr="00603599" w:rsidRDefault="007B0EE7" w:rsidP="007B0EE7">
            <w:pPr>
              <w:ind w:left="-150" w:right="-150"/>
              <w:textAlignment w:val="baseline"/>
              <w:rPr>
                <w:szCs w:val="24"/>
              </w:rPr>
            </w:pPr>
            <w:r w:rsidRPr="00603599">
              <w:rPr>
                <w:szCs w:val="24"/>
              </w:rPr>
              <w:t>7</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9076AA" w14:textId="77777777" w:rsidR="007B0EE7" w:rsidRPr="00603599" w:rsidRDefault="007B0EE7" w:rsidP="007B0EE7">
            <w:pPr>
              <w:textAlignment w:val="baseline"/>
              <w:rPr>
                <w:szCs w:val="24"/>
              </w:rPr>
            </w:pPr>
            <w:r w:rsidRPr="00603599">
              <w:rPr>
                <w:szCs w:val="24"/>
              </w:rPr>
              <w:t>Краеведческий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253054" w14:textId="77777777" w:rsidR="007B0EE7" w:rsidRPr="00603599" w:rsidRDefault="007B0EE7" w:rsidP="007B0EE7">
            <w:pPr>
              <w:textAlignment w:val="baseline"/>
              <w:rPr>
                <w:szCs w:val="24"/>
              </w:rPr>
            </w:pPr>
            <w:r w:rsidRPr="00603599">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BBAE74" w14:textId="77777777" w:rsidR="007B0EE7" w:rsidRPr="00603599" w:rsidRDefault="007B0EE7" w:rsidP="007B0EE7">
            <w:pPr>
              <w:ind w:hanging="11"/>
              <w:textAlignment w:val="baseline"/>
              <w:rPr>
                <w:szCs w:val="24"/>
              </w:rPr>
            </w:pPr>
            <w:r w:rsidRPr="00603599">
              <w:rPr>
                <w:szCs w:val="24"/>
              </w:rPr>
              <w:t>Пешеходная – 40 мин.</w:t>
            </w:r>
            <w:r w:rsidRPr="00603599">
              <w:rPr>
                <w:szCs w:val="24"/>
              </w:rPr>
              <w:br/>
              <w:t>Транспортная – 40 мин.</w:t>
            </w:r>
          </w:p>
        </w:tc>
      </w:tr>
      <w:tr w:rsidR="007B0EE7" w:rsidRPr="00603599" w14:paraId="613BE0F3" w14:textId="77777777" w:rsidTr="007B0EE7">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B07F25" w14:textId="77777777" w:rsidR="007B0EE7" w:rsidRPr="00603599" w:rsidRDefault="007B0EE7" w:rsidP="007B0EE7">
            <w:pPr>
              <w:ind w:left="-150" w:right="-150"/>
              <w:textAlignment w:val="baseline"/>
              <w:rPr>
                <w:szCs w:val="24"/>
              </w:rPr>
            </w:pPr>
            <w:r w:rsidRPr="00603599">
              <w:rPr>
                <w:szCs w:val="24"/>
              </w:rPr>
              <w:t>8</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0A86C9" w14:textId="77777777" w:rsidR="007B0EE7" w:rsidRPr="00603599" w:rsidRDefault="007B0EE7" w:rsidP="007B0EE7">
            <w:pPr>
              <w:textAlignment w:val="baseline"/>
              <w:rPr>
                <w:szCs w:val="24"/>
              </w:rPr>
            </w:pPr>
            <w:r w:rsidRPr="00603599">
              <w:rPr>
                <w:szCs w:val="24"/>
              </w:rPr>
              <w:t>Тематический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E1866B" w14:textId="77777777" w:rsidR="007B0EE7" w:rsidRPr="00603599" w:rsidRDefault="007B0EE7" w:rsidP="007B0EE7">
            <w:pPr>
              <w:textAlignment w:val="baseline"/>
              <w:rPr>
                <w:szCs w:val="24"/>
              </w:rPr>
            </w:pPr>
            <w:r w:rsidRPr="00603599">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EE6F98" w14:textId="77777777" w:rsidR="007B0EE7" w:rsidRPr="00603599" w:rsidRDefault="007B0EE7" w:rsidP="007B0EE7">
            <w:pPr>
              <w:ind w:hanging="11"/>
              <w:textAlignment w:val="baseline"/>
              <w:rPr>
                <w:szCs w:val="24"/>
              </w:rPr>
            </w:pPr>
            <w:r w:rsidRPr="00603599">
              <w:rPr>
                <w:szCs w:val="24"/>
              </w:rPr>
              <w:t>Пешеходная – 40 мин.</w:t>
            </w:r>
            <w:r w:rsidRPr="00603599">
              <w:rPr>
                <w:szCs w:val="24"/>
              </w:rPr>
              <w:br/>
              <w:t>Транспортная – 40 мин.</w:t>
            </w:r>
          </w:p>
        </w:tc>
      </w:tr>
      <w:tr w:rsidR="007B0EE7" w:rsidRPr="00603599" w14:paraId="7C70259E" w14:textId="77777777" w:rsidTr="007B0EE7">
        <w:trPr>
          <w:trHeight w:val="4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31B619" w14:textId="77777777" w:rsidR="007B0EE7" w:rsidRPr="00603599" w:rsidRDefault="007B0EE7" w:rsidP="007B0EE7">
            <w:pPr>
              <w:ind w:left="-150" w:right="-150"/>
              <w:textAlignment w:val="baseline"/>
              <w:rPr>
                <w:szCs w:val="24"/>
              </w:rPr>
            </w:pPr>
            <w:r w:rsidRPr="00603599">
              <w:rPr>
                <w:szCs w:val="24"/>
              </w:rPr>
              <w:t>9</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23C587" w14:textId="77777777" w:rsidR="007B0EE7" w:rsidRPr="00603599" w:rsidRDefault="007B0EE7" w:rsidP="007B0EE7">
            <w:pPr>
              <w:textAlignment w:val="baseline"/>
              <w:rPr>
                <w:szCs w:val="24"/>
              </w:rPr>
            </w:pPr>
            <w:r w:rsidRPr="00603599">
              <w:rPr>
                <w:szCs w:val="24"/>
              </w:rPr>
              <w:t>Концертный зал</w:t>
            </w:r>
          </w:p>
        </w:tc>
        <w:tc>
          <w:tcPr>
            <w:tcW w:w="3260" w:type="dxa"/>
            <w:tcBorders>
              <w:top w:val="single" w:sz="6" w:space="0" w:color="000000"/>
              <w:left w:val="single" w:sz="6" w:space="0" w:color="000000"/>
              <w:right w:val="single" w:sz="6" w:space="0" w:color="000000"/>
            </w:tcBorders>
            <w:shd w:val="clear" w:color="auto" w:fill="auto"/>
            <w:tcMar>
              <w:top w:w="150" w:type="dxa"/>
              <w:left w:w="150" w:type="dxa"/>
              <w:bottom w:w="150" w:type="dxa"/>
              <w:right w:w="150" w:type="dxa"/>
            </w:tcMar>
            <w:hideMark/>
          </w:tcPr>
          <w:p w14:paraId="265DD431" w14:textId="77777777" w:rsidR="007B0EE7" w:rsidRPr="00603599" w:rsidRDefault="007B0EE7" w:rsidP="007B0EE7">
            <w:pPr>
              <w:textAlignment w:val="baseline"/>
              <w:rPr>
                <w:szCs w:val="24"/>
              </w:rPr>
            </w:pPr>
            <w:r w:rsidRPr="00603599">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A210EC" w14:textId="77777777" w:rsidR="007B0EE7" w:rsidRPr="00603599" w:rsidRDefault="007B0EE7" w:rsidP="007B0EE7">
            <w:pPr>
              <w:ind w:hanging="11"/>
              <w:textAlignment w:val="baseline"/>
              <w:rPr>
                <w:szCs w:val="24"/>
              </w:rPr>
            </w:pPr>
            <w:r w:rsidRPr="00603599">
              <w:rPr>
                <w:szCs w:val="24"/>
              </w:rPr>
              <w:t>Пешеходная – 40 мин.</w:t>
            </w:r>
            <w:r w:rsidRPr="00603599">
              <w:rPr>
                <w:szCs w:val="24"/>
              </w:rPr>
              <w:br/>
              <w:t>Транспортная – 40 мин.</w:t>
            </w:r>
          </w:p>
        </w:tc>
      </w:tr>
      <w:tr w:rsidR="007B0EE7" w:rsidRPr="00603599" w14:paraId="294E7F2D" w14:textId="77777777" w:rsidTr="007B0EE7">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601036" w14:textId="77777777" w:rsidR="007B0EE7" w:rsidRPr="00603599" w:rsidRDefault="007B0EE7" w:rsidP="007B0EE7">
            <w:pPr>
              <w:ind w:left="-150" w:right="-150"/>
              <w:textAlignment w:val="baseline"/>
              <w:rPr>
                <w:szCs w:val="24"/>
              </w:rPr>
            </w:pPr>
            <w:r w:rsidRPr="00603599">
              <w:rPr>
                <w:szCs w:val="24"/>
              </w:rPr>
              <w:t>10</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5AE487" w14:textId="77777777" w:rsidR="007B0EE7" w:rsidRPr="00603599" w:rsidRDefault="007B0EE7" w:rsidP="007B0EE7">
            <w:pPr>
              <w:textAlignment w:val="baseline"/>
              <w:rPr>
                <w:szCs w:val="24"/>
              </w:rPr>
            </w:pPr>
            <w:r w:rsidRPr="00603599">
              <w:rPr>
                <w:szCs w:val="24"/>
              </w:rPr>
              <w:t>Парк культуры и отдыха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FDBABB" w14:textId="77777777" w:rsidR="007B0EE7" w:rsidRPr="00603599" w:rsidRDefault="007B0EE7" w:rsidP="007B0EE7">
            <w:pPr>
              <w:textAlignment w:val="baseline"/>
              <w:rPr>
                <w:szCs w:val="24"/>
              </w:rPr>
            </w:pPr>
            <w:r w:rsidRPr="00603599">
              <w:rPr>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F14771" w14:textId="77777777" w:rsidR="007B0EE7" w:rsidRPr="00603599" w:rsidRDefault="007B0EE7" w:rsidP="007B0EE7">
            <w:pPr>
              <w:ind w:hanging="11"/>
              <w:textAlignment w:val="baseline"/>
              <w:rPr>
                <w:szCs w:val="24"/>
              </w:rPr>
            </w:pPr>
            <w:r w:rsidRPr="00603599">
              <w:rPr>
                <w:szCs w:val="24"/>
              </w:rPr>
              <w:t>Пешеходная – 40 мин. Транспортная – 30 мин.</w:t>
            </w:r>
          </w:p>
        </w:tc>
      </w:tr>
      <w:tr w:rsidR="007B0EE7" w:rsidRPr="00603599" w14:paraId="3D640024" w14:textId="77777777" w:rsidTr="007B0EE7">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719742" w14:textId="77777777" w:rsidR="007B0EE7" w:rsidRPr="00603599" w:rsidRDefault="007B0EE7" w:rsidP="007B0EE7">
            <w:pPr>
              <w:ind w:left="-150" w:right="-150"/>
              <w:textAlignment w:val="baseline"/>
              <w:rPr>
                <w:szCs w:val="24"/>
              </w:rPr>
            </w:pPr>
            <w:r w:rsidRPr="00603599">
              <w:rPr>
                <w:szCs w:val="24"/>
              </w:rPr>
              <w:t>11</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C4A01E" w14:textId="77777777" w:rsidR="007B0EE7" w:rsidRPr="00603599" w:rsidRDefault="007B0EE7" w:rsidP="007B0EE7">
            <w:pPr>
              <w:textAlignment w:val="baseline"/>
              <w:rPr>
                <w:szCs w:val="24"/>
              </w:rPr>
            </w:pPr>
            <w:r w:rsidRPr="00603599">
              <w:rPr>
                <w:szCs w:val="24"/>
              </w:rPr>
              <w:t>Многофункциональный досуговый центр для детей и молодежи</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3F9F06" w14:textId="77777777" w:rsidR="007B0EE7" w:rsidRPr="00603599" w:rsidRDefault="007B0EE7" w:rsidP="007B0EE7">
            <w:pPr>
              <w:textAlignment w:val="baseline"/>
              <w:rPr>
                <w:szCs w:val="24"/>
              </w:rPr>
            </w:pPr>
            <w:r w:rsidRPr="00603599">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C49A66" w14:textId="77777777" w:rsidR="007B0EE7" w:rsidRPr="00603599" w:rsidRDefault="007B0EE7" w:rsidP="007B0EE7">
            <w:pPr>
              <w:ind w:hanging="11"/>
              <w:textAlignment w:val="baseline"/>
              <w:rPr>
                <w:szCs w:val="24"/>
              </w:rPr>
            </w:pPr>
            <w:r w:rsidRPr="00603599">
              <w:rPr>
                <w:szCs w:val="24"/>
              </w:rPr>
              <w:t>Пешеходная – 40 мин.</w:t>
            </w:r>
            <w:r w:rsidRPr="00603599">
              <w:rPr>
                <w:szCs w:val="24"/>
              </w:rPr>
              <w:br/>
              <w:t>Транспортная – 40 мин.</w:t>
            </w:r>
          </w:p>
        </w:tc>
      </w:tr>
    </w:tbl>
    <w:p w14:paraId="40662AB0" w14:textId="77777777" w:rsidR="007B0EE7" w:rsidRPr="00603599" w:rsidRDefault="007B0EE7" w:rsidP="007B0EE7">
      <w:pPr>
        <w:tabs>
          <w:tab w:val="left" w:pos="252"/>
        </w:tabs>
        <w:ind w:firstLine="567"/>
        <w:jc w:val="both"/>
        <w:textAlignment w:val="baseline"/>
        <w:rPr>
          <w:sz w:val="22"/>
        </w:rPr>
      </w:pPr>
      <w:r w:rsidRPr="00603599">
        <w:rPr>
          <w:sz w:val="22"/>
        </w:rPr>
        <w:t>Примечания:</w:t>
      </w:r>
    </w:p>
    <w:p w14:paraId="2A8071F6" w14:textId="77777777" w:rsidR="007B0EE7" w:rsidRPr="00603599" w:rsidRDefault="007B0EE7" w:rsidP="007B0EE7">
      <w:pPr>
        <w:tabs>
          <w:tab w:val="left" w:pos="252"/>
        </w:tabs>
        <w:ind w:firstLine="567"/>
        <w:jc w:val="both"/>
        <w:textAlignment w:val="baseline"/>
        <w:rPr>
          <w:sz w:val="22"/>
        </w:rPr>
      </w:pPr>
      <w:r w:rsidRPr="00603599">
        <w:rPr>
          <w:sz w:val="22"/>
        </w:rPr>
        <w:t>1) максимально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p>
    <w:p w14:paraId="1CA0C3E9" w14:textId="77777777" w:rsidR="007B0EE7" w:rsidRPr="00603599" w:rsidRDefault="007B0EE7" w:rsidP="007B0EE7">
      <w:pPr>
        <w:ind w:firstLine="567"/>
        <w:jc w:val="both"/>
        <w:textAlignment w:val="baseline"/>
        <w:rPr>
          <w:sz w:val="22"/>
        </w:rPr>
      </w:pPr>
      <w:r w:rsidRPr="00603599">
        <w:rPr>
          <w:sz w:val="22"/>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5E887771" w14:textId="77777777" w:rsidR="007B0EE7" w:rsidRPr="00603599" w:rsidRDefault="007B0EE7" w:rsidP="007B0EE7">
      <w:pPr>
        <w:ind w:firstLine="567"/>
        <w:jc w:val="both"/>
        <w:textAlignment w:val="baseline"/>
        <w:rPr>
          <w:sz w:val="22"/>
        </w:rPr>
      </w:pPr>
    </w:p>
    <w:p w14:paraId="345B13ED" w14:textId="77777777" w:rsidR="007B0EE7" w:rsidRPr="00603599" w:rsidRDefault="007B0EE7" w:rsidP="007B0EE7">
      <w:pPr>
        <w:tabs>
          <w:tab w:val="left" w:pos="3960"/>
          <w:tab w:val="center" w:pos="7950"/>
          <w:tab w:val="center" w:pos="9300"/>
        </w:tabs>
        <w:spacing w:before="120" w:after="120"/>
        <w:jc w:val="center"/>
        <w:outlineLvl w:val="1"/>
        <w:rPr>
          <w:b/>
          <w:bCs/>
          <w:szCs w:val="24"/>
        </w:rPr>
      </w:pPr>
      <w:r w:rsidRPr="00603599">
        <w:rPr>
          <w:b/>
          <w:szCs w:val="24"/>
        </w:rPr>
        <w:t>1.7. </w:t>
      </w:r>
      <w:r w:rsidRPr="00603599">
        <w:rPr>
          <w:b/>
          <w:bCs/>
          <w:szCs w:val="24"/>
        </w:rPr>
        <w:t xml:space="preserve">Расчетные показатели объектов торговли, общественного питания и бытового обслуживания </w:t>
      </w:r>
    </w:p>
    <w:p w14:paraId="251837D4" w14:textId="77777777" w:rsidR="007B0EE7" w:rsidRPr="00603599" w:rsidRDefault="007B0EE7" w:rsidP="007B0EE7">
      <w:pPr>
        <w:ind w:right="-51" w:firstLine="600"/>
        <w:jc w:val="both"/>
        <w:rPr>
          <w:bCs/>
          <w:szCs w:val="24"/>
        </w:rPr>
      </w:pPr>
      <w:r w:rsidRPr="00603599">
        <w:rPr>
          <w:bCs/>
          <w:szCs w:val="24"/>
        </w:rPr>
        <w:t xml:space="preserve">1.7.1. Минимальная обеспеченность населения объектами </w:t>
      </w:r>
      <w:r w:rsidRPr="00603599">
        <w:rPr>
          <w:szCs w:val="24"/>
        </w:rPr>
        <w:t>торговли, общественного питания и бытового обслуживания</w:t>
      </w:r>
      <w:r w:rsidRPr="00603599">
        <w:rPr>
          <w:bCs/>
          <w:szCs w:val="24"/>
        </w:rPr>
        <w:t xml:space="preserve"> в виде емкостных характеристик, предоставляемых в них услуг в расчете на 1 тыс. человек, принимается:</w:t>
      </w:r>
    </w:p>
    <w:p w14:paraId="2D22737E" w14:textId="77777777" w:rsidR="007B0EE7" w:rsidRPr="00603599" w:rsidRDefault="007B0EE7" w:rsidP="007B0EE7">
      <w:pPr>
        <w:ind w:right="-51" w:firstLine="567"/>
        <w:jc w:val="both"/>
        <w:rPr>
          <w:szCs w:val="24"/>
        </w:rPr>
      </w:pPr>
      <w:r w:rsidRPr="00603599">
        <w:rPr>
          <w:szCs w:val="24"/>
        </w:rPr>
        <w:lastRenderedPageBreak/>
        <w:t xml:space="preserve">1) площадью торговых объектов местного значения – </w:t>
      </w:r>
      <w:r w:rsidRPr="00603599">
        <w:rPr>
          <w:shd w:val="clear" w:color="auto" w:fill="FFFFFF"/>
        </w:rPr>
        <w:t>806,4</w:t>
      </w:r>
      <w:r w:rsidRPr="00603599">
        <w:rPr>
          <w:szCs w:val="24"/>
        </w:rPr>
        <w:t xml:space="preserve"> м</w:t>
      </w:r>
      <w:r w:rsidRPr="00603599">
        <w:rPr>
          <w:szCs w:val="24"/>
          <w:vertAlign w:val="superscript"/>
        </w:rPr>
        <w:t>2</w:t>
      </w:r>
      <w:r w:rsidRPr="00603599">
        <w:rPr>
          <w:szCs w:val="24"/>
        </w:rPr>
        <w:t xml:space="preserve">, в том числе по продаже продовольственных товаров – </w:t>
      </w:r>
      <w:r w:rsidRPr="00603599">
        <w:rPr>
          <w:shd w:val="clear" w:color="auto" w:fill="FFFFFF"/>
        </w:rPr>
        <w:t>276,2</w:t>
      </w:r>
      <w:r w:rsidRPr="00603599">
        <w:rPr>
          <w:szCs w:val="24"/>
        </w:rPr>
        <w:t xml:space="preserve"> м</w:t>
      </w:r>
      <w:r w:rsidRPr="00603599">
        <w:rPr>
          <w:szCs w:val="24"/>
          <w:vertAlign w:val="superscript"/>
        </w:rPr>
        <w:t>2</w:t>
      </w:r>
      <w:r w:rsidRPr="00603599">
        <w:rPr>
          <w:szCs w:val="24"/>
        </w:rPr>
        <w:t xml:space="preserve">, непродовольственных товаров – </w:t>
      </w:r>
      <w:r w:rsidRPr="00603599">
        <w:rPr>
          <w:shd w:val="clear" w:color="auto" w:fill="FFFFFF"/>
        </w:rPr>
        <w:t>530,2</w:t>
      </w:r>
      <w:r w:rsidRPr="00603599">
        <w:rPr>
          <w:szCs w:val="24"/>
        </w:rPr>
        <w:t xml:space="preserve"> м</w:t>
      </w:r>
      <w:r w:rsidRPr="00603599">
        <w:rPr>
          <w:szCs w:val="24"/>
          <w:vertAlign w:val="superscript"/>
        </w:rPr>
        <w:t>2</w:t>
      </w:r>
      <w:r w:rsidRPr="00603599">
        <w:rPr>
          <w:szCs w:val="24"/>
        </w:rPr>
        <w:t xml:space="preserve"> (при общем количестве объектов не менее </w:t>
      </w:r>
      <w:r w:rsidRPr="00603599">
        <w:rPr>
          <w:shd w:val="clear" w:color="auto" w:fill="FFFFFF"/>
        </w:rPr>
        <w:t>258</w:t>
      </w:r>
      <w:r w:rsidRPr="00603599">
        <w:rPr>
          <w:szCs w:val="24"/>
        </w:rPr>
        <w:t xml:space="preserve">); площадью торговых мест на розничных рынках – </w:t>
      </w:r>
      <w:r w:rsidRPr="00603599">
        <w:rPr>
          <w:shd w:val="clear" w:color="auto" w:fill="FFFFFF"/>
        </w:rPr>
        <w:t>1,23</w:t>
      </w:r>
      <w:r w:rsidRPr="00603599">
        <w:rPr>
          <w:szCs w:val="24"/>
        </w:rPr>
        <w:t xml:space="preserve"> м</w:t>
      </w:r>
      <w:r w:rsidRPr="00603599">
        <w:rPr>
          <w:szCs w:val="24"/>
          <w:vertAlign w:val="superscript"/>
        </w:rPr>
        <w:t>2</w:t>
      </w:r>
      <w:r w:rsidRPr="00603599">
        <w:rPr>
          <w:szCs w:val="24"/>
        </w:rPr>
        <w:t>;</w:t>
      </w:r>
    </w:p>
    <w:p w14:paraId="1DB57A73" w14:textId="77777777" w:rsidR="007B0EE7" w:rsidRPr="00603599" w:rsidRDefault="007B0EE7" w:rsidP="007B0EE7">
      <w:pPr>
        <w:ind w:right="-51" w:firstLine="600"/>
        <w:jc w:val="both"/>
        <w:rPr>
          <w:szCs w:val="24"/>
        </w:rPr>
      </w:pPr>
      <w:r w:rsidRPr="00603599">
        <w:rPr>
          <w:szCs w:val="24"/>
        </w:rPr>
        <w:t>2) услугами общественного питания – 40 посадочных мест;</w:t>
      </w:r>
    </w:p>
    <w:p w14:paraId="562740CD" w14:textId="77777777" w:rsidR="007B0EE7" w:rsidRPr="00603599" w:rsidRDefault="007B0EE7" w:rsidP="007B0EE7">
      <w:pPr>
        <w:ind w:right="-51" w:firstLine="600"/>
        <w:jc w:val="both"/>
        <w:rPr>
          <w:szCs w:val="24"/>
        </w:rPr>
      </w:pPr>
      <w:r w:rsidRPr="00603599">
        <w:rPr>
          <w:szCs w:val="24"/>
        </w:rPr>
        <w:t>3) бытовыми услугами – 10,9 рабочих мест.</w:t>
      </w:r>
    </w:p>
    <w:p w14:paraId="3AEDED10" w14:textId="77777777" w:rsidR="007B0EE7" w:rsidRPr="00603599" w:rsidRDefault="007B0EE7" w:rsidP="007B0EE7">
      <w:pPr>
        <w:ind w:right="-51" w:firstLine="600"/>
        <w:jc w:val="both"/>
        <w:rPr>
          <w:bCs/>
          <w:szCs w:val="24"/>
        </w:rPr>
      </w:pPr>
      <w:r w:rsidRPr="00603599">
        <w:rPr>
          <w:bCs/>
          <w:szCs w:val="24"/>
        </w:rPr>
        <w:t xml:space="preserve">1.7.2. Минимально необходимые площади земельных участков для размещения объектов, указанных в п. 1.7.1 рекомендуется принимать в соответствии с приложением № 3 к местным нормативам. </w:t>
      </w:r>
    </w:p>
    <w:p w14:paraId="54AC4A90" w14:textId="77777777" w:rsidR="007B0EE7" w:rsidRPr="00603599" w:rsidRDefault="007B0EE7" w:rsidP="007B0EE7">
      <w:pPr>
        <w:ind w:right="24" w:firstLine="525"/>
        <w:jc w:val="both"/>
        <w:rPr>
          <w:szCs w:val="24"/>
        </w:rPr>
      </w:pPr>
      <w:r w:rsidRPr="00603599">
        <w:rPr>
          <w:bCs/>
          <w:szCs w:val="24"/>
        </w:rPr>
        <w:t>1.7.3. </w:t>
      </w:r>
      <w:r w:rsidRPr="00603599">
        <w:rPr>
          <w:szCs w:val="24"/>
        </w:rPr>
        <w:t>Максимальная пешеходная доступность от места жительства до объектов торговли, общественного питания и бытового обслуживания в городе приведена в таблице 7.</w:t>
      </w:r>
    </w:p>
    <w:p w14:paraId="70B568A7" w14:textId="77777777" w:rsidR="007B0EE7" w:rsidRPr="00603599" w:rsidRDefault="007B0EE7" w:rsidP="007B0EE7">
      <w:pPr>
        <w:jc w:val="right"/>
        <w:outlineLvl w:val="4"/>
        <w:rPr>
          <w:szCs w:val="24"/>
        </w:rPr>
      </w:pPr>
      <w:r w:rsidRPr="00603599">
        <w:rPr>
          <w:szCs w:val="24"/>
        </w:rPr>
        <w:t>Таблица 7</w:t>
      </w:r>
    </w:p>
    <w:p w14:paraId="7A7CAF8C" w14:textId="77777777" w:rsidR="007B0EE7" w:rsidRPr="00603599" w:rsidRDefault="007B0EE7" w:rsidP="007B0EE7">
      <w:pPr>
        <w:jc w:val="center"/>
        <w:textAlignment w:val="baseline"/>
        <w:rPr>
          <w:szCs w:val="24"/>
        </w:rPr>
      </w:pPr>
      <w:r w:rsidRPr="00603599">
        <w:rPr>
          <w:szCs w:val="24"/>
        </w:rPr>
        <w:t>Расчетные показатели максимальной пешеходной доступность объектов торговли, общественного питания и бытового обслуживания в городе</w:t>
      </w:r>
    </w:p>
    <w:tbl>
      <w:tblPr>
        <w:tblStyle w:val="af7"/>
        <w:tblW w:w="9810" w:type="dxa"/>
        <w:tblInd w:w="108" w:type="dxa"/>
        <w:tblLook w:val="04A0" w:firstRow="1" w:lastRow="0" w:firstColumn="1" w:lastColumn="0" w:noHBand="0" w:noVBand="1"/>
      </w:tblPr>
      <w:tblGrid>
        <w:gridCol w:w="4990"/>
        <w:gridCol w:w="2410"/>
        <w:gridCol w:w="2410"/>
      </w:tblGrid>
      <w:tr w:rsidR="007B0EE7" w:rsidRPr="00603599" w14:paraId="29C7FD9D" w14:textId="77777777" w:rsidTr="007B0EE7">
        <w:tc>
          <w:tcPr>
            <w:tcW w:w="4990" w:type="dxa"/>
            <w:vMerge w:val="restart"/>
            <w:vAlign w:val="center"/>
          </w:tcPr>
          <w:p w14:paraId="1C6788D2" w14:textId="77777777" w:rsidR="007B0EE7" w:rsidRPr="00603599" w:rsidRDefault="007B0EE7" w:rsidP="007B0EE7">
            <w:pPr>
              <w:spacing w:line="240" w:lineRule="auto"/>
              <w:ind w:right="24" w:firstLine="0"/>
              <w:jc w:val="center"/>
              <w:rPr>
                <w:szCs w:val="24"/>
              </w:rPr>
            </w:pPr>
            <w:r w:rsidRPr="00603599">
              <w:rPr>
                <w:szCs w:val="24"/>
              </w:rPr>
              <w:t>Виды объектов</w:t>
            </w:r>
          </w:p>
        </w:tc>
        <w:tc>
          <w:tcPr>
            <w:tcW w:w="4820" w:type="dxa"/>
            <w:gridSpan w:val="2"/>
          </w:tcPr>
          <w:p w14:paraId="4AF8969D" w14:textId="77777777" w:rsidR="007B0EE7" w:rsidRPr="00603599" w:rsidRDefault="007B0EE7" w:rsidP="007B0EE7">
            <w:pPr>
              <w:spacing w:line="240" w:lineRule="auto"/>
              <w:ind w:right="24" w:firstLine="0"/>
              <w:jc w:val="center"/>
              <w:rPr>
                <w:szCs w:val="24"/>
              </w:rPr>
            </w:pPr>
            <w:r w:rsidRPr="00603599">
              <w:rPr>
                <w:szCs w:val="24"/>
              </w:rPr>
              <w:t xml:space="preserve">Максимальная пешеходная доступность </w:t>
            </w:r>
          </w:p>
          <w:p w14:paraId="3DB6D2F6" w14:textId="77777777" w:rsidR="007B0EE7" w:rsidRPr="00603599" w:rsidRDefault="007B0EE7" w:rsidP="007B0EE7">
            <w:pPr>
              <w:spacing w:line="240" w:lineRule="auto"/>
              <w:ind w:right="24" w:firstLine="0"/>
              <w:jc w:val="center"/>
              <w:rPr>
                <w:szCs w:val="24"/>
              </w:rPr>
            </w:pPr>
            <w:r w:rsidRPr="00603599">
              <w:rPr>
                <w:szCs w:val="24"/>
              </w:rPr>
              <w:t>от места жительства, км</w:t>
            </w:r>
          </w:p>
        </w:tc>
      </w:tr>
      <w:tr w:rsidR="007B0EE7" w:rsidRPr="00603599" w14:paraId="30141C21" w14:textId="77777777" w:rsidTr="007B0EE7">
        <w:tc>
          <w:tcPr>
            <w:tcW w:w="4990" w:type="dxa"/>
            <w:vMerge/>
          </w:tcPr>
          <w:p w14:paraId="78592621" w14:textId="77777777" w:rsidR="007B0EE7" w:rsidRPr="00603599" w:rsidRDefault="007B0EE7" w:rsidP="007B0EE7">
            <w:pPr>
              <w:spacing w:line="240" w:lineRule="auto"/>
              <w:ind w:right="24" w:firstLine="0"/>
              <w:jc w:val="center"/>
              <w:rPr>
                <w:szCs w:val="24"/>
              </w:rPr>
            </w:pPr>
          </w:p>
        </w:tc>
        <w:tc>
          <w:tcPr>
            <w:tcW w:w="2410" w:type="dxa"/>
          </w:tcPr>
          <w:p w14:paraId="0F18C5BD" w14:textId="77777777" w:rsidR="007B0EE7" w:rsidRPr="00603599" w:rsidRDefault="007B0EE7" w:rsidP="007B0EE7">
            <w:pPr>
              <w:spacing w:line="240" w:lineRule="auto"/>
              <w:ind w:right="24" w:firstLine="0"/>
              <w:jc w:val="center"/>
              <w:rPr>
                <w:szCs w:val="24"/>
              </w:rPr>
            </w:pPr>
            <w:r w:rsidRPr="00603599">
              <w:rPr>
                <w:szCs w:val="24"/>
              </w:rPr>
              <w:t>зоны застройки многоквартирными жилыми домами</w:t>
            </w:r>
          </w:p>
        </w:tc>
        <w:tc>
          <w:tcPr>
            <w:tcW w:w="2410" w:type="dxa"/>
          </w:tcPr>
          <w:p w14:paraId="44669FFA" w14:textId="77777777" w:rsidR="007B0EE7" w:rsidRPr="00603599" w:rsidRDefault="007B0EE7" w:rsidP="007B0EE7">
            <w:pPr>
              <w:spacing w:line="240" w:lineRule="auto"/>
              <w:ind w:right="24" w:firstLine="0"/>
              <w:jc w:val="center"/>
              <w:rPr>
                <w:szCs w:val="24"/>
              </w:rPr>
            </w:pPr>
            <w:r w:rsidRPr="00603599">
              <w:rPr>
                <w:szCs w:val="24"/>
              </w:rPr>
              <w:t>зоны застройки блокированными и индивидуальными жилыми домами</w:t>
            </w:r>
          </w:p>
        </w:tc>
      </w:tr>
      <w:tr w:rsidR="007B0EE7" w:rsidRPr="00603599" w14:paraId="03406B5F" w14:textId="77777777" w:rsidTr="007B0EE7">
        <w:tc>
          <w:tcPr>
            <w:tcW w:w="4990" w:type="dxa"/>
          </w:tcPr>
          <w:p w14:paraId="0E87DD75" w14:textId="77777777" w:rsidR="007B0EE7" w:rsidRPr="00603599" w:rsidRDefault="007B0EE7" w:rsidP="007B0EE7">
            <w:pPr>
              <w:pStyle w:val="ConsPlusNormal"/>
              <w:ind w:left="80" w:firstLine="0"/>
              <w:jc w:val="left"/>
              <w:rPr>
                <w:rFonts w:ascii="Times New Roman" w:hAnsi="Times New Roman" w:cs="Times New Roman"/>
                <w:sz w:val="24"/>
                <w:szCs w:val="24"/>
              </w:rPr>
            </w:pPr>
            <w:r w:rsidRPr="00603599">
              <w:rPr>
                <w:rFonts w:ascii="Times New Roman" w:hAnsi="Times New Roman" w:cs="Times New Roman"/>
                <w:sz w:val="24"/>
                <w:szCs w:val="24"/>
              </w:rPr>
              <w:t>Объекты коммунального и бытового обслуживания</w:t>
            </w:r>
          </w:p>
        </w:tc>
        <w:tc>
          <w:tcPr>
            <w:tcW w:w="2410" w:type="dxa"/>
          </w:tcPr>
          <w:p w14:paraId="0D477F37"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0,5</w:t>
            </w:r>
          </w:p>
        </w:tc>
        <w:tc>
          <w:tcPr>
            <w:tcW w:w="2410" w:type="dxa"/>
          </w:tcPr>
          <w:p w14:paraId="0AE80CD1"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0,8</w:t>
            </w:r>
          </w:p>
        </w:tc>
      </w:tr>
      <w:tr w:rsidR="007B0EE7" w:rsidRPr="00603599" w14:paraId="2C76A12A" w14:textId="77777777" w:rsidTr="007B0EE7">
        <w:tc>
          <w:tcPr>
            <w:tcW w:w="4990" w:type="dxa"/>
          </w:tcPr>
          <w:p w14:paraId="5963CCE3" w14:textId="77777777" w:rsidR="007B0EE7" w:rsidRPr="00603599" w:rsidRDefault="007B0EE7" w:rsidP="007B0EE7">
            <w:pPr>
              <w:pStyle w:val="ConsPlusNormal"/>
              <w:ind w:left="80" w:firstLine="0"/>
              <w:jc w:val="left"/>
              <w:rPr>
                <w:rFonts w:ascii="Times New Roman" w:hAnsi="Times New Roman" w:cs="Times New Roman"/>
                <w:sz w:val="24"/>
                <w:szCs w:val="24"/>
              </w:rPr>
            </w:pPr>
            <w:r w:rsidRPr="00603599">
              <w:rPr>
                <w:rFonts w:ascii="Times New Roman" w:hAnsi="Times New Roman" w:cs="Times New Roman"/>
                <w:sz w:val="24"/>
                <w:szCs w:val="24"/>
              </w:rPr>
              <w:t>Объекты общественного питания</w:t>
            </w:r>
          </w:p>
        </w:tc>
        <w:tc>
          <w:tcPr>
            <w:tcW w:w="2410" w:type="dxa"/>
          </w:tcPr>
          <w:p w14:paraId="64B81534"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0,5</w:t>
            </w:r>
          </w:p>
        </w:tc>
        <w:tc>
          <w:tcPr>
            <w:tcW w:w="2410" w:type="dxa"/>
          </w:tcPr>
          <w:p w14:paraId="05125C96"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0,8</w:t>
            </w:r>
          </w:p>
        </w:tc>
      </w:tr>
      <w:tr w:rsidR="007B0EE7" w:rsidRPr="00603599" w14:paraId="6523B69D" w14:textId="77777777" w:rsidTr="007B0EE7">
        <w:tc>
          <w:tcPr>
            <w:tcW w:w="4990" w:type="dxa"/>
          </w:tcPr>
          <w:p w14:paraId="5E118459" w14:textId="77777777" w:rsidR="007B0EE7" w:rsidRPr="00603599" w:rsidRDefault="007B0EE7" w:rsidP="007B0EE7">
            <w:pPr>
              <w:pStyle w:val="ConsPlusNormal"/>
              <w:ind w:left="80" w:firstLine="0"/>
              <w:jc w:val="left"/>
              <w:rPr>
                <w:rFonts w:ascii="Times New Roman" w:hAnsi="Times New Roman" w:cs="Times New Roman"/>
                <w:sz w:val="24"/>
                <w:szCs w:val="24"/>
              </w:rPr>
            </w:pPr>
            <w:r w:rsidRPr="00603599">
              <w:rPr>
                <w:rFonts w:ascii="Times New Roman" w:hAnsi="Times New Roman" w:cs="Times New Roman"/>
                <w:sz w:val="24"/>
                <w:szCs w:val="24"/>
              </w:rPr>
              <w:t xml:space="preserve">Магазины, торговые центры площадью </w:t>
            </w:r>
          </w:p>
          <w:p w14:paraId="610F3E18" w14:textId="77777777" w:rsidR="007B0EE7" w:rsidRPr="00603599" w:rsidRDefault="007B0EE7" w:rsidP="007B0EE7">
            <w:pPr>
              <w:pStyle w:val="ConsPlusNormal"/>
              <w:ind w:left="80" w:firstLine="0"/>
              <w:jc w:val="left"/>
              <w:rPr>
                <w:rFonts w:ascii="Times New Roman" w:hAnsi="Times New Roman" w:cs="Times New Roman"/>
                <w:sz w:val="24"/>
                <w:szCs w:val="24"/>
              </w:rPr>
            </w:pPr>
            <w:r w:rsidRPr="00603599">
              <w:rPr>
                <w:rFonts w:ascii="Times New Roman" w:hAnsi="Times New Roman" w:cs="Times New Roman"/>
                <w:sz w:val="24"/>
                <w:szCs w:val="24"/>
              </w:rPr>
              <w:t>до 1,5 тыс. м</w:t>
            </w:r>
            <w:r w:rsidRPr="00603599">
              <w:rPr>
                <w:rFonts w:ascii="Times New Roman" w:hAnsi="Times New Roman" w:cs="Times New Roman"/>
                <w:sz w:val="24"/>
                <w:szCs w:val="24"/>
                <w:vertAlign w:val="superscript"/>
              </w:rPr>
              <w:t>2</w:t>
            </w:r>
          </w:p>
        </w:tc>
        <w:tc>
          <w:tcPr>
            <w:tcW w:w="2410" w:type="dxa"/>
          </w:tcPr>
          <w:p w14:paraId="20CE10E9"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0,15</w:t>
            </w:r>
          </w:p>
        </w:tc>
        <w:tc>
          <w:tcPr>
            <w:tcW w:w="2410" w:type="dxa"/>
          </w:tcPr>
          <w:p w14:paraId="1C6B8D98"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0,3</w:t>
            </w:r>
          </w:p>
        </w:tc>
      </w:tr>
      <w:tr w:rsidR="007B0EE7" w:rsidRPr="00603599" w14:paraId="13F31A05" w14:textId="77777777" w:rsidTr="007B0EE7">
        <w:tc>
          <w:tcPr>
            <w:tcW w:w="4990" w:type="dxa"/>
          </w:tcPr>
          <w:p w14:paraId="2621A04B" w14:textId="77777777" w:rsidR="007B0EE7" w:rsidRPr="00603599" w:rsidRDefault="007B0EE7" w:rsidP="007B0EE7">
            <w:pPr>
              <w:pStyle w:val="ConsPlusNormal"/>
              <w:ind w:left="80" w:firstLine="0"/>
              <w:jc w:val="left"/>
              <w:rPr>
                <w:rFonts w:ascii="Times New Roman" w:hAnsi="Times New Roman" w:cs="Times New Roman"/>
                <w:sz w:val="24"/>
                <w:szCs w:val="24"/>
              </w:rPr>
            </w:pPr>
            <w:r w:rsidRPr="00603599">
              <w:rPr>
                <w:rFonts w:ascii="Times New Roman" w:hAnsi="Times New Roman" w:cs="Times New Roman"/>
                <w:sz w:val="24"/>
                <w:szCs w:val="24"/>
              </w:rPr>
              <w:t xml:space="preserve">Магазины, торговые центры площадью </w:t>
            </w:r>
          </w:p>
          <w:p w14:paraId="730F2F5D" w14:textId="77777777" w:rsidR="007B0EE7" w:rsidRPr="00603599" w:rsidRDefault="007B0EE7" w:rsidP="007B0EE7">
            <w:pPr>
              <w:pStyle w:val="ConsPlusNormal"/>
              <w:ind w:left="80" w:firstLine="0"/>
              <w:jc w:val="left"/>
              <w:rPr>
                <w:rFonts w:ascii="Times New Roman" w:hAnsi="Times New Roman" w:cs="Times New Roman"/>
                <w:sz w:val="24"/>
                <w:szCs w:val="24"/>
              </w:rPr>
            </w:pPr>
            <w:r w:rsidRPr="00603599">
              <w:rPr>
                <w:rFonts w:ascii="Times New Roman" w:hAnsi="Times New Roman" w:cs="Times New Roman"/>
                <w:sz w:val="24"/>
                <w:szCs w:val="24"/>
              </w:rPr>
              <w:t>от 1,5 до 5,0 тыс. м</w:t>
            </w:r>
            <w:r w:rsidRPr="00603599">
              <w:rPr>
                <w:rFonts w:ascii="Times New Roman" w:hAnsi="Times New Roman" w:cs="Times New Roman"/>
                <w:sz w:val="24"/>
                <w:szCs w:val="24"/>
                <w:vertAlign w:val="superscript"/>
              </w:rPr>
              <w:t>2</w:t>
            </w:r>
          </w:p>
        </w:tc>
        <w:tc>
          <w:tcPr>
            <w:tcW w:w="2410" w:type="dxa"/>
          </w:tcPr>
          <w:p w14:paraId="289905FD"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0,5</w:t>
            </w:r>
          </w:p>
        </w:tc>
        <w:tc>
          <w:tcPr>
            <w:tcW w:w="2410" w:type="dxa"/>
          </w:tcPr>
          <w:p w14:paraId="1187707D"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1,0</w:t>
            </w:r>
          </w:p>
        </w:tc>
      </w:tr>
    </w:tbl>
    <w:p w14:paraId="7039E48A" w14:textId="77777777" w:rsidR="007B0EE7" w:rsidRPr="00603599" w:rsidRDefault="007B0EE7" w:rsidP="007B0EE7">
      <w:pPr>
        <w:tabs>
          <w:tab w:val="center" w:pos="7950"/>
          <w:tab w:val="center" w:pos="8550"/>
          <w:tab w:val="center" w:pos="8625"/>
        </w:tabs>
        <w:ind w:right="24" w:firstLine="600"/>
        <w:rPr>
          <w:bCs/>
          <w:szCs w:val="24"/>
        </w:rPr>
      </w:pPr>
    </w:p>
    <w:p w14:paraId="78018135" w14:textId="77777777" w:rsidR="007B0EE7" w:rsidRPr="00603599" w:rsidRDefault="007B0EE7" w:rsidP="007B0EE7">
      <w:pPr>
        <w:tabs>
          <w:tab w:val="center" w:pos="7950"/>
          <w:tab w:val="center" w:pos="8550"/>
          <w:tab w:val="center" w:pos="8625"/>
        </w:tabs>
        <w:ind w:right="24" w:firstLine="600"/>
        <w:jc w:val="both"/>
        <w:rPr>
          <w:szCs w:val="24"/>
        </w:rPr>
      </w:pPr>
      <w:r w:rsidRPr="00603599">
        <w:rPr>
          <w:bCs/>
          <w:szCs w:val="24"/>
        </w:rPr>
        <w:t>1.7.4. </w:t>
      </w:r>
      <w:r w:rsidRPr="00603599">
        <w:rPr>
          <w:szCs w:val="24"/>
        </w:rPr>
        <w:t>Для жителей сельского населенного пункта пешеходная доступность до магазинов, торговых центров площадью до 1,5 тыс. м</w:t>
      </w:r>
      <w:r w:rsidRPr="00603599">
        <w:rPr>
          <w:szCs w:val="24"/>
          <w:vertAlign w:val="superscript"/>
        </w:rPr>
        <w:t>2</w:t>
      </w:r>
      <w:r w:rsidRPr="00603599">
        <w:rPr>
          <w:szCs w:val="24"/>
        </w:rPr>
        <w:t xml:space="preserve"> – не более 300 метров, до магазинов, торговых центров площадью от 1,5 тыс. м</w:t>
      </w:r>
      <w:r w:rsidRPr="00603599">
        <w:rPr>
          <w:szCs w:val="24"/>
          <w:vertAlign w:val="superscript"/>
        </w:rPr>
        <w:t>2</w:t>
      </w:r>
      <w:r w:rsidRPr="00603599">
        <w:rPr>
          <w:szCs w:val="24"/>
        </w:rPr>
        <w:t xml:space="preserve"> до 5,0 тыс. м</w:t>
      </w:r>
      <w:r w:rsidRPr="00603599">
        <w:rPr>
          <w:szCs w:val="24"/>
          <w:vertAlign w:val="superscript"/>
        </w:rPr>
        <w:t>2</w:t>
      </w:r>
      <w:r w:rsidRPr="00603599">
        <w:rPr>
          <w:szCs w:val="24"/>
        </w:rPr>
        <w:t xml:space="preserve"> – 1000 метров. Допустимая транспортная доступность прочих объектов первой необходимости для жителей сельских населенных пунктов – не более 30 минут. </w:t>
      </w:r>
    </w:p>
    <w:p w14:paraId="6CC6D0DA" w14:textId="77777777" w:rsidR="007B0EE7" w:rsidRPr="00603599" w:rsidRDefault="007B0EE7" w:rsidP="007B0EE7">
      <w:pPr>
        <w:ind w:right="-2" w:firstLine="600"/>
        <w:jc w:val="both"/>
        <w:rPr>
          <w:bCs/>
          <w:szCs w:val="24"/>
        </w:rPr>
      </w:pPr>
      <w:r w:rsidRPr="00603599">
        <w:rPr>
          <w:bCs/>
          <w:szCs w:val="24"/>
        </w:rPr>
        <w:t xml:space="preserve">1.7.5. Минимально необходимые площади земельных участков для размещения объектов </w:t>
      </w:r>
      <w:r w:rsidRPr="00603599">
        <w:rPr>
          <w:szCs w:val="24"/>
        </w:rPr>
        <w:t>торговли, общественного питания и бытового обслуживания</w:t>
      </w:r>
      <w:r w:rsidRPr="00603599">
        <w:rPr>
          <w:bCs/>
          <w:szCs w:val="24"/>
        </w:rPr>
        <w:t xml:space="preserve"> рекомендуется принимать в соответствии с приложением № 3 к местным нормативам.</w:t>
      </w:r>
    </w:p>
    <w:p w14:paraId="22472C1D"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1.8. Расчетные показатели автомобильных дорог местного значения и транспортного обслуживания населения</w:t>
      </w:r>
    </w:p>
    <w:p w14:paraId="1F742430" w14:textId="77777777" w:rsidR="007B0EE7" w:rsidRPr="00603599" w:rsidRDefault="007B0EE7" w:rsidP="007B0EE7">
      <w:pPr>
        <w:tabs>
          <w:tab w:val="left" w:pos="709"/>
          <w:tab w:val="center" w:pos="9300"/>
        </w:tabs>
        <w:ind w:right="24" w:firstLine="600"/>
        <w:jc w:val="both"/>
        <w:rPr>
          <w:szCs w:val="24"/>
        </w:rPr>
      </w:pPr>
      <w:r w:rsidRPr="00603599">
        <w:rPr>
          <w:szCs w:val="24"/>
        </w:rPr>
        <w:t>1.8.1.</w:t>
      </w:r>
      <w:r w:rsidRPr="00603599">
        <w:rPr>
          <w:b/>
          <w:szCs w:val="24"/>
        </w:rPr>
        <w:t> </w:t>
      </w:r>
      <w:r w:rsidRPr="00603599">
        <w:rPr>
          <w:szCs w:val="24"/>
        </w:rPr>
        <w:t>Расчетный уровень автомобилизации населения при проектировании объектов транспортной инфраструктуры принимается 356 автомобилей на 1 тыс. человек.</w:t>
      </w:r>
    </w:p>
    <w:p w14:paraId="459CFC23" w14:textId="77777777" w:rsidR="007B0EE7" w:rsidRPr="00603599" w:rsidRDefault="007B0EE7" w:rsidP="007B0EE7">
      <w:pPr>
        <w:ind w:right="24" w:firstLine="600"/>
        <w:jc w:val="both"/>
        <w:rPr>
          <w:szCs w:val="24"/>
        </w:rPr>
      </w:pPr>
      <w:r w:rsidRPr="00603599">
        <w:rPr>
          <w:szCs w:val="24"/>
        </w:rPr>
        <w:t>1.8.2. Уровень развития автомобильных дорог местного значения вне границ населенных пунктов в границах городского округа характеризуется показателем – 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281951F" w14:textId="77777777" w:rsidR="007B0EE7" w:rsidRPr="00603599" w:rsidRDefault="007B0EE7" w:rsidP="007B0EE7">
      <w:pPr>
        <w:ind w:right="24" w:firstLine="600"/>
        <w:jc w:val="both"/>
        <w:rPr>
          <w:szCs w:val="24"/>
        </w:rPr>
      </w:pPr>
      <w:r w:rsidRPr="00603599">
        <w:rPr>
          <w:szCs w:val="24"/>
        </w:rPr>
        <w:t>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Талдомского городского округа установлена нормативами градостроительного проектирования Московской области на уровне не ниже 0,38 км/км</w:t>
      </w:r>
      <w:r w:rsidRPr="00603599">
        <w:rPr>
          <w:szCs w:val="24"/>
          <w:vertAlign w:val="superscript"/>
        </w:rPr>
        <w:t>2</w:t>
      </w:r>
      <w:r w:rsidRPr="00603599">
        <w:rPr>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304287E6" w14:textId="77777777" w:rsidR="007B0EE7" w:rsidRPr="00603599" w:rsidRDefault="007B0EE7" w:rsidP="007B0EE7">
      <w:pPr>
        <w:ind w:right="24" w:firstLine="600"/>
        <w:jc w:val="both"/>
        <w:rPr>
          <w:szCs w:val="24"/>
        </w:rPr>
      </w:pPr>
      <w:r w:rsidRPr="00603599">
        <w:rPr>
          <w:szCs w:val="24"/>
        </w:rPr>
        <w:t xml:space="preserve">1.8.3. Уровень транспортного обслуживания населения между населенными пунктами в границах городского округа характеризуется показателем – плотность сети муниципальных </w:t>
      </w:r>
      <w:r w:rsidRPr="00603599">
        <w:rPr>
          <w:szCs w:val="24"/>
        </w:rPr>
        <w:lastRenderedPageBreak/>
        <w:t>маршрутов муниципального сообщения автомобильного пассажирского транспорта общего пользования (далее – сеть муниципальных маршрутов).</w:t>
      </w:r>
    </w:p>
    <w:p w14:paraId="036460E5" w14:textId="77777777" w:rsidR="007B0EE7" w:rsidRPr="00603599" w:rsidRDefault="007B0EE7" w:rsidP="007B0EE7">
      <w:pPr>
        <w:ind w:right="24" w:firstLine="600"/>
        <w:jc w:val="both"/>
        <w:rPr>
          <w:szCs w:val="24"/>
        </w:rPr>
      </w:pPr>
      <w:r w:rsidRPr="00603599">
        <w:rPr>
          <w:szCs w:val="24"/>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3CE5D89B" w14:textId="77777777" w:rsidR="007B0EE7" w:rsidRPr="00603599" w:rsidRDefault="007B0EE7" w:rsidP="007B0EE7">
      <w:pPr>
        <w:ind w:right="24" w:firstLine="600"/>
        <w:jc w:val="both"/>
        <w:rPr>
          <w:szCs w:val="24"/>
        </w:rPr>
      </w:pPr>
      <w:r w:rsidRPr="00603599">
        <w:rPr>
          <w:szCs w:val="24"/>
        </w:rPr>
        <w:t>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Талдомского городского округа. Плотность совместной сеть маршрутов пассажирского транспорта на территории Талдомского городского округа установлена нормативами градостроительного проектирования Московской области на уровне не ниже 0,37 км/км</w:t>
      </w:r>
      <w:r w:rsidRPr="00603599">
        <w:rPr>
          <w:szCs w:val="24"/>
          <w:vertAlign w:val="superscript"/>
        </w:rPr>
        <w:t>2</w:t>
      </w:r>
      <w:r w:rsidRPr="00603599">
        <w:rPr>
          <w:szCs w:val="24"/>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14:paraId="58B37A9D" w14:textId="77777777" w:rsidR="007B0EE7" w:rsidRPr="00603599" w:rsidRDefault="007B0EE7" w:rsidP="007B0EE7">
      <w:pPr>
        <w:tabs>
          <w:tab w:val="center" w:pos="9300"/>
        </w:tabs>
        <w:ind w:right="24" w:firstLine="600"/>
        <w:jc w:val="both"/>
        <w:rPr>
          <w:szCs w:val="24"/>
        </w:rPr>
      </w:pPr>
      <w:r w:rsidRPr="00603599">
        <w:rPr>
          <w:szCs w:val="24"/>
        </w:rPr>
        <w:t xml:space="preserve">1.8.4. Параметры строящихся и реконструируемых объектов улично-дорожной сети населенных принимаются в соответствии с приведенными в </w:t>
      </w:r>
      <w:r w:rsidRPr="00603599">
        <w:rPr>
          <w:bCs/>
          <w:szCs w:val="24"/>
        </w:rPr>
        <w:t xml:space="preserve">таблицах </w:t>
      </w:r>
      <w:r w:rsidRPr="00603599">
        <w:rPr>
          <w:szCs w:val="24"/>
        </w:rPr>
        <w:t>11.2-11.3 СП 42.13330.2016.</w:t>
      </w:r>
    </w:p>
    <w:p w14:paraId="7873BDBC" w14:textId="77777777" w:rsidR="007B0EE7" w:rsidRPr="00603599" w:rsidRDefault="007B0EE7" w:rsidP="007B0EE7">
      <w:pPr>
        <w:tabs>
          <w:tab w:val="left" w:pos="709"/>
          <w:tab w:val="center" w:pos="9300"/>
        </w:tabs>
        <w:ind w:right="24" w:firstLine="600"/>
        <w:jc w:val="both"/>
        <w:rPr>
          <w:szCs w:val="24"/>
        </w:rPr>
      </w:pPr>
      <w:r w:rsidRPr="00603599">
        <w:rPr>
          <w:szCs w:val="24"/>
        </w:rPr>
        <w:t>1.8.5.</w:t>
      </w:r>
      <w:r w:rsidRPr="00603599">
        <w:rPr>
          <w:b/>
          <w:szCs w:val="24"/>
        </w:rPr>
        <w:t> </w:t>
      </w:r>
      <w:r w:rsidRPr="00603599">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Pr="00603599">
        <w:rPr>
          <w:bCs/>
          <w:szCs w:val="24"/>
        </w:rPr>
        <w:t xml:space="preserve">домами (отношение протяженности улично-дорожной сети, образующей границы кварталов, к площади этих кварталов) </w:t>
      </w:r>
      <w:r w:rsidRPr="00603599">
        <w:rPr>
          <w:szCs w:val="24"/>
        </w:rPr>
        <w:t xml:space="preserve">в городе </w:t>
      </w:r>
      <w:r w:rsidRPr="00603599">
        <w:rPr>
          <w:bCs/>
          <w:szCs w:val="24"/>
        </w:rPr>
        <w:t xml:space="preserve">Талдоме и в </w:t>
      </w:r>
      <w:r w:rsidRPr="00603599">
        <w:rPr>
          <w:szCs w:val="24"/>
        </w:rPr>
        <w:t>рабочих поселках</w:t>
      </w:r>
      <w:r w:rsidRPr="00603599">
        <w:rPr>
          <w:rFonts w:ascii="Arial" w:hAnsi="Arial" w:cs="Arial"/>
          <w:sz w:val="23"/>
          <w:szCs w:val="23"/>
        </w:rPr>
        <w:t xml:space="preserve"> </w:t>
      </w:r>
      <w:r w:rsidRPr="00603599">
        <w:rPr>
          <w:szCs w:val="24"/>
        </w:rPr>
        <w:t>Вербилки, Запрудня, Северный принимается не менее 7 км/км</w:t>
      </w:r>
      <w:r w:rsidRPr="00603599">
        <w:rPr>
          <w:szCs w:val="24"/>
          <w:vertAlign w:val="superscript"/>
        </w:rPr>
        <w:t>2</w:t>
      </w:r>
      <w:r w:rsidRPr="00603599">
        <w:rPr>
          <w:szCs w:val="24"/>
        </w:rPr>
        <w:t>. Плотность улично-дорожной сети, обеспечивающей транспортное обслуживание кварталов блокированной и индивидуальной жилой застройки, принимается не менее 15 км/км</w:t>
      </w:r>
      <w:r w:rsidRPr="00603599">
        <w:rPr>
          <w:szCs w:val="24"/>
          <w:vertAlign w:val="superscript"/>
        </w:rPr>
        <w:t>2</w:t>
      </w:r>
      <w:r w:rsidRPr="00603599">
        <w:rPr>
          <w:szCs w:val="24"/>
        </w:rPr>
        <w:t>. Плотность магистральной улично-дорожной сети, в том числе используемой для движения транспорта общего пользования, должна быть не менее 2,2 км/км</w:t>
      </w:r>
      <w:r w:rsidRPr="00603599">
        <w:rPr>
          <w:szCs w:val="24"/>
          <w:vertAlign w:val="superscript"/>
        </w:rPr>
        <w:t>2</w:t>
      </w:r>
      <w:r w:rsidRPr="00603599">
        <w:rPr>
          <w:szCs w:val="24"/>
        </w:rPr>
        <w:t>.</w:t>
      </w:r>
    </w:p>
    <w:p w14:paraId="0B42DA4C" w14:textId="77777777" w:rsidR="007B0EE7" w:rsidRPr="00603599" w:rsidRDefault="007B0EE7" w:rsidP="007B0EE7">
      <w:pPr>
        <w:tabs>
          <w:tab w:val="center" w:pos="9300"/>
        </w:tabs>
        <w:ind w:right="24" w:firstLine="600"/>
        <w:jc w:val="both"/>
        <w:rPr>
          <w:bCs/>
          <w:szCs w:val="24"/>
        </w:rPr>
      </w:pPr>
      <w:r w:rsidRPr="00603599">
        <w:rPr>
          <w:szCs w:val="24"/>
        </w:rPr>
        <w:t>1.8.6.</w:t>
      </w:r>
      <w:r w:rsidRPr="00603599">
        <w:rPr>
          <w:b/>
          <w:szCs w:val="24"/>
        </w:rPr>
        <w:t> </w:t>
      </w:r>
      <w:r w:rsidRPr="00603599">
        <w:rPr>
          <w:bCs/>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1EBD58F9" w14:textId="77777777" w:rsidR="007B0EE7" w:rsidRPr="00603599" w:rsidRDefault="007B0EE7" w:rsidP="007B0EE7">
      <w:pPr>
        <w:tabs>
          <w:tab w:val="center" w:pos="9300"/>
        </w:tabs>
        <w:ind w:right="24" w:firstLine="600"/>
        <w:jc w:val="both"/>
        <w:rPr>
          <w:szCs w:val="24"/>
        </w:rPr>
      </w:pPr>
      <w:r w:rsidRPr="00603599">
        <w:rPr>
          <w:szCs w:val="24"/>
        </w:rPr>
        <w:t>1.8.7.</w:t>
      </w:r>
      <w:r w:rsidRPr="00603599">
        <w:rPr>
          <w:b/>
          <w:szCs w:val="24"/>
        </w:rPr>
        <w:t> </w:t>
      </w:r>
      <w:r w:rsidRPr="00603599">
        <w:rPr>
          <w:szCs w:val="24"/>
        </w:rPr>
        <w:t>Максимальная дальность пешеходных подходов в городе от объектов массового посещения до ближайшей остановки транспорта общего пользования приведены в таблице 9.</w:t>
      </w:r>
    </w:p>
    <w:p w14:paraId="610B073F" w14:textId="77777777" w:rsidR="007B0EE7" w:rsidRPr="00603599" w:rsidRDefault="007B0EE7" w:rsidP="007B0EE7">
      <w:pPr>
        <w:jc w:val="right"/>
        <w:outlineLvl w:val="4"/>
        <w:rPr>
          <w:szCs w:val="24"/>
        </w:rPr>
      </w:pPr>
      <w:r w:rsidRPr="00603599">
        <w:rPr>
          <w:szCs w:val="24"/>
        </w:rPr>
        <w:t>Таблица 9</w:t>
      </w:r>
    </w:p>
    <w:p w14:paraId="7F21DDF7" w14:textId="77777777" w:rsidR="007B0EE7" w:rsidRPr="00603599" w:rsidRDefault="007B0EE7" w:rsidP="007B0EE7">
      <w:pPr>
        <w:tabs>
          <w:tab w:val="center" w:pos="9300"/>
        </w:tabs>
        <w:ind w:right="24"/>
        <w:jc w:val="center"/>
        <w:rPr>
          <w:szCs w:val="24"/>
        </w:rPr>
      </w:pPr>
      <w:r w:rsidRPr="00603599">
        <w:rPr>
          <w:szCs w:val="24"/>
        </w:rPr>
        <w:t xml:space="preserve">Расчетные показатели максимальной дальности пешеходных подходов от объектов массового посещения до остановок общественного пассажирского транспорта в городе </w:t>
      </w:r>
    </w:p>
    <w:tbl>
      <w:tblPr>
        <w:tblStyle w:val="af7"/>
        <w:tblW w:w="9810" w:type="dxa"/>
        <w:tblInd w:w="108" w:type="dxa"/>
        <w:tblLook w:val="04A0" w:firstRow="1" w:lastRow="0" w:firstColumn="1" w:lastColumn="0" w:noHBand="0" w:noVBand="1"/>
      </w:tblPr>
      <w:tblGrid>
        <w:gridCol w:w="4990"/>
        <w:gridCol w:w="4820"/>
      </w:tblGrid>
      <w:tr w:rsidR="007B0EE7" w:rsidRPr="00603599" w14:paraId="0BE82E8A" w14:textId="77777777" w:rsidTr="007B0EE7">
        <w:tc>
          <w:tcPr>
            <w:tcW w:w="4990" w:type="dxa"/>
            <w:vAlign w:val="center"/>
          </w:tcPr>
          <w:p w14:paraId="514D4404" w14:textId="77777777" w:rsidR="007B0EE7" w:rsidRPr="00603599" w:rsidRDefault="007B0EE7" w:rsidP="007B0EE7">
            <w:pPr>
              <w:pStyle w:val="-4"/>
              <w:rPr>
                <w:b w:val="0"/>
                <w:sz w:val="24"/>
                <w:szCs w:val="24"/>
              </w:rPr>
            </w:pPr>
            <w:r w:rsidRPr="00603599">
              <w:rPr>
                <w:b w:val="0"/>
                <w:sz w:val="24"/>
                <w:szCs w:val="24"/>
              </w:rPr>
              <w:t>Объекты массового посещения</w:t>
            </w:r>
          </w:p>
        </w:tc>
        <w:tc>
          <w:tcPr>
            <w:tcW w:w="4820" w:type="dxa"/>
            <w:vAlign w:val="center"/>
          </w:tcPr>
          <w:p w14:paraId="1C372DE3" w14:textId="77777777" w:rsidR="007B0EE7" w:rsidRPr="00603599" w:rsidRDefault="007B0EE7" w:rsidP="007B0EE7">
            <w:pPr>
              <w:pStyle w:val="-4"/>
              <w:rPr>
                <w:b w:val="0"/>
                <w:sz w:val="24"/>
                <w:szCs w:val="24"/>
              </w:rPr>
            </w:pPr>
            <w:r w:rsidRPr="00603599">
              <w:rPr>
                <w:b w:val="0"/>
                <w:sz w:val="24"/>
                <w:szCs w:val="24"/>
              </w:rPr>
              <w:t>Максимальная дальность пешеходных подходов, км</w:t>
            </w:r>
          </w:p>
        </w:tc>
      </w:tr>
      <w:tr w:rsidR="007B0EE7" w:rsidRPr="00603599" w14:paraId="38549867" w14:textId="77777777" w:rsidTr="007B0EE7">
        <w:trPr>
          <w:trHeight w:val="340"/>
        </w:trPr>
        <w:tc>
          <w:tcPr>
            <w:tcW w:w="4990" w:type="dxa"/>
            <w:vAlign w:val="center"/>
          </w:tcPr>
          <w:p w14:paraId="654E2C23" w14:textId="77777777" w:rsidR="007B0EE7" w:rsidRPr="00603599" w:rsidRDefault="007B0EE7" w:rsidP="007B0EE7">
            <w:pPr>
              <w:pStyle w:val="-TR90"/>
              <w:rPr>
                <w:color w:val="auto"/>
                <w:sz w:val="24"/>
                <w:szCs w:val="24"/>
              </w:rPr>
            </w:pPr>
            <w:r w:rsidRPr="00603599">
              <w:rPr>
                <w:color w:val="auto"/>
                <w:sz w:val="24"/>
                <w:szCs w:val="24"/>
              </w:rPr>
              <w:t>Зоны массового отдыха</w:t>
            </w:r>
          </w:p>
        </w:tc>
        <w:tc>
          <w:tcPr>
            <w:tcW w:w="4820" w:type="dxa"/>
            <w:vAlign w:val="center"/>
          </w:tcPr>
          <w:p w14:paraId="030029EA" w14:textId="77777777" w:rsidR="007B0EE7" w:rsidRPr="00603599" w:rsidRDefault="007B0EE7" w:rsidP="007B0EE7">
            <w:pPr>
              <w:pStyle w:val="-TR9"/>
              <w:rPr>
                <w:sz w:val="24"/>
                <w:szCs w:val="24"/>
              </w:rPr>
            </w:pPr>
            <w:r w:rsidRPr="00603599">
              <w:rPr>
                <w:sz w:val="24"/>
                <w:szCs w:val="24"/>
              </w:rPr>
              <w:t>0,2</w:t>
            </w:r>
          </w:p>
        </w:tc>
      </w:tr>
      <w:tr w:rsidR="007B0EE7" w:rsidRPr="00603599" w14:paraId="28EC7517" w14:textId="77777777" w:rsidTr="007B0EE7">
        <w:trPr>
          <w:trHeight w:val="340"/>
        </w:trPr>
        <w:tc>
          <w:tcPr>
            <w:tcW w:w="4990" w:type="dxa"/>
            <w:vAlign w:val="center"/>
          </w:tcPr>
          <w:p w14:paraId="20676936" w14:textId="77777777" w:rsidR="007B0EE7" w:rsidRPr="00603599" w:rsidRDefault="007B0EE7" w:rsidP="007B0EE7">
            <w:pPr>
              <w:pStyle w:val="-TR90"/>
              <w:rPr>
                <w:color w:val="auto"/>
                <w:sz w:val="24"/>
                <w:szCs w:val="24"/>
              </w:rPr>
            </w:pPr>
            <w:r w:rsidRPr="00603599">
              <w:rPr>
                <w:color w:val="auto"/>
                <w:sz w:val="24"/>
                <w:szCs w:val="24"/>
              </w:rPr>
              <w:t>Торговые центры и комплексы</w:t>
            </w:r>
          </w:p>
        </w:tc>
        <w:tc>
          <w:tcPr>
            <w:tcW w:w="4820" w:type="dxa"/>
            <w:vAlign w:val="center"/>
          </w:tcPr>
          <w:p w14:paraId="3A3BF32A" w14:textId="77777777" w:rsidR="007B0EE7" w:rsidRPr="00603599" w:rsidRDefault="007B0EE7" w:rsidP="007B0EE7">
            <w:pPr>
              <w:pStyle w:val="-TR9"/>
              <w:rPr>
                <w:sz w:val="24"/>
                <w:szCs w:val="24"/>
              </w:rPr>
            </w:pPr>
            <w:r w:rsidRPr="00603599">
              <w:rPr>
                <w:sz w:val="24"/>
                <w:szCs w:val="24"/>
              </w:rPr>
              <w:t>0,15</w:t>
            </w:r>
          </w:p>
        </w:tc>
      </w:tr>
      <w:tr w:rsidR="007B0EE7" w:rsidRPr="00603599" w14:paraId="279F786C" w14:textId="77777777" w:rsidTr="007B0EE7">
        <w:trPr>
          <w:trHeight w:val="340"/>
        </w:trPr>
        <w:tc>
          <w:tcPr>
            <w:tcW w:w="4990" w:type="dxa"/>
            <w:vAlign w:val="center"/>
          </w:tcPr>
          <w:p w14:paraId="1254BD3D" w14:textId="77777777" w:rsidR="007B0EE7" w:rsidRPr="00603599" w:rsidRDefault="007B0EE7" w:rsidP="007B0EE7">
            <w:pPr>
              <w:pStyle w:val="-TR90"/>
              <w:rPr>
                <w:color w:val="auto"/>
                <w:sz w:val="24"/>
                <w:szCs w:val="24"/>
              </w:rPr>
            </w:pPr>
            <w:r w:rsidRPr="00603599">
              <w:rPr>
                <w:color w:val="auto"/>
                <w:sz w:val="24"/>
                <w:szCs w:val="24"/>
              </w:rPr>
              <w:t>Розничные и сельскохозяйственные рынки</w:t>
            </w:r>
          </w:p>
        </w:tc>
        <w:tc>
          <w:tcPr>
            <w:tcW w:w="4820" w:type="dxa"/>
            <w:vAlign w:val="center"/>
          </w:tcPr>
          <w:p w14:paraId="57EC8462" w14:textId="77777777" w:rsidR="007B0EE7" w:rsidRPr="00603599" w:rsidRDefault="007B0EE7" w:rsidP="007B0EE7">
            <w:pPr>
              <w:pStyle w:val="-TR9"/>
              <w:rPr>
                <w:sz w:val="24"/>
                <w:szCs w:val="24"/>
              </w:rPr>
            </w:pPr>
            <w:r w:rsidRPr="00603599">
              <w:rPr>
                <w:sz w:val="24"/>
                <w:szCs w:val="24"/>
              </w:rPr>
              <w:t>0,15</w:t>
            </w:r>
          </w:p>
        </w:tc>
      </w:tr>
      <w:tr w:rsidR="007B0EE7" w:rsidRPr="00603599" w14:paraId="0974F93A" w14:textId="77777777" w:rsidTr="007B0EE7">
        <w:trPr>
          <w:trHeight w:val="340"/>
        </w:trPr>
        <w:tc>
          <w:tcPr>
            <w:tcW w:w="4990" w:type="dxa"/>
            <w:vAlign w:val="center"/>
          </w:tcPr>
          <w:p w14:paraId="2BDB9264" w14:textId="77777777" w:rsidR="007B0EE7" w:rsidRPr="00603599" w:rsidRDefault="007B0EE7" w:rsidP="007B0EE7">
            <w:pPr>
              <w:pStyle w:val="-TR90"/>
              <w:rPr>
                <w:color w:val="auto"/>
                <w:sz w:val="24"/>
                <w:szCs w:val="24"/>
              </w:rPr>
            </w:pPr>
            <w:r w:rsidRPr="00603599">
              <w:rPr>
                <w:color w:val="auto"/>
                <w:sz w:val="24"/>
                <w:szCs w:val="24"/>
              </w:rPr>
              <w:t>Стадионы</w:t>
            </w:r>
          </w:p>
        </w:tc>
        <w:tc>
          <w:tcPr>
            <w:tcW w:w="4820" w:type="dxa"/>
            <w:vAlign w:val="center"/>
          </w:tcPr>
          <w:p w14:paraId="218BC0ED" w14:textId="77777777" w:rsidR="007B0EE7" w:rsidRPr="00603599" w:rsidRDefault="007B0EE7" w:rsidP="007B0EE7">
            <w:pPr>
              <w:pStyle w:val="-TR9"/>
              <w:rPr>
                <w:sz w:val="24"/>
                <w:szCs w:val="24"/>
              </w:rPr>
            </w:pPr>
            <w:r w:rsidRPr="00603599">
              <w:rPr>
                <w:sz w:val="24"/>
                <w:szCs w:val="24"/>
              </w:rPr>
              <w:t>0,2</w:t>
            </w:r>
          </w:p>
        </w:tc>
      </w:tr>
      <w:tr w:rsidR="007B0EE7" w:rsidRPr="00603599" w14:paraId="2198CDEF" w14:textId="77777777" w:rsidTr="007B0EE7">
        <w:trPr>
          <w:trHeight w:val="340"/>
        </w:trPr>
        <w:tc>
          <w:tcPr>
            <w:tcW w:w="4990" w:type="dxa"/>
            <w:vAlign w:val="center"/>
          </w:tcPr>
          <w:p w14:paraId="6789D13A" w14:textId="77777777" w:rsidR="007B0EE7" w:rsidRPr="00603599" w:rsidRDefault="007B0EE7" w:rsidP="007B0EE7">
            <w:pPr>
              <w:pStyle w:val="-TR90"/>
              <w:rPr>
                <w:color w:val="auto"/>
                <w:sz w:val="24"/>
                <w:szCs w:val="24"/>
              </w:rPr>
            </w:pPr>
            <w:r w:rsidRPr="00603599">
              <w:rPr>
                <w:color w:val="auto"/>
                <w:sz w:val="24"/>
                <w:szCs w:val="24"/>
              </w:rPr>
              <w:t>Станция пригородной железной дороги</w:t>
            </w:r>
          </w:p>
        </w:tc>
        <w:tc>
          <w:tcPr>
            <w:tcW w:w="4820" w:type="dxa"/>
            <w:vAlign w:val="center"/>
          </w:tcPr>
          <w:p w14:paraId="2D2C8FE3" w14:textId="77777777" w:rsidR="007B0EE7" w:rsidRPr="00603599" w:rsidRDefault="007B0EE7" w:rsidP="007B0EE7">
            <w:pPr>
              <w:pStyle w:val="-TR9"/>
              <w:rPr>
                <w:sz w:val="24"/>
                <w:szCs w:val="24"/>
              </w:rPr>
            </w:pPr>
            <w:r w:rsidRPr="00603599">
              <w:rPr>
                <w:sz w:val="24"/>
                <w:szCs w:val="24"/>
              </w:rPr>
              <w:t>0,15</w:t>
            </w:r>
          </w:p>
        </w:tc>
      </w:tr>
      <w:tr w:rsidR="007B0EE7" w:rsidRPr="00603599" w14:paraId="788E28FF" w14:textId="77777777" w:rsidTr="007B0EE7">
        <w:trPr>
          <w:trHeight w:val="340"/>
        </w:trPr>
        <w:tc>
          <w:tcPr>
            <w:tcW w:w="4990" w:type="dxa"/>
            <w:vAlign w:val="center"/>
          </w:tcPr>
          <w:p w14:paraId="7E2114D3" w14:textId="77777777" w:rsidR="007B0EE7" w:rsidRPr="00603599" w:rsidRDefault="007B0EE7" w:rsidP="007B0EE7">
            <w:pPr>
              <w:pStyle w:val="-TR90"/>
              <w:rPr>
                <w:color w:val="auto"/>
                <w:sz w:val="24"/>
                <w:szCs w:val="24"/>
              </w:rPr>
            </w:pPr>
            <w:r w:rsidRPr="00603599">
              <w:rPr>
                <w:color w:val="auto"/>
                <w:sz w:val="24"/>
                <w:szCs w:val="24"/>
              </w:rPr>
              <w:t>Иные объекты массового посещения</w:t>
            </w:r>
          </w:p>
        </w:tc>
        <w:tc>
          <w:tcPr>
            <w:tcW w:w="4820" w:type="dxa"/>
            <w:vAlign w:val="center"/>
          </w:tcPr>
          <w:p w14:paraId="5628DC09" w14:textId="77777777" w:rsidR="007B0EE7" w:rsidRPr="00603599" w:rsidRDefault="007B0EE7" w:rsidP="007B0EE7">
            <w:pPr>
              <w:pStyle w:val="-TR9"/>
              <w:rPr>
                <w:sz w:val="24"/>
                <w:szCs w:val="24"/>
              </w:rPr>
            </w:pPr>
            <w:r w:rsidRPr="00603599">
              <w:rPr>
                <w:sz w:val="24"/>
                <w:szCs w:val="24"/>
              </w:rPr>
              <w:t>0,25</w:t>
            </w:r>
          </w:p>
        </w:tc>
      </w:tr>
    </w:tbl>
    <w:p w14:paraId="00C7B5C7" w14:textId="77777777" w:rsidR="007B0EE7" w:rsidRPr="00603599" w:rsidRDefault="007B0EE7" w:rsidP="007B0EE7">
      <w:pPr>
        <w:tabs>
          <w:tab w:val="center" w:pos="9300"/>
        </w:tabs>
        <w:ind w:right="24" w:firstLine="709"/>
        <w:jc w:val="both"/>
        <w:rPr>
          <w:szCs w:val="24"/>
        </w:rPr>
      </w:pPr>
      <w:r w:rsidRPr="00603599">
        <w:rPr>
          <w:szCs w:val="24"/>
        </w:rPr>
        <w:t>1.8.8. Расстояния между остановками транспорта общего пользования в зоне жилой застройки блокированными и индивидуальными жилыми домами не должны превышать 0,8 км, в зоне жилой застройки многоквартирными домами, – 0,6 км, в общественно-деловой зоне с объектами массового посещения – 0,4 км.</w:t>
      </w:r>
    </w:p>
    <w:p w14:paraId="08953F94" w14:textId="77777777" w:rsidR="007B0EE7" w:rsidRPr="00603599" w:rsidRDefault="007B0EE7" w:rsidP="007B0EE7">
      <w:pPr>
        <w:ind w:firstLine="709"/>
        <w:jc w:val="both"/>
        <w:rPr>
          <w:bCs/>
          <w:szCs w:val="24"/>
        </w:rPr>
      </w:pPr>
      <w:r w:rsidRPr="00603599">
        <w:rPr>
          <w:bCs/>
          <w:szCs w:val="24"/>
        </w:rPr>
        <w:t xml:space="preserve">1.8.9. Для движения велосипедного транспорта в населенных пунктах и на территориях кластеров ИЖС организуются велокоммуникации (велосипедные дорожки, велопешеходные дорожки, полосы для велосипедного движения, велопешеходные аллеи) в виде замкнутых </w:t>
      </w:r>
      <w:r w:rsidRPr="00603599">
        <w:rPr>
          <w:bCs/>
          <w:szCs w:val="24"/>
        </w:rPr>
        <w:lastRenderedPageBreak/>
        <w:t>(кольцевых) велосипедных маршрутов и (или) целевых веломаршрутов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60B4D1A7" w14:textId="77777777" w:rsidR="007B0EE7" w:rsidRPr="00603599" w:rsidRDefault="007B0EE7" w:rsidP="007B0EE7">
      <w:pPr>
        <w:ind w:firstLine="709"/>
        <w:jc w:val="both"/>
        <w:rPr>
          <w:szCs w:val="24"/>
        </w:rPr>
      </w:pPr>
      <w:r w:rsidRPr="00603599">
        <w:rPr>
          <w:bCs/>
          <w:szCs w:val="24"/>
        </w:rPr>
        <w:t>Велосипедная дорожка, или велодорожка</w:t>
      </w:r>
      <w:r w:rsidRPr="00603599">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7" w:tooltip="Проезжая часть" w:history="1">
        <w:r w:rsidRPr="00603599">
          <w:rPr>
            <w:szCs w:val="24"/>
          </w:rPr>
          <w:t>проезжей части</w:t>
        </w:r>
      </w:hyperlink>
      <w:r w:rsidRPr="00603599">
        <w:rPr>
          <w:szCs w:val="24"/>
        </w:rPr>
        <w:t xml:space="preserve"> </w:t>
      </w:r>
      <w:hyperlink r:id="rId18" w:tooltip="Разделительная полоса (страница отсутствует)" w:history="1">
        <w:r w:rsidRPr="00603599">
          <w:rPr>
            <w:szCs w:val="24"/>
          </w:rPr>
          <w:t>разделительной полосой</w:t>
        </w:r>
      </w:hyperlink>
      <w:r w:rsidRPr="00603599">
        <w:rPr>
          <w:szCs w:val="24"/>
        </w:rPr>
        <w:t xml:space="preserve">, </w:t>
      </w:r>
      <w:hyperlink r:id="rId19" w:tooltip="Газон" w:history="1">
        <w:r w:rsidRPr="00603599">
          <w:rPr>
            <w:szCs w:val="24"/>
          </w:rPr>
          <w:t>газоном</w:t>
        </w:r>
      </w:hyperlink>
      <w:r w:rsidRPr="00603599">
        <w:rPr>
          <w:szCs w:val="24"/>
        </w:rPr>
        <w:t xml:space="preserve">, </w:t>
      </w:r>
      <w:hyperlink r:id="rId20" w:tooltip="Бортовой камень" w:history="1">
        <w:r w:rsidRPr="00603599">
          <w:rPr>
            <w:szCs w:val="24"/>
          </w:rPr>
          <w:t>бордюром</w:t>
        </w:r>
      </w:hyperlink>
      <w:r w:rsidRPr="00603599">
        <w:rPr>
          <w:szCs w:val="24"/>
        </w:rPr>
        <w:t xml:space="preserve"> или </w:t>
      </w:r>
      <w:hyperlink r:id="rId21" w:tooltip="Дорожная разметка" w:history="1">
        <w:r w:rsidRPr="00603599">
          <w:rPr>
            <w:szCs w:val="24"/>
          </w:rPr>
          <w:t>разметкой</w:t>
        </w:r>
      </w:hyperlink>
      <w:r w:rsidRPr="00603599">
        <w:rPr>
          <w:szCs w:val="24"/>
        </w:rPr>
        <w:t>.</w:t>
      </w:r>
    </w:p>
    <w:p w14:paraId="13DBE48D" w14:textId="77777777" w:rsidR="007B0EE7" w:rsidRPr="00603599" w:rsidRDefault="007B0EE7" w:rsidP="007B0EE7">
      <w:pPr>
        <w:ind w:firstLine="709"/>
        <w:jc w:val="both"/>
        <w:rPr>
          <w:szCs w:val="24"/>
        </w:rPr>
      </w:pPr>
      <w:r w:rsidRPr="00603599">
        <w:rPr>
          <w:szCs w:val="24"/>
        </w:rPr>
        <w:t>1.8.10. В городе должно быть не менее 1 велодорожки в центральной его части и 1 велодорожка на 15 тыс. человек расчетного населения в жилой зоне. Протяженность велодорожек, должна быть не менее 500 м. 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75DBAE2A" w14:textId="77777777" w:rsidR="007B0EE7" w:rsidRPr="00603599" w:rsidRDefault="007B0EE7" w:rsidP="007B0EE7">
      <w:pPr>
        <w:ind w:firstLine="709"/>
        <w:jc w:val="both"/>
        <w:rPr>
          <w:szCs w:val="24"/>
        </w:rPr>
      </w:pPr>
      <w:r w:rsidRPr="00603599">
        <w:rPr>
          <w:szCs w:val="24"/>
        </w:rPr>
        <w:t>1.8.11. Велокоммуникации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для постановки и хранения велосипедов из расчета минимальной обеспеченности:</w:t>
      </w:r>
    </w:p>
    <w:p w14:paraId="07B58343" w14:textId="77777777" w:rsidR="007B0EE7" w:rsidRPr="00603599" w:rsidRDefault="007B0EE7" w:rsidP="007B0EE7">
      <w:pPr>
        <w:pStyle w:val="ab"/>
        <w:numPr>
          <w:ilvl w:val="0"/>
          <w:numId w:val="25"/>
        </w:numPr>
        <w:spacing w:after="0" w:line="240" w:lineRule="auto"/>
        <w:ind w:left="0" w:firstLine="709"/>
        <w:jc w:val="both"/>
        <w:rPr>
          <w:sz w:val="24"/>
          <w:szCs w:val="24"/>
        </w:rPr>
      </w:pPr>
      <w:r w:rsidRPr="00603599">
        <w:rPr>
          <w:sz w:val="24"/>
          <w:szCs w:val="24"/>
        </w:rPr>
        <w:t>предприятия, учреждения, организации – для 10% персонала и единовременных посетителей;</w:t>
      </w:r>
    </w:p>
    <w:p w14:paraId="59795A82" w14:textId="77777777" w:rsidR="007B0EE7" w:rsidRPr="00603599" w:rsidRDefault="007B0EE7" w:rsidP="007B0EE7">
      <w:pPr>
        <w:pStyle w:val="ab"/>
        <w:numPr>
          <w:ilvl w:val="0"/>
          <w:numId w:val="25"/>
        </w:numPr>
        <w:spacing w:after="0" w:line="240" w:lineRule="auto"/>
        <w:ind w:left="0" w:firstLine="709"/>
        <w:jc w:val="both"/>
        <w:rPr>
          <w:sz w:val="24"/>
          <w:szCs w:val="24"/>
        </w:rPr>
      </w:pPr>
      <w:r w:rsidRPr="00603599">
        <w:rPr>
          <w:sz w:val="24"/>
          <w:szCs w:val="24"/>
        </w:rPr>
        <w:t>объекты торговли, общественного питания, культуры – для 15% персонала и единовременных посетителей;</w:t>
      </w:r>
    </w:p>
    <w:p w14:paraId="1F921DC5" w14:textId="77777777" w:rsidR="007B0EE7" w:rsidRPr="00603599" w:rsidRDefault="007B0EE7" w:rsidP="007B0EE7">
      <w:pPr>
        <w:pStyle w:val="ab"/>
        <w:numPr>
          <w:ilvl w:val="0"/>
          <w:numId w:val="25"/>
        </w:numPr>
        <w:spacing w:after="0" w:line="240" w:lineRule="auto"/>
        <w:ind w:left="0" w:firstLine="709"/>
        <w:jc w:val="both"/>
        <w:rPr>
          <w:sz w:val="24"/>
          <w:szCs w:val="24"/>
        </w:rPr>
      </w:pPr>
      <w:r w:rsidRPr="00603599">
        <w:rPr>
          <w:sz w:val="24"/>
          <w:szCs w:val="24"/>
        </w:rPr>
        <w:t>транспортные пересадочные узлы – не менее 10 % от предусмотренного количества парковочных мест автомобилей;</w:t>
      </w:r>
    </w:p>
    <w:p w14:paraId="438CE1A9" w14:textId="77777777" w:rsidR="007B0EE7" w:rsidRPr="00603599" w:rsidRDefault="007B0EE7" w:rsidP="007B0EE7">
      <w:pPr>
        <w:pStyle w:val="ab"/>
        <w:numPr>
          <w:ilvl w:val="0"/>
          <w:numId w:val="25"/>
        </w:numPr>
        <w:spacing w:after="0" w:line="240" w:lineRule="auto"/>
        <w:ind w:left="0" w:firstLine="709"/>
        <w:jc w:val="both"/>
        <w:textAlignment w:val="baseline"/>
        <w:rPr>
          <w:sz w:val="24"/>
          <w:szCs w:val="24"/>
        </w:rPr>
      </w:pPr>
      <w:r w:rsidRPr="00603599">
        <w:rPr>
          <w:sz w:val="24"/>
          <w:szCs w:val="24"/>
        </w:rPr>
        <w:t>места проживания – не менее 10 % численности расчетного населения.</w:t>
      </w:r>
    </w:p>
    <w:p w14:paraId="0EB9FB19" w14:textId="77777777" w:rsidR="007B0EE7" w:rsidRPr="00603599" w:rsidRDefault="007B0EE7" w:rsidP="007B0EE7">
      <w:pPr>
        <w:pStyle w:val="zakonpusual"/>
        <w:spacing w:before="0" w:beforeAutospacing="0" w:after="0" w:afterAutospacing="0"/>
        <w:ind w:right="24" w:firstLine="709"/>
        <w:jc w:val="both"/>
      </w:pPr>
      <w:r w:rsidRPr="00603599">
        <w:t>1.8.12.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0FE29460" w14:textId="77777777" w:rsidR="007B0EE7" w:rsidRPr="00603599" w:rsidRDefault="007B0EE7" w:rsidP="007B0EE7">
      <w:pPr>
        <w:ind w:firstLine="709"/>
        <w:jc w:val="both"/>
        <w:textAlignment w:val="baseline"/>
        <w:rPr>
          <w:szCs w:val="24"/>
        </w:rPr>
      </w:pPr>
      <w:r w:rsidRPr="00603599">
        <w:rPr>
          <w:szCs w:val="24"/>
        </w:rPr>
        <w:t>на 2 колонки – 0,1 га;</w:t>
      </w:r>
    </w:p>
    <w:p w14:paraId="0262D363" w14:textId="77777777" w:rsidR="007B0EE7" w:rsidRPr="00603599" w:rsidRDefault="007B0EE7" w:rsidP="007B0EE7">
      <w:pPr>
        <w:ind w:firstLine="709"/>
        <w:jc w:val="both"/>
        <w:textAlignment w:val="baseline"/>
        <w:rPr>
          <w:szCs w:val="24"/>
        </w:rPr>
      </w:pPr>
      <w:r w:rsidRPr="00603599">
        <w:rPr>
          <w:szCs w:val="24"/>
        </w:rPr>
        <w:t>на 5 колонок – 0,2 га;</w:t>
      </w:r>
    </w:p>
    <w:p w14:paraId="24542C65" w14:textId="77777777" w:rsidR="007B0EE7" w:rsidRPr="00603599" w:rsidRDefault="007B0EE7" w:rsidP="007B0EE7">
      <w:pPr>
        <w:ind w:firstLine="709"/>
        <w:jc w:val="both"/>
        <w:textAlignment w:val="baseline"/>
        <w:rPr>
          <w:szCs w:val="24"/>
        </w:rPr>
      </w:pPr>
      <w:r w:rsidRPr="00603599">
        <w:rPr>
          <w:szCs w:val="24"/>
        </w:rPr>
        <w:t>на 7 колонок – 0,3 га;</w:t>
      </w:r>
    </w:p>
    <w:p w14:paraId="4C37F7B5" w14:textId="77777777" w:rsidR="007B0EE7" w:rsidRPr="00603599" w:rsidRDefault="007B0EE7" w:rsidP="007B0EE7">
      <w:pPr>
        <w:ind w:firstLine="709"/>
        <w:jc w:val="both"/>
        <w:textAlignment w:val="baseline"/>
        <w:rPr>
          <w:szCs w:val="24"/>
        </w:rPr>
      </w:pPr>
      <w:r w:rsidRPr="00603599">
        <w:rPr>
          <w:szCs w:val="24"/>
        </w:rPr>
        <w:t>на 9 колонок – 0,35 га.</w:t>
      </w:r>
    </w:p>
    <w:p w14:paraId="1A26C382"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1.9. Расчетные показатели объектов для хранения индивидуального автомобильного транспорта</w:t>
      </w:r>
    </w:p>
    <w:p w14:paraId="5C270327" w14:textId="77777777" w:rsidR="007B0EE7" w:rsidRPr="00603599" w:rsidRDefault="007B0EE7" w:rsidP="007B0EE7">
      <w:pPr>
        <w:tabs>
          <w:tab w:val="center" w:pos="7950"/>
          <w:tab w:val="center" w:pos="8550"/>
          <w:tab w:val="center" w:pos="8625"/>
        </w:tabs>
        <w:ind w:right="24" w:firstLine="600"/>
        <w:jc w:val="both"/>
        <w:rPr>
          <w:bCs/>
          <w:szCs w:val="24"/>
        </w:rPr>
      </w:pPr>
      <w:r w:rsidRPr="00603599">
        <w:rPr>
          <w:szCs w:val="24"/>
        </w:rPr>
        <w:t>1.9.1. </w:t>
      </w:r>
      <w:r w:rsidRPr="00603599">
        <w:rPr>
          <w:bCs/>
          <w:szCs w:val="24"/>
        </w:rPr>
        <w:t>Показатель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сельского населенного пункта принимается 10,4 м</w:t>
      </w:r>
      <w:r w:rsidRPr="00603599">
        <w:rPr>
          <w:bCs/>
          <w:szCs w:val="24"/>
          <w:vertAlign w:val="superscript"/>
        </w:rPr>
        <w:t>2</w:t>
      </w:r>
      <w:r w:rsidRPr="00603599">
        <w:rPr>
          <w:bCs/>
          <w:szCs w:val="24"/>
        </w:rPr>
        <w:t xml:space="preserve">, в границах </w:t>
      </w:r>
      <w:r w:rsidRPr="00603599">
        <w:rPr>
          <w:szCs w:val="24"/>
          <w:lang w:bidi="ru-RU"/>
        </w:rPr>
        <w:t>рабочих поселков</w:t>
      </w:r>
      <w:r w:rsidRPr="00603599">
        <w:rPr>
          <w:bCs/>
          <w:szCs w:val="24"/>
        </w:rPr>
        <w:t xml:space="preserve"> – 9,7 м</w:t>
      </w:r>
      <w:r w:rsidRPr="00603599">
        <w:rPr>
          <w:bCs/>
          <w:szCs w:val="24"/>
          <w:vertAlign w:val="superscript"/>
        </w:rPr>
        <w:t>2</w:t>
      </w:r>
      <w:r w:rsidRPr="00603599">
        <w:rPr>
          <w:bCs/>
          <w:szCs w:val="24"/>
        </w:rPr>
        <w:t>,</w:t>
      </w:r>
      <w:r w:rsidRPr="00603599">
        <w:rPr>
          <w:bCs/>
          <w:szCs w:val="24"/>
          <w:vertAlign w:val="superscript"/>
        </w:rPr>
        <w:t xml:space="preserve"> </w:t>
      </w:r>
      <w:r w:rsidRPr="00603599">
        <w:rPr>
          <w:bCs/>
          <w:szCs w:val="24"/>
        </w:rPr>
        <w:t xml:space="preserve">в границах </w:t>
      </w:r>
      <w:r w:rsidRPr="00603599">
        <w:rPr>
          <w:szCs w:val="24"/>
          <w:lang w:bidi="ru-RU"/>
        </w:rPr>
        <w:t xml:space="preserve">города </w:t>
      </w:r>
      <w:r w:rsidRPr="00603599">
        <w:rPr>
          <w:bCs/>
          <w:szCs w:val="24"/>
        </w:rPr>
        <w:t>Талдома – 9,0 м</w:t>
      </w:r>
      <w:r w:rsidRPr="00603599">
        <w:rPr>
          <w:bCs/>
          <w:szCs w:val="24"/>
          <w:vertAlign w:val="superscript"/>
        </w:rPr>
        <w:t>2</w:t>
      </w:r>
      <w:r w:rsidRPr="00603599">
        <w:rPr>
          <w:bCs/>
          <w:szCs w:val="24"/>
        </w:rPr>
        <w:t>,</w:t>
      </w:r>
      <w:r w:rsidRPr="00603599">
        <w:rPr>
          <w:bCs/>
          <w:szCs w:val="24"/>
          <w:vertAlign w:val="superscript"/>
        </w:rPr>
        <w:t xml:space="preserve"> </w:t>
      </w:r>
      <w:r w:rsidRPr="00603599">
        <w:rPr>
          <w:bCs/>
          <w:szCs w:val="24"/>
        </w:rPr>
        <w:t xml:space="preserve">в том числе в разрезе кварталов и жилых районов города в зависимости от средней этажности многоквартирных жилых домов приведен в таблице 10. </w:t>
      </w:r>
    </w:p>
    <w:p w14:paraId="5FB0E075" w14:textId="77777777" w:rsidR="007B0EE7" w:rsidRPr="00603599" w:rsidRDefault="007B0EE7" w:rsidP="007B0EE7">
      <w:pPr>
        <w:jc w:val="right"/>
        <w:outlineLvl w:val="4"/>
        <w:rPr>
          <w:szCs w:val="24"/>
        </w:rPr>
      </w:pPr>
      <w:r w:rsidRPr="00603599">
        <w:rPr>
          <w:szCs w:val="24"/>
        </w:rPr>
        <w:t>Таблица 10</w:t>
      </w:r>
    </w:p>
    <w:p w14:paraId="1F9FDAEC" w14:textId="77777777" w:rsidR="007B0EE7" w:rsidRPr="00603599" w:rsidRDefault="007B0EE7" w:rsidP="007B0EE7">
      <w:pPr>
        <w:tabs>
          <w:tab w:val="center" w:pos="7950"/>
          <w:tab w:val="center" w:pos="8550"/>
          <w:tab w:val="center" w:pos="8625"/>
        </w:tabs>
        <w:ind w:right="24"/>
        <w:jc w:val="center"/>
        <w:rPr>
          <w:szCs w:val="24"/>
        </w:rPr>
      </w:pPr>
      <w:r w:rsidRPr="00603599">
        <w:rPr>
          <w:szCs w:val="24"/>
        </w:rPr>
        <w:t>Расчетные показатели минимальной обеспеченности территорией для хранения индивидуального автомобильного транспорта</w:t>
      </w:r>
    </w:p>
    <w:tbl>
      <w:tblPr>
        <w:tblW w:w="9829" w:type="dxa"/>
        <w:tblInd w:w="93" w:type="dxa"/>
        <w:tblLook w:val="04A0" w:firstRow="1" w:lastRow="0" w:firstColumn="1" w:lastColumn="0" w:noHBand="0" w:noVBand="1"/>
      </w:tblPr>
      <w:tblGrid>
        <w:gridCol w:w="2737"/>
        <w:gridCol w:w="3543"/>
        <w:gridCol w:w="3549"/>
      </w:tblGrid>
      <w:tr w:rsidR="007B0EE7" w:rsidRPr="00603599" w14:paraId="4C6F89D3" w14:textId="77777777" w:rsidTr="007B0EE7">
        <w:trPr>
          <w:trHeight w:val="522"/>
        </w:trPr>
        <w:tc>
          <w:tcPr>
            <w:tcW w:w="2737" w:type="dxa"/>
            <w:vMerge w:val="restart"/>
            <w:tcBorders>
              <w:top w:val="single" w:sz="4" w:space="0" w:color="auto"/>
              <w:left w:val="single" w:sz="4" w:space="0" w:color="auto"/>
              <w:bottom w:val="single" w:sz="4" w:space="0" w:color="auto"/>
              <w:right w:val="single" w:sz="4" w:space="0" w:color="auto"/>
            </w:tcBorders>
            <w:noWrap/>
            <w:vAlign w:val="bottom"/>
            <w:hideMark/>
          </w:tcPr>
          <w:p w14:paraId="529E5139" w14:textId="77777777" w:rsidR="007B0EE7" w:rsidRPr="00603599" w:rsidRDefault="007B0EE7" w:rsidP="007B0EE7">
            <w:pPr>
              <w:jc w:val="center"/>
              <w:rPr>
                <w:sz w:val="22"/>
              </w:rPr>
            </w:pPr>
            <w:r w:rsidRPr="00603599">
              <w:rPr>
                <w:sz w:val="22"/>
              </w:rPr>
              <w:t>Средняя этажность многоквартирных жилых домов</w:t>
            </w:r>
          </w:p>
        </w:tc>
        <w:tc>
          <w:tcPr>
            <w:tcW w:w="7092" w:type="dxa"/>
            <w:gridSpan w:val="2"/>
            <w:tcBorders>
              <w:top w:val="single" w:sz="4" w:space="0" w:color="auto"/>
              <w:left w:val="nil"/>
              <w:bottom w:val="single" w:sz="4" w:space="0" w:color="auto"/>
              <w:right w:val="single" w:sz="4" w:space="0" w:color="auto"/>
            </w:tcBorders>
            <w:noWrap/>
            <w:vAlign w:val="bottom"/>
            <w:hideMark/>
          </w:tcPr>
          <w:p w14:paraId="1E9EC81C" w14:textId="77777777" w:rsidR="007B0EE7" w:rsidRPr="00603599" w:rsidRDefault="007B0EE7" w:rsidP="007B0EE7">
            <w:pPr>
              <w:jc w:val="center"/>
              <w:rPr>
                <w:sz w:val="22"/>
              </w:rPr>
            </w:pPr>
            <w:r w:rsidRPr="00603599">
              <w:rPr>
                <w:sz w:val="22"/>
              </w:rPr>
              <w:t xml:space="preserve">Минимальная </w:t>
            </w:r>
            <w:r w:rsidRPr="00603599">
              <w:rPr>
                <w:bCs/>
                <w:sz w:val="22"/>
              </w:rPr>
              <w:t>обеспеченности территорией</w:t>
            </w:r>
            <w:r w:rsidRPr="00603599">
              <w:rPr>
                <w:sz w:val="22"/>
              </w:rPr>
              <w:t xml:space="preserve"> для</w:t>
            </w:r>
            <w:r w:rsidRPr="00603599">
              <w:rPr>
                <w:bCs/>
                <w:sz w:val="22"/>
              </w:rPr>
              <w:t xml:space="preserve"> хранения индивидуального автомобильного транспорта</w:t>
            </w:r>
            <w:r w:rsidRPr="00603599">
              <w:rPr>
                <w:sz w:val="22"/>
              </w:rPr>
              <w:t>, м</w:t>
            </w:r>
            <w:r w:rsidRPr="00603599">
              <w:rPr>
                <w:sz w:val="22"/>
                <w:vertAlign w:val="superscript"/>
              </w:rPr>
              <w:t>2</w:t>
            </w:r>
            <w:r w:rsidRPr="00603599">
              <w:rPr>
                <w:sz w:val="22"/>
              </w:rPr>
              <w:t>/чел.</w:t>
            </w:r>
          </w:p>
        </w:tc>
      </w:tr>
      <w:tr w:rsidR="007B0EE7" w:rsidRPr="00603599" w14:paraId="2F1F9525" w14:textId="77777777" w:rsidTr="007B0EE7">
        <w:trPr>
          <w:trHeight w:val="373"/>
        </w:trPr>
        <w:tc>
          <w:tcPr>
            <w:tcW w:w="2737" w:type="dxa"/>
            <w:vMerge/>
            <w:tcBorders>
              <w:top w:val="single" w:sz="4" w:space="0" w:color="auto"/>
              <w:left w:val="single" w:sz="4" w:space="0" w:color="auto"/>
              <w:bottom w:val="single" w:sz="4" w:space="0" w:color="auto"/>
              <w:right w:val="single" w:sz="4" w:space="0" w:color="auto"/>
            </w:tcBorders>
            <w:vAlign w:val="center"/>
            <w:hideMark/>
          </w:tcPr>
          <w:p w14:paraId="6E075192" w14:textId="77777777" w:rsidR="007B0EE7" w:rsidRPr="00603599" w:rsidRDefault="007B0EE7" w:rsidP="007B0EE7">
            <w:pPr>
              <w:rPr>
                <w:sz w:val="22"/>
              </w:rPr>
            </w:pPr>
          </w:p>
        </w:tc>
        <w:tc>
          <w:tcPr>
            <w:tcW w:w="3543" w:type="dxa"/>
            <w:tcBorders>
              <w:top w:val="single" w:sz="4" w:space="0" w:color="auto"/>
              <w:left w:val="nil"/>
              <w:bottom w:val="single" w:sz="4" w:space="0" w:color="auto"/>
              <w:right w:val="single" w:sz="4" w:space="0" w:color="auto"/>
            </w:tcBorders>
            <w:noWrap/>
            <w:vAlign w:val="center"/>
            <w:hideMark/>
          </w:tcPr>
          <w:p w14:paraId="29D139CA" w14:textId="77777777" w:rsidR="007B0EE7" w:rsidRPr="00603599" w:rsidRDefault="007B0EE7" w:rsidP="007B0EE7">
            <w:pPr>
              <w:jc w:val="center"/>
              <w:rPr>
                <w:sz w:val="22"/>
              </w:rPr>
            </w:pPr>
            <w:r w:rsidRPr="00603599">
              <w:rPr>
                <w:sz w:val="22"/>
              </w:rPr>
              <w:t>в границах квартала</w:t>
            </w:r>
          </w:p>
        </w:tc>
        <w:tc>
          <w:tcPr>
            <w:tcW w:w="3549" w:type="dxa"/>
            <w:tcBorders>
              <w:top w:val="single" w:sz="4" w:space="0" w:color="auto"/>
              <w:left w:val="nil"/>
              <w:bottom w:val="single" w:sz="4" w:space="0" w:color="auto"/>
              <w:right w:val="single" w:sz="4" w:space="0" w:color="auto"/>
            </w:tcBorders>
            <w:noWrap/>
            <w:vAlign w:val="center"/>
            <w:hideMark/>
          </w:tcPr>
          <w:p w14:paraId="5AA2B5A6" w14:textId="77777777" w:rsidR="007B0EE7" w:rsidRPr="00603599" w:rsidRDefault="007B0EE7" w:rsidP="007B0EE7">
            <w:pPr>
              <w:jc w:val="center"/>
              <w:rPr>
                <w:sz w:val="22"/>
              </w:rPr>
            </w:pPr>
            <w:r w:rsidRPr="00603599">
              <w:rPr>
                <w:sz w:val="22"/>
              </w:rPr>
              <w:t>в границах жилого района</w:t>
            </w:r>
          </w:p>
        </w:tc>
      </w:tr>
      <w:tr w:rsidR="007B0EE7" w:rsidRPr="00603599" w14:paraId="2EB7A7F3" w14:textId="77777777" w:rsidTr="007B0EE7">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69A97F3C" w14:textId="77777777" w:rsidR="007B0EE7" w:rsidRPr="00603599" w:rsidRDefault="007B0EE7" w:rsidP="007B0EE7">
            <w:pPr>
              <w:ind w:firstLine="74"/>
              <w:jc w:val="center"/>
              <w:rPr>
                <w:sz w:val="22"/>
              </w:rPr>
            </w:pPr>
            <w:r w:rsidRPr="00603599">
              <w:rPr>
                <w:sz w:val="22"/>
              </w:rPr>
              <w:t>3</w:t>
            </w:r>
          </w:p>
        </w:tc>
        <w:tc>
          <w:tcPr>
            <w:tcW w:w="3543" w:type="dxa"/>
            <w:tcBorders>
              <w:top w:val="single" w:sz="4" w:space="0" w:color="auto"/>
              <w:left w:val="nil"/>
              <w:bottom w:val="single" w:sz="4" w:space="0" w:color="auto"/>
              <w:right w:val="single" w:sz="4" w:space="0" w:color="auto"/>
            </w:tcBorders>
            <w:noWrap/>
            <w:vAlign w:val="bottom"/>
          </w:tcPr>
          <w:p w14:paraId="268315FD" w14:textId="77777777" w:rsidR="007B0EE7" w:rsidRPr="00603599" w:rsidRDefault="007B0EE7" w:rsidP="007B0EE7">
            <w:pPr>
              <w:jc w:val="center"/>
              <w:rPr>
                <w:sz w:val="22"/>
              </w:rPr>
            </w:pPr>
            <w:r w:rsidRPr="00603599">
              <w:rPr>
                <w:sz w:val="22"/>
              </w:rPr>
              <w:t>5,07</w:t>
            </w:r>
          </w:p>
        </w:tc>
        <w:tc>
          <w:tcPr>
            <w:tcW w:w="3549" w:type="dxa"/>
            <w:tcBorders>
              <w:top w:val="single" w:sz="4" w:space="0" w:color="auto"/>
              <w:left w:val="nil"/>
              <w:bottom w:val="single" w:sz="4" w:space="0" w:color="auto"/>
              <w:right w:val="single" w:sz="4" w:space="0" w:color="auto"/>
            </w:tcBorders>
            <w:noWrap/>
            <w:vAlign w:val="bottom"/>
          </w:tcPr>
          <w:p w14:paraId="0DEF41B0" w14:textId="77777777" w:rsidR="007B0EE7" w:rsidRPr="00603599" w:rsidRDefault="007B0EE7" w:rsidP="007B0EE7">
            <w:pPr>
              <w:jc w:val="center"/>
              <w:rPr>
                <w:sz w:val="22"/>
              </w:rPr>
            </w:pPr>
            <w:r w:rsidRPr="00603599">
              <w:rPr>
                <w:sz w:val="22"/>
              </w:rPr>
              <w:t>9,73</w:t>
            </w:r>
          </w:p>
        </w:tc>
      </w:tr>
      <w:tr w:rsidR="007B0EE7" w:rsidRPr="00603599" w14:paraId="7186EA8A" w14:textId="77777777" w:rsidTr="007B0EE7">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56B2D2CB" w14:textId="77777777" w:rsidR="007B0EE7" w:rsidRPr="00603599" w:rsidRDefault="007B0EE7" w:rsidP="007B0EE7">
            <w:pPr>
              <w:ind w:firstLine="74"/>
              <w:jc w:val="center"/>
              <w:rPr>
                <w:sz w:val="22"/>
              </w:rPr>
            </w:pPr>
            <w:r w:rsidRPr="00603599">
              <w:rPr>
                <w:sz w:val="22"/>
              </w:rPr>
              <w:t>5</w:t>
            </w:r>
          </w:p>
        </w:tc>
        <w:tc>
          <w:tcPr>
            <w:tcW w:w="3543" w:type="dxa"/>
            <w:tcBorders>
              <w:top w:val="single" w:sz="4" w:space="0" w:color="auto"/>
              <w:left w:val="nil"/>
              <w:bottom w:val="single" w:sz="4" w:space="0" w:color="auto"/>
              <w:right w:val="single" w:sz="4" w:space="0" w:color="auto"/>
            </w:tcBorders>
            <w:noWrap/>
            <w:vAlign w:val="bottom"/>
          </w:tcPr>
          <w:p w14:paraId="254D9475" w14:textId="77777777" w:rsidR="007B0EE7" w:rsidRPr="00603599" w:rsidRDefault="007B0EE7" w:rsidP="007B0EE7">
            <w:pPr>
              <w:jc w:val="center"/>
              <w:rPr>
                <w:sz w:val="22"/>
              </w:rPr>
            </w:pPr>
            <w:r w:rsidRPr="00603599">
              <w:rPr>
                <w:sz w:val="22"/>
              </w:rPr>
              <w:t>4,42</w:t>
            </w:r>
          </w:p>
        </w:tc>
        <w:tc>
          <w:tcPr>
            <w:tcW w:w="3549" w:type="dxa"/>
            <w:tcBorders>
              <w:top w:val="single" w:sz="4" w:space="0" w:color="auto"/>
              <w:left w:val="nil"/>
              <w:bottom w:val="single" w:sz="4" w:space="0" w:color="auto"/>
              <w:right w:val="single" w:sz="4" w:space="0" w:color="auto"/>
            </w:tcBorders>
            <w:noWrap/>
            <w:vAlign w:val="bottom"/>
          </w:tcPr>
          <w:p w14:paraId="2C4516C2" w14:textId="77777777" w:rsidR="007B0EE7" w:rsidRPr="00603599" w:rsidRDefault="007B0EE7" w:rsidP="007B0EE7">
            <w:pPr>
              <w:jc w:val="center"/>
              <w:rPr>
                <w:sz w:val="22"/>
              </w:rPr>
            </w:pPr>
            <w:r w:rsidRPr="00603599">
              <w:rPr>
                <w:sz w:val="22"/>
              </w:rPr>
              <w:t>8,56</w:t>
            </w:r>
          </w:p>
        </w:tc>
      </w:tr>
      <w:tr w:rsidR="007B0EE7" w:rsidRPr="00603599" w14:paraId="248921D4" w14:textId="77777777" w:rsidTr="007B0EE7">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5FE096B5" w14:textId="77777777" w:rsidR="007B0EE7" w:rsidRPr="00603599" w:rsidRDefault="007B0EE7" w:rsidP="007B0EE7">
            <w:pPr>
              <w:ind w:firstLine="74"/>
              <w:jc w:val="center"/>
              <w:rPr>
                <w:sz w:val="22"/>
              </w:rPr>
            </w:pPr>
            <w:r w:rsidRPr="00603599">
              <w:rPr>
                <w:sz w:val="22"/>
              </w:rPr>
              <w:t>7</w:t>
            </w:r>
          </w:p>
        </w:tc>
        <w:tc>
          <w:tcPr>
            <w:tcW w:w="3543" w:type="dxa"/>
            <w:tcBorders>
              <w:top w:val="single" w:sz="4" w:space="0" w:color="auto"/>
              <w:left w:val="nil"/>
              <w:bottom w:val="single" w:sz="4" w:space="0" w:color="auto"/>
              <w:right w:val="single" w:sz="4" w:space="0" w:color="auto"/>
            </w:tcBorders>
            <w:noWrap/>
            <w:vAlign w:val="bottom"/>
          </w:tcPr>
          <w:p w14:paraId="46029138" w14:textId="77777777" w:rsidR="007B0EE7" w:rsidRPr="00603599" w:rsidRDefault="007B0EE7" w:rsidP="007B0EE7">
            <w:pPr>
              <w:jc w:val="center"/>
              <w:rPr>
                <w:sz w:val="22"/>
              </w:rPr>
            </w:pPr>
            <w:r w:rsidRPr="00603599">
              <w:rPr>
                <w:sz w:val="22"/>
              </w:rPr>
              <w:t>4,14</w:t>
            </w:r>
          </w:p>
        </w:tc>
        <w:tc>
          <w:tcPr>
            <w:tcW w:w="3549" w:type="dxa"/>
            <w:tcBorders>
              <w:top w:val="single" w:sz="4" w:space="0" w:color="auto"/>
              <w:left w:val="nil"/>
              <w:bottom w:val="single" w:sz="4" w:space="0" w:color="auto"/>
              <w:right w:val="single" w:sz="4" w:space="0" w:color="auto"/>
            </w:tcBorders>
            <w:noWrap/>
            <w:vAlign w:val="bottom"/>
          </w:tcPr>
          <w:p w14:paraId="6B89E7A9" w14:textId="77777777" w:rsidR="007B0EE7" w:rsidRPr="00603599" w:rsidRDefault="007B0EE7" w:rsidP="007B0EE7">
            <w:pPr>
              <w:jc w:val="center"/>
              <w:rPr>
                <w:sz w:val="22"/>
              </w:rPr>
            </w:pPr>
            <w:r w:rsidRPr="00603599">
              <w:rPr>
                <w:sz w:val="22"/>
              </w:rPr>
              <w:t>8,01</w:t>
            </w:r>
          </w:p>
        </w:tc>
      </w:tr>
    </w:tbl>
    <w:p w14:paraId="3BE376FE" w14:textId="77777777" w:rsidR="007B0EE7" w:rsidRPr="00603599" w:rsidRDefault="007B0EE7" w:rsidP="007B0EE7">
      <w:pPr>
        <w:tabs>
          <w:tab w:val="center" w:pos="7950"/>
          <w:tab w:val="center" w:pos="8550"/>
          <w:tab w:val="center" w:pos="8625"/>
        </w:tabs>
        <w:ind w:right="23" w:firstLine="567"/>
        <w:jc w:val="both"/>
        <w:rPr>
          <w:bCs/>
          <w:sz w:val="22"/>
        </w:rPr>
      </w:pPr>
      <w:r w:rsidRPr="00603599">
        <w:rPr>
          <w:sz w:val="22"/>
        </w:rPr>
        <w:lastRenderedPageBreak/>
        <w:t>Примечание:</w:t>
      </w:r>
      <w:r w:rsidRPr="00603599">
        <w:rPr>
          <w:bCs/>
          <w:sz w:val="22"/>
        </w:rPr>
        <w:t xml:space="preserve"> для промежуточных значений средней этажности </w:t>
      </w:r>
      <w:r w:rsidRPr="00603599">
        <w:rPr>
          <w:sz w:val="22"/>
        </w:rPr>
        <w:t>жилых домов</w:t>
      </w:r>
      <w:r w:rsidRPr="00603599">
        <w:rPr>
          <w:bCs/>
          <w:sz w:val="22"/>
        </w:rPr>
        <w:t xml:space="preserve"> </w:t>
      </w:r>
      <w:r w:rsidRPr="00603599">
        <w:rPr>
          <w:sz w:val="22"/>
        </w:rPr>
        <w:t xml:space="preserve">минимальная </w:t>
      </w:r>
      <w:r w:rsidRPr="00603599">
        <w:rPr>
          <w:bCs/>
          <w:sz w:val="22"/>
        </w:rPr>
        <w:t>обеспеченности территорией</w:t>
      </w:r>
      <w:r w:rsidRPr="00603599">
        <w:rPr>
          <w:sz w:val="22"/>
        </w:rPr>
        <w:t xml:space="preserve"> для</w:t>
      </w:r>
      <w:r w:rsidRPr="00603599">
        <w:rPr>
          <w:bCs/>
          <w:sz w:val="22"/>
        </w:rPr>
        <w:t xml:space="preserve"> хранения индивидуального автомобильного транспорта рассчитывается методом линейной интерполяции</w:t>
      </w:r>
      <w:r w:rsidRPr="00603599">
        <w:rPr>
          <w:sz w:val="22"/>
        </w:rPr>
        <w:t>.</w:t>
      </w:r>
    </w:p>
    <w:p w14:paraId="2058B1DC" w14:textId="77777777" w:rsidR="007B0EE7" w:rsidRPr="00603599" w:rsidRDefault="007B0EE7" w:rsidP="007B0EE7">
      <w:pPr>
        <w:ind w:right="24" w:firstLine="600"/>
        <w:jc w:val="both"/>
        <w:rPr>
          <w:bCs/>
          <w:szCs w:val="24"/>
        </w:rPr>
      </w:pPr>
    </w:p>
    <w:p w14:paraId="05AC189F" w14:textId="77777777" w:rsidR="007B0EE7" w:rsidRPr="00603599" w:rsidRDefault="007B0EE7" w:rsidP="007B0EE7">
      <w:pPr>
        <w:ind w:firstLine="480"/>
        <w:jc w:val="both"/>
        <w:textAlignment w:val="baseline"/>
        <w:rPr>
          <w:szCs w:val="24"/>
        </w:rPr>
      </w:pPr>
      <w:r w:rsidRPr="00603599">
        <w:rPr>
          <w:szCs w:val="24"/>
        </w:rPr>
        <w:t>1.9.2. Обеспеченность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6393B1E" w14:textId="77777777" w:rsidR="007B0EE7" w:rsidRPr="00603599" w:rsidRDefault="007B0EE7" w:rsidP="007B0EE7">
      <w:pPr>
        <w:ind w:firstLine="480"/>
        <w:jc w:val="both"/>
        <w:textAlignment w:val="baseline"/>
        <w:rPr>
          <w:szCs w:val="24"/>
        </w:rPr>
      </w:pPr>
      <w:r w:rsidRPr="00603599">
        <w:rPr>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4C9DBFF2" w14:textId="77777777" w:rsidR="007B0EE7" w:rsidRPr="00603599" w:rsidRDefault="007B0EE7" w:rsidP="007B0EE7">
      <w:pPr>
        <w:ind w:firstLine="480"/>
        <w:jc w:val="both"/>
        <w:textAlignment w:val="baseline"/>
        <w:rPr>
          <w:szCs w:val="24"/>
        </w:rPr>
      </w:pPr>
      <w:r w:rsidRPr="00603599">
        <w:rPr>
          <w:szCs w:val="24"/>
        </w:rPr>
        <w:t>в границах квартала не менее 40%;</w:t>
      </w:r>
    </w:p>
    <w:p w14:paraId="5AD97CC8" w14:textId="77777777" w:rsidR="007B0EE7" w:rsidRPr="00603599" w:rsidRDefault="007B0EE7" w:rsidP="007B0EE7">
      <w:pPr>
        <w:ind w:firstLine="480"/>
        <w:jc w:val="both"/>
        <w:textAlignment w:val="baseline"/>
        <w:rPr>
          <w:szCs w:val="24"/>
        </w:rPr>
      </w:pPr>
      <w:r w:rsidRPr="00603599">
        <w:rPr>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6494E4A3" w14:textId="77777777" w:rsidR="007B0EE7" w:rsidRPr="00603599" w:rsidRDefault="007B0EE7" w:rsidP="007B0EE7">
      <w:pPr>
        <w:ind w:firstLine="480"/>
        <w:jc w:val="both"/>
        <w:textAlignment w:val="baseline"/>
        <w:rPr>
          <w:szCs w:val="24"/>
        </w:rPr>
      </w:pPr>
      <w:r w:rsidRPr="00603599">
        <w:rPr>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14:paraId="3F143534" w14:textId="77777777" w:rsidR="007B0EE7" w:rsidRPr="00603599" w:rsidRDefault="007B0EE7" w:rsidP="007B0EE7">
      <w:pPr>
        <w:ind w:firstLine="480"/>
        <w:jc w:val="both"/>
        <w:textAlignment w:val="baseline"/>
        <w:rPr>
          <w:szCs w:val="24"/>
        </w:rPr>
      </w:pPr>
      <w:r w:rsidRPr="00603599">
        <w:rPr>
          <w:szCs w:val="24"/>
        </w:rPr>
        <w:t>1.9.3. Обеспеченность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14:paraId="0549ECA1" w14:textId="77777777" w:rsidR="007B0EE7" w:rsidRPr="00603599" w:rsidRDefault="007B0EE7" w:rsidP="007B0EE7">
      <w:pPr>
        <w:ind w:firstLine="480"/>
        <w:jc w:val="both"/>
        <w:textAlignment w:val="baseline"/>
        <w:rPr>
          <w:szCs w:val="24"/>
        </w:rPr>
      </w:pPr>
      <w:r w:rsidRPr="00603599">
        <w:rPr>
          <w:szCs w:val="24"/>
        </w:rPr>
        <w:t>1.9.4. Допускается снижать обеспеченность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веломаршрута - не более 1500 м,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00077CB6" w14:textId="77777777" w:rsidR="007B0EE7" w:rsidRPr="00603599" w:rsidRDefault="007B0EE7" w:rsidP="007B0EE7">
      <w:pPr>
        <w:ind w:firstLine="480"/>
        <w:jc w:val="both"/>
        <w:textAlignment w:val="baseline"/>
        <w:rPr>
          <w:szCs w:val="24"/>
        </w:rPr>
      </w:pPr>
      <w:r w:rsidRPr="00603599">
        <w:rPr>
          <w:szCs w:val="24"/>
        </w:rPr>
        <w:t>Допускается снижать суммарное требуемое количество мест для временного хранения легковых автомобилей (но не более 50% от потребности) за счет приобъектных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3A4809A4" w14:textId="77777777" w:rsidR="007B0EE7" w:rsidRPr="00603599" w:rsidRDefault="007B0EE7" w:rsidP="007B0EE7">
      <w:pPr>
        <w:ind w:firstLine="480"/>
        <w:jc w:val="both"/>
        <w:textAlignment w:val="baseline"/>
        <w:rPr>
          <w:szCs w:val="24"/>
        </w:rPr>
      </w:pPr>
      <w:r w:rsidRPr="00603599">
        <w:rPr>
          <w:szCs w:val="24"/>
        </w:rPr>
        <w:t>1.9.5. Минимально допустимые размеры машино-места составляют 5,3 на 2,5 м. Габариты специализированного места для стоянки (парковки) транспортных средств инвалида на кресле-коляске следует предусматривать размерами 6,0</w:t>
      </w:r>
      <w:r w:rsidRPr="00603599">
        <w:t xml:space="preserve"> на </w:t>
      </w:r>
      <w:r w:rsidRPr="00603599">
        <w:rPr>
          <w:szCs w:val="24"/>
        </w:rPr>
        <w:t>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22" w:anchor="7D20K3" w:history="1">
        <w:r w:rsidRPr="00603599">
          <w:rPr>
            <w:szCs w:val="24"/>
          </w:rPr>
          <w:t>СП 59.13330.2020. «Свод правил. Доступность зданий и сооружений для маломобильных групп населения. СНиП 35-01-2001»</w:t>
        </w:r>
      </w:hyperlink>
      <w:r w:rsidRPr="00603599">
        <w:rPr>
          <w:szCs w:val="24"/>
        </w:rPr>
        <w:t>.</w:t>
      </w:r>
    </w:p>
    <w:p w14:paraId="78A6A2E8" w14:textId="77777777" w:rsidR="007B0EE7" w:rsidRPr="00603599" w:rsidRDefault="007B0EE7" w:rsidP="007B0EE7">
      <w:pPr>
        <w:ind w:firstLine="480"/>
        <w:jc w:val="both"/>
        <w:textAlignment w:val="baseline"/>
        <w:rPr>
          <w:szCs w:val="24"/>
        </w:rPr>
      </w:pPr>
      <w:r w:rsidRPr="00603599">
        <w:rPr>
          <w:szCs w:val="24"/>
        </w:rPr>
        <w:t>1.9.6. 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м</w:t>
      </w:r>
      <w:r w:rsidRPr="00603599">
        <w:rPr>
          <w:szCs w:val="24"/>
          <w:vertAlign w:val="superscript"/>
        </w:rPr>
        <w:t>2</w:t>
      </w:r>
      <w:r w:rsidRPr="00603599">
        <w:rPr>
          <w:szCs w:val="24"/>
        </w:rPr>
        <w:t xml:space="preserve">/участок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w:t>
      </w:r>
      <w:r w:rsidRPr="00603599">
        <w:rPr>
          <w:szCs w:val="24"/>
        </w:rPr>
        <w:lastRenderedPageBreak/>
        <w:t>пешеходной доступности до участков индивидуальных и (или) блокированных жилых домов в границах кластеров ИЖС и МЖС не более 800 м.</w:t>
      </w:r>
    </w:p>
    <w:p w14:paraId="2BC48CF4" w14:textId="77777777" w:rsidR="007B0EE7" w:rsidRPr="00603599" w:rsidRDefault="007B0EE7" w:rsidP="007B0EE7">
      <w:pPr>
        <w:ind w:firstLine="480"/>
        <w:jc w:val="both"/>
        <w:textAlignment w:val="baseline"/>
        <w:rPr>
          <w:szCs w:val="24"/>
        </w:rPr>
      </w:pPr>
      <w:r w:rsidRPr="00603599">
        <w:rPr>
          <w:szCs w:val="24"/>
        </w:rPr>
        <w:t>Площадь такой территории может быть скорректирована в случаях размещения автомобилей временного хранения для кластеров ИЖС и МЖС:</w:t>
      </w:r>
    </w:p>
    <w:p w14:paraId="2E602B0F" w14:textId="77777777" w:rsidR="007B0EE7" w:rsidRPr="00603599" w:rsidRDefault="007B0EE7" w:rsidP="007B0EE7">
      <w:pPr>
        <w:ind w:firstLine="480"/>
        <w:jc w:val="both"/>
        <w:textAlignment w:val="baseline"/>
        <w:rPr>
          <w:szCs w:val="24"/>
        </w:rPr>
      </w:pPr>
      <w:r w:rsidRPr="00603599">
        <w:rPr>
          <w:szCs w:val="24"/>
        </w:rPr>
        <w:t>- в многоуровневых надземных гаражах;</w:t>
      </w:r>
    </w:p>
    <w:p w14:paraId="3A609DB0" w14:textId="77777777" w:rsidR="007B0EE7" w:rsidRPr="00603599" w:rsidRDefault="007B0EE7" w:rsidP="007B0EE7">
      <w:pPr>
        <w:ind w:firstLine="480"/>
        <w:jc w:val="both"/>
        <w:textAlignment w:val="baseline"/>
        <w:rPr>
          <w:szCs w:val="24"/>
        </w:rPr>
      </w:pPr>
      <w:r w:rsidRPr="00603599">
        <w:rPr>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278E4E78" w14:textId="77777777" w:rsidR="007B0EE7" w:rsidRPr="00603599" w:rsidRDefault="007B0EE7" w:rsidP="007B0EE7">
      <w:pPr>
        <w:ind w:firstLine="480"/>
        <w:jc w:val="both"/>
        <w:textAlignment w:val="baseline"/>
        <w:rPr>
          <w:szCs w:val="24"/>
        </w:rPr>
      </w:pPr>
      <w:r w:rsidRPr="00603599">
        <w:rPr>
          <w:szCs w:val="24"/>
        </w:rPr>
        <w:t>1.9.7. 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обеспечения расчетного числа мест для временного хранения индивидуального автомобильного транспорта для кластеров ИЖС.</w:t>
      </w:r>
    </w:p>
    <w:p w14:paraId="196509CB" w14:textId="77777777" w:rsidR="007B0EE7" w:rsidRPr="00603599" w:rsidRDefault="007B0EE7" w:rsidP="007B0EE7">
      <w:pPr>
        <w:ind w:firstLine="540"/>
        <w:jc w:val="both"/>
        <w:rPr>
          <w:szCs w:val="24"/>
        </w:rPr>
      </w:pPr>
      <w:r w:rsidRPr="00603599">
        <w:rPr>
          <w:szCs w:val="28"/>
        </w:rPr>
        <w:t>Не допускается обеспечение нормативной потребности планируемой застройки в местах хранения индивидуального автомобильного транспорта и приобъектных стоянках за счет зависимых мест хранения автотранспорта.</w:t>
      </w:r>
    </w:p>
    <w:p w14:paraId="54356D10" w14:textId="77777777" w:rsidR="007B0EE7" w:rsidRPr="00603599" w:rsidRDefault="007B0EE7" w:rsidP="007B0EE7">
      <w:pPr>
        <w:tabs>
          <w:tab w:val="left" w:pos="0"/>
        </w:tabs>
        <w:ind w:right="24" w:firstLine="600"/>
        <w:jc w:val="both"/>
        <w:rPr>
          <w:szCs w:val="24"/>
        </w:rPr>
      </w:pPr>
      <w:r w:rsidRPr="00603599">
        <w:rPr>
          <w:szCs w:val="24"/>
        </w:rPr>
        <w:t xml:space="preserve">1.9.8.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и не более 50 м до входов в объекты социального и коммунально-бытового назначения в организации, использующие труд инвалидов. </w:t>
      </w:r>
    </w:p>
    <w:p w14:paraId="20A5E11F" w14:textId="77777777" w:rsidR="007B0EE7" w:rsidRPr="00603599" w:rsidRDefault="007B0EE7" w:rsidP="007B0EE7">
      <w:pPr>
        <w:pStyle w:val="zakonpusual"/>
        <w:spacing w:before="0" w:beforeAutospacing="0" w:after="0" w:afterAutospacing="0"/>
        <w:ind w:right="24" w:firstLine="600"/>
        <w:jc w:val="both"/>
        <w:rPr>
          <w:rStyle w:val="zakonlink1"/>
        </w:rPr>
      </w:pPr>
      <w:r w:rsidRPr="00603599">
        <w:t>1.9.9. </w:t>
      </w:r>
      <w:r w:rsidRPr="00603599">
        <w:rPr>
          <w:rStyle w:val="zakonspanusual2"/>
        </w:rPr>
        <w:t xml:space="preserve">При размещении на территории </w:t>
      </w:r>
      <w:r w:rsidRPr="00603599">
        <w:t>населенного пункта</w:t>
      </w:r>
      <w:r w:rsidRPr="00603599">
        <w:rPr>
          <w:rStyle w:val="zakonspanusual2"/>
        </w:rPr>
        <w:t xml:space="preserve">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603599">
        <w:rPr>
          <w:rStyle w:val="zakonlink1"/>
        </w:rPr>
        <w:t>таблицей 11.</w:t>
      </w:r>
    </w:p>
    <w:p w14:paraId="16BA21BB" w14:textId="77777777" w:rsidR="007B0EE7" w:rsidRPr="00603599" w:rsidRDefault="007B0EE7" w:rsidP="007B0EE7">
      <w:pPr>
        <w:jc w:val="right"/>
        <w:outlineLvl w:val="4"/>
        <w:rPr>
          <w:szCs w:val="24"/>
        </w:rPr>
      </w:pPr>
      <w:r w:rsidRPr="00603599">
        <w:rPr>
          <w:szCs w:val="24"/>
        </w:rPr>
        <w:t>Таблица 11</w:t>
      </w:r>
    </w:p>
    <w:p w14:paraId="7DACB0A3" w14:textId="77777777" w:rsidR="007B0EE7" w:rsidRPr="00603599" w:rsidRDefault="007B0EE7" w:rsidP="007B0EE7">
      <w:pPr>
        <w:pStyle w:val="zakonpusual"/>
        <w:spacing w:before="0" w:beforeAutospacing="0" w:after="0" w:afterAutospacing="0"/>
        <w:ind w:right="24"/>
        <w:jc w:val="center"/>
      </w:pPr>
      <w:r w:rsidRPr="00603599">
        <w:t>Расчетные показатели вместимости приобъектных стоянок</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531"/>
        <w:gridCol w:w="3119"/>
        <w:gridCol w:w="2268"/>
      </w:tblGrid>
      <w:tr w:rsidR="007B0EE7" w:rsidRPr="00603599" w14:paraId="013F1BE7" w14:textId="77777777" w:rsidTr="007B0EE7">
        <w:tc>
          <w:tcPr>
            <w:tcW w:w="4531" w:type="dxa"/>
            <w:tcBorders>
              <w:top w:val="single" w:sz="4" w:space="0" w:color="auto"/>
              <w:left w:val="single" w:sz="4" w:space="0" w:color="auto"/>
              <w:bottom w:val="single" w:sz="4" w:space="0" w:color="auto"/>
              <w:right w:val="single" w:sz="4" w:space="0" w:color="auto"/>
            </w:tcBorders>
          </w:tcPr>
          <w:p w14:paraId="650155C6"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Здания и сооружения, помещения, рекреационные территории, объекты отдыха</w:t>
            </w:r>
          </w:p>
        </w:tc>
        <w:tc>
          <w:tcPr>
            <w:tcW w:w="3119" w:type="dxa"/>
            <w:tcBorders>
              <w:top w:val="single" w:sz="4" w:space="0" w:color="auto"/>
              <w:left w:val="single" w:sz="4" w:space="0" w:color="auto"/>
              <w:bottom w:val="single" w:sz="4" w:space="0" w:color="auto"/>
              <w:right w:val="single" w:sz="4" w:space="0" w:color="auto"/>
            </w:tcBorders>
          </w:tcPr>
          <w:p w14:paraId="7F4470CE" w14:textId="77777777" w:rsidR="007B0EE7" w:rsidRPr="00603599" w:rsidRDefault="007B0EE7" w:rsidP="007B0EE7">
            <w:pPr>
              <w:pStyle w:val="ConsPlusNormal"/>
              <w:ind w:firstLine="17"/>
              <w:jc w:val="center"/>
              <w:rPr>
                <w:rFonts w:ascii="Times New Roman" w:hAnsi="Times New Roman" w:cs="Times New Roman"/>
                <w:sz w:val="24"/>
                <w:szCs w:val="24"/>
              </w:rPr>
            </w:pPr>
            <w:r w:rsidRPr="00603599">
              <w:rPr>
                <w:rFonts w:ascii="Times New Roman" w:hAnsi="Times New Roman" w:cs="Times New Roman"/>
                <w:sz w:val="24"/>
                <w:szCs w:val="24"/>
              </w:rPr>
              <w:t>Расчетная единица</w:t>
            </w:r>
          </w:p>
        </w:tc>
        <w:tc>
          <w:tcPr>
            <w:tcW w:w="2268" w:type="dxa"/>
            <w:tcBorders>
              <w:top w:val="single" w:sz="4" w:space="0" w:color="auto"/>
              <w:left w:val="single" w:sz="4" w:space="0" w:color="auto"/>
              <w:bottom w:val="single" w:sz="4" w:space="0" w:color="auto"/>
              <w:right w:val="single" w:sz="4" w:space="0" w:color="auto"/>
            </w:tcBorders>
          </w:tcPr>
          <w:p w14:paraId="7FA893E8"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Одно место на следующее количество расчетных единиц</w:t>
            </w:r>
          </w:p>
        </w:tc>
      </w:tr>
      <w:tr w:rsidR="007B0EE7" w:rsidRPr="00603599" w14:paraId="37D913D9" w14:textId="77777777" w:rsidTr="007B0EE7">
        <w:tc>
          <w:tcPr>
            <w:tcW w:w="9918" w:type="dxa"/>
            <w:gridSpan w:val="3"/>
            <w:tcBorders>
              <w:top w:val="single" w:sz="4" w:space="0" w:color="auto"/>
              <w:left w:val="single" w:sz="4" w:space="0" w:color="auto"/>
              <w:bottom w:val="single" w:sz="4" w:space="0" w:color="auto"/>
              <w:right w:val="single" w:sz="4" w:space="0" w:color="auto"/>
            </w:tcBorders>
          </w:tcPr>
          <w:p w14:paraId="6D1E20B1"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Здания и сооружения:</w:t>
            </w:r>
          </w:p>
        </w:tc>
      </w:tr>
      <w:tr w:rsidR="007B0EE7" w:rsidRPr="00603599" w14:paraId="4931696F" w14:textId="77777777" w:rsidTr="007B0EE7">
        <w:tc>
          <w:tcPr>
            <w:tcW w:w="4531" w:type="dxa"/>
            <w:tcBorders>
              <w:top w:val="single" w:sz="4" w:space="0" w:color="auto"/>
              <w:left w:val="single" w:sz="4" w:space="0" w:color="auto"/>
              <w:bottom w:val="single" w:sz="4" w:space="0" w:color="auto"/>
              <w:right w:val="single" w:sz="4" w:space="0" w:color="auto"/>
            </w:tcBorders>
          </w:tcPr>
          <w:p w14:paraId="1DDB4047"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Учреждения органы местного самоуправления</w:t>
            </w:r>
          </w:p>
        </w:tc>
        <w:tc>
          <w:tcPr>
            <w:tcW w:w="3119" w:type="dxa"/>
            <w:tcBorders>
              <w:top w:val="single" w:sz="4" w:space="0" w:color="auto"/>
              <w:left w:val="single" w:sz="4" w:space="0" w:color="auto"/>
              <w:bottom w:val="single" w:sz="4" w:space="0" w:color="auto"/>
              <w:right w:val="single" w:sz="4" w:space="0" w:color="auto"/>
            </w:tcBorders>
          </w:tcPr>
          <w:p w14:paraId="7F3DB277"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7CF474CA"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200-220</w:t>
            </w:r>
          </w:p>
        </w:tc>
      </w:tr>
      <w:tr w:rsidR="007B0EE7" w:rsidRPr="00603599" w14:paraId="46F17DA0" w14:textId="77777777" w:rsidTr="007B0EE7">
        <w:tc>
          <w:tcPr>
            <w:tcW w:w="4531" w:type="dxa"/>
            <w:tcBorders>
              <w:top w:val="single" w:sz="4" w:space="0" w:color="auto"/>
              <w:left w:val="single" w:sz="4" w:space="0" w:color="auto"/>
              <w:bottom w:val="single" w:sz="4" w:space="0" w:color="auto"/>
              <w:right w:val="single" w:sz="4" w:space="0" w:color="auto"/>
            </w:tcBorders>
          </w:tcPr>
          <w:p w14:paraId="07A6B180"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3119" w:type="dxa"/>
            <w:tcBorders>
              <w:top w:val="single" w:sz="4" w:space="0" w:color="auto"/>
              <w:left w:val="single" w:sz="4" w:space="0" w:color="auto"/>
              <w:bottom w:val="single" w:sz="4" w:space="0" w:color="auto"/>
              <w:right w:val="single" w:sz="4" w:space="0" w:color="auto"/>
            </w:tcBorders>
          </w:tcPr>
          <w:p w14:paraId="20F43DBD"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54F14504"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100-120</w:t>
            </w:r>
          </w:p>
        </w:tc>
      </w:tr>
      <w:tr w:rsidR="007B0EE7" w:rsidRPr="00603599" w14:paraId="20B09D17" w14:textId="77777777" w:rsidTr="007B0EE7">
        <w:tc>
          <w:tcPr>
            <w:tcW w:w="4531" w:type="dxa"/>
            <w:tcBorders>
              <w:top w:val="single" w:sz="4" w:space="0" w:color="auto"/>
              <w:left w:val="single" w:sz="4" w:space="0" w:color="auto"/>
              <w:bottom w:val="single" w:sz="4" w:space="0" w:color="auto"/>
              <w:right w:val="single" w:sz="4" w:space="0" w:color="auto"/>
            </w:tcBorders>
          </w:tcPr>
          <w:p w14:paraId="396D2E6E"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Коммерческо-деловые центры, офисные здания и помещения, страховые компании</w:t>
            </w:r>
          </w:p>
        </w:tc>
        <w:tc>
          <w:tcPr>
            <w:tcW w:w="3119" w:type="dxa"/>
            <w:tcBorders>
              <w:top w:val="single" w:sz="4" w:space="0" w:color="auto"/>
              <w:left w:val="single" w:sz="4" w:space="0" w:color="auto"/>
              <w:bottom w:val="single" w:sz="4" w:space="0" w:color="auto"/>
              <w:right w:val="single" w:sz="4" w:space="0" w:color="auto"/>
            </w:tcBorders>
          </w:tcPr>
          <w:p w14:paraId="2C9AFA7E"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50888705"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50-60</w:t>
            </w:r>
          </w:p>
        </w:tc>
      </w:tr>
      <w:tr w:rsidR="007B0EE7" w:rsidRPr="00603599" w14:paraId="6E555B95" w14:textId="77777777" w:rsidTr="007B0EE7">
        <w:tc>
          <w:tcPr>
            <w:tcW w:w="4531" w:type="dxa"/>
            <w:tcBorders>
              <w:top w:val="single" w:sz="4" w:space="0" w:color="auto"/>
              <w:left w:val="single" w:sz="4" w:space="0" w:color="auto"/>
              <w:bottom w:val="none" w:sz="6" w:space="0" w:color="auto"/>
              <w:right w:val="single" w:sz="4" w:space="0" w:color="auto"/>
            </w:tcBorders>
          </w:tcPr>
          <w:p w14:paraId="32873FC4"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Банки и банковские учреждения, кредитно-финансовые учреждения:</w:t>
            </w:r>
          </w:p>
        </w:tc>
        <w:tc>
          <w:tcPr>
            <w:tcW w:w="3119" w:type="dxa"/>
            <w:tcBorders>
              <w:top w:val="single" w:sz="4" w:space="0" w:color="auto"/>
              <w:left w:val="single" w:sz="4" w:space="0" w:color="auto"/>
              <w:bottom w:val="none" w:sz="6" w:space="0" w:color="auto"/>
              <w:right w:val="single" w:sz="4" w:space="0" w:color="auto"/>
            </w:tcBorders>
          </w:tcPr>
          <w:p w14:paraId="09A615D4" w14:textId="77777777" w:rsidR="007B0EE7" w:rsidRPr="00603599" w:rsidRDefault="007B0EE7" w:rsidP="007B0EE7">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43A00E67" w14:textId="77777777" w:rsidR="007B0EE7" w:rsidRPr="00603599" w:rsidRDefault="007B0EE7" w:rsidP="007B0EE7">
            <w:pPr>
              <w:pStyle w:val="ConsPlusNormal"/>
              <w:ind w:firstLine="0"/>
              <w:jc w:val="center"/>
              <w:rPr>
                <w:rFonts w:ascii="Times New Roman" w:hAnsi="Times New Roman" w:cs="Times New Roman"/>
                <w:sz w:val="24"/>
                <w:szCs w:val="24"/>
              </w:rPr>
            </w:pPr>
          </w:p>
        </w:tc>
      </w:tr>
      <w:tr w:rsidR="007B0EE7" w:rsidRPr="00603599" w14:paraId="7017D263" w14:textId="77777777" w:rsidTr="007B0EE7">
        <w:tc>
          <w:tcPr>
            <w:tcW w:w="4531" w:type="dxa"/>
            <w:tcBorders>
              <w:top w:val="none" w:sz="6" w:space="0" w:color="auto"/>
              <w:left w:val="single" w:sz="4" w:space="0" w:color="auto"/>
              <w:bottom w:val="single" w:sz="4" w:space="0" w:color="auto"/>
              <w:right w:val="single" w:sz="4" w:space="0" w:color="auto"/>
            </w:tcBorders>
          </w:tcPr>
          <w:p w14:paraId="5BA75EFC"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с операционными залами</w:t>
            </w:r>
          </w:p>
        </w:tc>
        <w:tc>
          <w:tcPr>
            <w:tcW w:w="3119" w:type="dxa"/>
            <w:tcBorders>
              <w:top w:val="none" w:sz="6" w:space="0" w:color="auto"/>
              <w:left w:val="single" w:sz="4" w:space="0" w:color="auto"/>
              <w:bottom w:val="single" w:sz="4" w:space="0" w:color="auto"/>
              <w:right w:val="single" w:sz="4" w:space="0" w:color="auto"/>
            </w:tcBorders>
          </w:tcPr>
          <w:p w14:paraId="3EF3CD21"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2A112DD3"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30-35</w:t>
            </w:r>
          </w:p>
        </w:tc>
      </w:tr>
      <w:tr w:rsidR="007B0EE7" w:rsidRPr="00603599" w14:paraId="23E6F4C7" w14:textId="77777777" w:rsidTr="007B0EE7">
        <w:tc>
          <w:tcPr>
            <w:tcW w:w="4531" w:type="dxa"/>
            <w:tcBorders>
              <w:top w:val="single" w:sz="4" w:space="0" w:color="auto"/>
              <w:left w:val="single" w:sz="4" w:space="0" w:color="auto"/>
              <w:bottom w:val="single" w:sz="4" w:space="0" w:color="auto"/>
              <w:right w:val="single" w:sz="4" w:space="0" w:color="auto"/>
            </w:tcBorders>
          </w:tcPr>
          <w:p w14:paraId="5CEF1EE4"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без операционных залов</w:t>
            </w:r>
          </w:p>
        </w:tc>
        <w:tc>
          <w:tcPr>
            <w:tcW w:w="3119" w:type="dxa"/>
            <w:tcBorders>
              <w:top w:val="single" w:sz="4" w:space="0" w:color="auto"/>
              <w:left w:val="single" w:sz="4" w:space="0" w:color="auto"/>
              <w:bottom w:val="single" w:sz="4" w:space="0" w:color="auto"/>
              <w:right w:val="single" w:sz="4" w:space="0" w:color="auto"/>
            </w:tcBorders>
          </w:tcPr>
          <w:p w14:paraId="5C8105A4"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5CC2453C"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55-60</w:t>
            </w:r>
          </w:p>
        </w:tc>
      </w:tr>
      <w:tr w:rsidR="007B0EE7" w:rsidRPr="00603599" w14:paraId="6812DFB4" w14:textId="77777777" w:rsidTr="007B0EE7">
        <w:tc>
          <w:tcPr>
            <w:tcW w:w="4531" w:type="dxa"/>
            <w:tcBorders>
              <w:top w:val="single" w:sz="4" w:space="0" w:color="auto"/>
              <w:left w:val="single" w:sz="4" w:space="0" w:color="auto"/>
              <w:bottom w:val="single" w:sz="4" w:space="0" w:color="auto"/>
              <w:right w:val="single" w:sz="4" w:space="0" w:color="auto"/>
            </w:tcBorders>
          </w:tcPr>
          <w:p w14:paraId="6E4931EF"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Многофункциональные здания (в том числе комплексы)</w:t>
            </w:r>
          </w:p>
        </w:tc>
        <w:tc>
          <w:tcPr>
            <w:tcW w:w="5387" w:type="dxa"/>
            <w:gridSpan w:val="2"/>
            <w:tcBorders>
              <w:top w:val="single" w:sz="4" w:space="0" w:color="auto"/>
              <w:left w:val="single" w:sz="4" w:space="0" w:color="auto"/>
              <w:bottom w:val="single" w:sz="4" w:space="0" w:color="auto"/>
              <w:right w:val="single" w:sz="4" w:space="0" w:color="auto"/>
            </w:tcBorders>
          </w:tcPr>
          <w:p w14:paraId="090D8E25"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 xml:space="preserve">следует 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w:t>
            </w:r>
            <w:r w:rsidRPr="00603599">
              <w:rPr>
                <w:rFonts w:ascii="Times New Roman" w:hAnsi="Times New Roman" w:cs="Times New Roman"/>
                <w:sz w:val="24"/>
                <w:szCs w:val="24"/>
              </w:rPr>
              <w:lastRenderedPageBreak/>
              <w:t>конкретной функции (функциональному назначению)</w:t>
            </w:r>
          </w:p>
        </w:tc>
      </w:tr>
      <w:tr w:rsidR="007B0EE7" w:rsidRPr="00603599" w14:paraId="00B7D4B1" w14:textId="77777777" w:rsidTr="007B0EE7">
        <w:tc>
          <w:tcPr>
            <w:tcW w:w="4531" w:type="dxa"/>
            <w:tcBorders>
              <w:top w:val="single" w:sz="4" w:space="0" w:color="auto"/>
              <w:left w:val="single" w:sz="4" w:space="0" w:color="auto"/>
              <w:bottom w:val="single" w:sz="4" w:space="0" w:color="auto"/>
              <w:right w:val="single" w:sz="4" w:space="0" w:color="auto"/>
            </w:tcBorders>
          </w:tcPr>
          <w:p w14:paraId="371CFA6C"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lastRenderedPageBreak/>
              <w:t>Профессиональные образовательные организации, образовательные организации искусств городского значения</w:t>
            </w:r>
          </w:p>
        </w:tc>
        <w:tc>
          <w:tcPr>
            <w:tcW w:w="3119" w:type="dxa"/>
            <w:tcBorders>
              <w:top w:val="single" w:sz="4" w:space="0" w:color="auto"/>
              <w:left w:val="single" w:sz="4" w:space="0" w:color="auto"/>
              <w:bottom w:val="single" w:sz="4" w:space="0" w:color="auto"/>
              <w:right w:val="single" w:sz="4" w:space="0" w:color="auto"/>
            </w:tcBorders>
          </w:tcPr>
          <w:p w14:paraId="6DBFC8A3"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преподаватели,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71811963"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2-3</w:t>
            </w:r>
          </w:p>
        </w:tc>
      </w:tr>
      <w:tr w:rsidR="007B0EE7" w:rsidRPr="00603599" w14:paraId="7982C37D" w14:textId="77777777" w:rsidTr="007B0EE7">
        <w:tc>
          <w:tcPr>
            <w:tcW w:w="4531" w:type="dxa"/>
            <w:tcBorders>
              <w:top w:val="single" w:sz="4" w:space="0" w:color="auto"/>
              <w:left w:val="single" w:sz="4" w:space="0" w:color="auto"/>
              <w:bottom w:val="single" w:sz="4" w:space="0" w:color="auto"/>
              <w:right w:val="single" w:sz="4" w:space="0" w:color="auto"/>
            </w:tcBorders>
          </w:tcPr>
          <w:p w14:paraId="2767492B"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Центры обучения, самодеятельного творчества, клубы по интересам для взрослых</w:t>
            </w:r>
          </w:p>
        </w:tc>
        <w:tc>
          <w:tcPr>
            <w:tcW w:w="3119" w:type="dxa"/>
            <w:tcBorders>
              <w:top w:val="single" w:sz="4" w:space="0" w:color="auto"/>
              <w:left w:val="single" w:sz="4" w:space="0" w:color="auto"/>
              <w:bottom w:val="single" w:sz="4" w:space="0" w:color="auto"/>
              <w:right w:val="single" w:sz="4" w:space="0" w:color="auto"/>
            </w:tcBorders>
          </w:tcPr>
          <w:p w14:paraId="406EB94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72C7E400"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20-25</w:t>
            </w:r>
          </w:p>
        </w:tc>
      </w:tr>
      <w:tr w:rsidR="007B0EE7" w:rsidRPr="00603599" w14:paraId="202F47C2" w14:textId="77777777" w:rsidTr="007B0EE7">
        <w:tc>
          <w:tcPr>
            <w:tcW w:w="4531" w:type="dxa"/>
            <w:tcBorders>
              <w:top w:val="single" w:sz="4" w:space="0" w:color="auto"/>
              <w:left w:val="single" w:sz="4" w:space="0" w:color="auto"/>
              <w:bottom w:val="single" w:sz="4" w:space="0" w:color="auto"/>
              <w:right w:val="single" w:sz="4" w:space="0" w:color="auto"/>
            </w:tcBorders>
          </w:tcPr>
          <w:p w14:paraId="28929D67"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Производственные объекты, складские объекты</w:t>
            </w:r>
          </w:p>
        </w:tc>
        <w:tc>
          <w:tcPr>
            <w:tcW w:w="3119" w:type="dxa"/>
            <w:tcBorders>
              <w:top w:val="single" w:sz="4" w:space="0" w:color="auto"/>
              <w:left w:val="single" w:sz="4" w:space="0" w:color="auto"/>
              <w:bottom w:val="single" w:sz="4" w:space="0" w:color="auto"/>
              <w:right w:val="single" w:sz="4" w:space="0" w:color="auto"/>
            </w:tcBorders>
          </w:tcPr>
          <w:p w14:paraId="1BAD5029"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работающие, чел.</w:t>
            </w:r>
          </w:p>
        </w:tc>
        <w:tc>
          <w:tcPr>
            <w:tcW w:w="2268" w:type="dxa"/>
            <w:tcBorders>
              <w:top w:val="single" w:sz="4" w:space="0" w:color="auto"/>
              <w:left w:val="single" w:sz="4" w:space="0" w:color="auto"/>
              <w:bottom w:val="single" w:sz="4" w:space="0" w:color="auto"/>
              <w:right w:val="single" w:sz="4" w:space="0" w:color="auto"/>
            </w:tcBorders>
          </w:tcPr>
          <w:p w14:paraId="62E90345"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6-8</w:t>
            </w:r>
          </w:p>
        </w:tc>
      </w:tr>
      <w:tr w:rsidR="007B0EE7" w:rsidRPr="00603599" w14:paraId="109AAC5F" w14:textId="77777777" w:rsidTr="007B0EE7">
        <w:tc>
          <w:tcPr>
            <w:tcW w:w="4531" w:type="dxa"/>
            <w:tcBorders>
              <w:top w:val="single" w:sz="4" w:space="0" w:color="auto"/>
              <w:left w:val="single" w:sz="4" w:space="0" w:color="auto"/>
              <w:bottom w:val="single" w:sz="4" w:space="0" w:color="auto"/>
              <w:right w:val="single" w:sz="4" w:space="0" w:color="auto"/>
            </w:tcBorders>
          </w:tcPr>
          <w:p w14:paraId="50E0A136"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Магазины-склады (мелкооптовой и розничной торговли, гипермаркеты)</w:t>
            </w:r>
          </w:p>
        </w:tc>
        <w:tc>
          <w:tcPr>
            <w:tcW w:w="3119" w:type="dxa"/>
            <w:tcBorders>
              <w:top w:val="single" w:sz="4" w:space="0" w:color="auto"/>
              <w:left w:val="single" w:sz="4" w:space="0" w:color="auto"/>
              <w:bottom w:val="single" w:sz="4" w:space="0" w:color="auto"/>
              <w:right w:val="single" w:sz="4" w:space="0" w:color="auto"/>
            </w:tcBorders>
          </w:tcPr>
          <w:p w14:paraId="5495763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04E642BB"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30-35</w:t>
            </w:r>
          </w:p>
        </w:tc>
      </w:tr>
      <w:tr w:rsidR="007B0EE7" w:rsidRPr="00603599" w14:paraId="7760F1BC" w14:textId="77777777" w:rsidTr="007B0EE7">
        <w:tc>
          <w:tcPr>
            <w:tcW w:w="4531" w:type="dxa"/>
            <w:tcBorders>
              <w:top w:val="single" w:sz="4" w:space="0" w:color="auto"/>
              <w:left w:val="single" w:sz="4" w:space="0" w:color="auto"/>
              <w:bottom w:val="single" w:sz="4" w:space="0" w:color="auto"/>
              <w:right w:val="single" w:sz="4" w:space="0" w:color="auto"/>
            </w:tcBorders>
          </w:tcPr>
          <w:p w14:paraId="18D360FA"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9" w:type="dxa"/>
            <w:tcBorders>
              <w:top w:val="single" w:sz="4" w:space="0" w:color="auto"/>
              <w:left w:val="single" w:sz="4" w:space="0" w:color="auto"/>
              <w:bottom w:val="single" w:sz="4" w:space="0" w:color="auto"/>
              <w:right w:val="single" w:sz="4" w:space="0" w:color="auto"/>
            </w:tcBorders>
          </w:tcPr>
          <w:p w14:paraId="003C0D99"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1AE25198"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40-50</w:t>
            </w:r>
          </w:p>
        </w:tc>
      </w:tr>
      <w:tr w:rsidR="007B0EE7" w:rsidRPr="00603599" w14:paraId="0456F766" w14:textId="77777777" w:rsidTr="007B0EE7">
        <w:tc>
          <w:tcPr>
            <w:tcW w:w="4531" w:type="dxa"/>
            <w:tcBorders>
              <w:top w:val="single" w:sz="4" w:space="0" w:color="auto"/>
              <w:left w:val="single" w:sz="4" w:space="0" w:color="auto"/>
              <w:bottom w:val="single" w:sz="4" w:space="0" w:color="auto"/>
              <w:right w:val="single" w:sz="4" w:space="0" w:color="auto"/>
            </w:tcBorders>
          </w:tcPr>
          <w:p w14:paraId="5D26A664"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9" w:type="dxa"/>
            <w:tcBorders>
              <w:top w:val="single" w:sz="4" w:space="0" w:color="auto"/>
              <w:left w:val="single" w:sz="4" w:space="0" w:color="auto"/>
              <w:bottom w:val="single" w:sz="4" w:space="0" w:color="auto"/>
              <w:right w:val="single" w:sz="4" w:space="0" w:color="auto"/>
            </w:tcBorders>
          </w:tcPr>
          <w:p w14:paraId="2ECA3627"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1E8C3842"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60-70</w:t>
            </w:r>
          </w:p>
        </w:tc>
      </w:tr>
      <w:tr w:rsidR="007B0EE7" w:rsidRPr="00603599" w14:paraId="6CBEA583" w14:textId="77777777" w:rsidTr="007B0EE7">
        <w:tc>
          <w:tcPr>
            <w:tcW w:w="4531" w:type="dxa"/>
            <w:tcBorders>
              <w:top w:val="single" w:sz="4" w:space="0" w:color="auto"/>
              <w:left w:val="single" w:sz="4" w:space="0" w:color="auto"/>
              <w:bottom w:val="none" w:sz="6" w:space="0" w:color="auto"/>
              <w:right w:val="single" w:sz="4" w:space="0" w:color="auto"/>
            </w:tcBorders>
          </w:tcPr>
          <w:p w14:paraId="175DB91B"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Рынки постоянные:</w:t>
            </w:r>
          </w:p>
        </w:tc>
        <w:tc>
          <w:tcPr>
            <w:tcW w:w="3119" w:type="dxa"/>
            <w:tcBorders>
              <w:top w:val="single" w:sz="4" w:space="0" w:color="auto"/>
              <w:left w:val="single" w:sz="4" w:space="0" w:color="auto"/>
              <w:bottom w:val="none" w:sz="6" w:space="0" w:color="auto"/>
              <w:right w:val="single" w:sz="4" w:space="0" w:color="auto"/>
            </w:tcBorders>
          </w:tcPr>
          <w:p w14:paraId="01930B5E" w14:textId="77777777" w:rsidR="007B0EE7" w:rsidRPr="00603599" w:rsidRDefault="007B0EE7" w:rsidP="007B0EE7">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0127BE5D" w14:textId="77777777" w:rsidR="007B0EE7" w:rsidRPr="00603599" w:rsidRDefault="007B0EE7" w:rsidP="007B0EE7">
            <w:pPr>
              <w:pStyle w:val="ConsPlusNormal"/>
              <w:ind w:firstLine="0"/>
              <w:jc w:val="center"/>
              <w:rPr>
                <w:rFonts w:ascii="Times New Roman" w:hAnsi="Times New Roman" w:cs="Times New Roman"/>
                <w:sz w:val="24"/>
                <w:szCs w:val="24"/>
              </w:rPr>
            </w:pPr>
          </w:p>
        </w:tc>
      </w:tr>
      <w:tr w:rsidR="007B0EE7" w:rsidRPr="00603599" w14:paraId="05C71C7A" w14:textId="77777777" w:rsidTr="007B0EE7">
        <w:tc>
          <w:tcPr>
            <w:tcW w:w="4531" w:type="dxa"/>
            <w:tcBorders>
              <w:top w:val="none" w:sz="6" w:space="0" w:color="auto"/>
              <w:left w:val="single" w:sz="4" w:space="0" w:color="auto"/>
              <w:bottom w:val="single" w:sz="4" w:space="0" w:color="auto"/>
              <w:right w:val="single" w:sz="4" w:space="0" w:color="auto"/>
            </w:tcBorders>
          </w:tcPr>
          <w:p w14:paraId="68E092FA"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универсальные и непродовольственные</w:t>
            </w:r>
          </w:p>
        </w:tc>
        <w:tc>
          <w:tcPr>
            <w:tcW w:w="3119" w:type="dxa"/>
            <w:tcBorders>
              <w:top w:val="none" w:sz="6" w:space="0" w:color="auto"/>
              <w:left w:val="single" w:sz="4" w:space="0" w:color="auto"/>
              <w:bottom w:val="single" w:sz="4" w:space="0" w:color="auto"/>
              <w:right w:val="single" w:sz="4" w:space="0" w:color="auto"/>
            </w:tcBorders>
          </w:tcPr>
          <w:p w14:paraId="0A736035"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073E8D80"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30-40</w:t>
            </w:r>
          </w:p>
        </w:tc>
      </w:tr>
      <w:tr w:rsidR="007B0EE7" w:rsidRPr="00603599" w14:paraId="448CBE2E" w14:textId="77777777" w:rsidTr="007B0EE7">
        <w:tc>
          <w:tcPr>
            <w:tcW w:w="4531" w:type="dxa"/>
            <w:tcBorders>
              <w:top w:val="single" w:sz="4" w:space="0" w:color="auto"/>
              <w:left w:val="single" w:sz="4" w:space="0" w:color="auto"/>
              <w:bottom w:val="single" w:sz="4" w:space="0" w:color="auto"/>
              <w:right w:val="single" w:sz="4" w:space="0" w:color="auto"/>
            </w:tcBorders>
          </w:tcPr>
          <w:p w14:paraId="429C37E8"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продовольственные и сельскохозяйственные</w:t>
            </w:r>
          </w:p>
        </w:tc>
        <w:tc>
          <w:tcPr>
            <w:tcW w:w="3119" w:type="dxa"/>
            <w:tcBorders>
              <w:top w:val="single" w:sz="4" w:space="0" w:color="auto"/>
              <w:left w:val="single" w:sz="4" w:space="0" w:color="auto"/>
              <w:bottom w:val="single" w:sz="4" w:space="0" w:color="auto"/>
              <w:right w:val="single" w:sz="4" w:space="0" w:color="auto"/>
            </w:tcBorders>
          </w:tcPr>
          <w:p w14:paraId="7E1992F9"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628568A"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40-50</w:t>
            </w:r>
          </w:p>
        </w:tc>
      </w:tr>
      <w:tr w:rsidR="007B0EE7" w:rsidRPr="00603599" w14:paraId="1D319F9C" w14:textId="77777777" w:rsidTr="007B0EE7">
        <w:tc>
          <w:tcPr>
            <w:tcW w:w="4531" w:type="dxa"/>
            <w:tcBorders>
              <w:top w:val="single" w:sz="4" w:space="0" w:color="auto"/>
              <w:left w:val="single" w:sz="4" w:space="0" w:color="auto"/>
              <w:bottom w:val="single" w:sz="4" w:space="0" w:color="auto"/>
              <w:right w:val="single" w:sz="4" w:space="0" w:color="auto"/>
            </w:tcBorders>
          </w:tcPr>
          <w:p w14:paraId="6668C094"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Предприятия общественного питания (рестораны, кафе, бары)</w:t>
            </w:r>
          </w:p>
        </w:tc>
        <w:tc>
          <w:tcPr>
            <w:tcW w:w="3119" w:type="dxa"/>
            <w:tcBorders>
              <w:top w:val="single" w:sz="4" w:space="0" w:color="auto"/>
              <w:left w:val="single" w:sz="4" w:space="0" w:color="auto"/>
              <w:bottom w:val="single" w:sz="4" w:space="0" w:color="auto"/>
              <w:right w:val="single" w:sz="4" w:space="0" w:color="auto"/>
            </w:tcBorders>
          </w:tcPr>
          <w:p w14:paraId="5BB0CDB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28D20C61"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4-5</w:t>
            </w:r>
          </w:p>
        </w:tc>
      </w:tr>
      <w:tr w:rsidR="007B0EE7" w:rsidRPr="00603599" w14:paraId="045B9D81" w14:textId="77777777" w:rsidTr="007B0EE7">
        <w:tc>
          <w:tcPr>
            <w:tcW w:w="9918" w:type="dxa"/>
            <w:gridSpan w:val="3"/>
            <w:tcBorders>
              <w:top w:val="single" w:sz="4" w:space="0" w:color="auto"/>
              <w:left w:val="single" w:sz="4" w:space="0" w:color="auto"/>
              <w:bottom w:val="single" w:sz="4" w:space="0" w:color="auto"/>
              <w:right w:val="single" w:sz="4" w:space="0" w:color="auto"/>
            </w:tcBorders>
          </w:tcPr>
          <w:p w14:paraId="13C4EA42"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Объекты коммунально-бытового обслуживания:</w:t>
            </w:r>
          </w:p>
        </w:tc>
      </w:tr>
      <w:tr w:rsidR="007B0EE7" w:rsidRPr="00603599" w14:paraId="3847B054" w14:textId="77777777" w:rsidTr="007B0EE7">
        <w:tc>
          <w:tcPr>
            <w:tcW w:w="4531" w:type="dxa"/>
            <w:tcBorders>
              <w:top w:val="single" w:sz="4" w:space="0" w:color="auto"/>
              <w:left w:val="single" w:sz="4" w:space="0" w:color="auto"/>
              <w:bottom w:val="single" w:sz="4" w:space="0" w:color="auto"/>
              <w:right w:val="single" w:sz="4" w:space="0" w:color="auto"/>
            </w:tcBorders>
          </w:tcPr>
          <w:p w14:paraId="49B601D4"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бани</w:t>
            </w:r>
          </w:p>
        </w:tc>
        <w:tc>
          <w:tcPr>
            <w:tcW w:w="3119" w:type="dxa"/>
            <w:tcBorders>
              <w:top w:val="single" w:sz="4" w:space="0" w:color="auto"/>
              <w:left w:val="single" w:sz="4" w:space="0" w:color="auto"/>
              <w:bottom w:val="single" w:sz="4" w:space="0" w:color="auto"/>
              <w:right w:val="single" w:sz="4" w:space="0" w:color="auto"/>
            </w:tcBorders>
          </w:tcPr>
          <w:p w14:paraId="6671030C"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88EC5D1"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5-6</w:t>
            </w:r>
          </w:p>
        </w:tc>
      </w:tr>
      <w:tr w:rsidR="007B0EE7" w:rsidRPr="00603599" w14:paraId="7E0C9F75" w14:textId="77777777" w:rsidTr="007B0EE7">
        <w:tc>
          <w:tcPr>
            <w:tcW w:w="4531" w:type="dxa"/>
            <w:tcBorders>
              <w:top w:val="single" w:sz="4" w:space="0" w:color="auto"/>
              <w:left w:val="single" w:sz="4" w:space="0" w:color="auto"/>
              <w:bottom w:val="single" w:sz="4" w:space="0" w:color="auto"/>
              <w:right w:val="single" w:sz="4" w:space="0" w:color="auto"/>
            </w:tcBorders>
          </w:tcPr>
          <w:p w14:paraId="31445258"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119" w:type="dxa"/>
            <w:tcBorders>
              <w:top w:val="single" w:sz="4" w:space="0" w:color="auto"/>
              <w:left w:val="single" w:sz="4" w:space="0" w:color="auto"/>
              <w:bottom w:val="single" w:sz="4" w:space="0" w:color="auto"/>
              <w:right w:val="single" w:sz="4" w:space="0" w:color="auto"/>
            </w:tcBorders>
          </w:tcPr>
          <w:p w14:paraId="2517CCEB" w14:textId="77777777" w:rsidR="007B0EE7" w:rsidRPr="00603599" w:rsidRDefault="007B0EE7" w:rsidP="007B0EE7">
            <w:pPr>
              <w:pStyle w:val="ConsPlusNormal"/>
              <w:ind w:firstLine="8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1D1D09C6"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10-15</w:t>
            </w:r>
          </w:p>
        </w:tc>
      </w:tr>
      <w:tr w:rsidR="007B0EE7" w:rsidRPr="00603599" w14:paraId="6A54D940" w14:textId="77777777" w:rsidTr="007B0EE7">
        <w:tc>
          <w:tcPr>
            <w:tcW w:w="4531" w:type="dxa"/>
            <w:tcBorders>
              <w:top w:val="single" w:sz="4" w:space="0" w:color="auto"/>
              <w:left w:val="single" w:sz="4" w:space="0" w:color="auto"/>
              <w:bottom w:val="single" w:sz="4" w:space="0" w:color="auto"/>
              <w:right w:val="single" w:sz="4" w:space="0" w:color="auto"/>
            </w:tcBorders>
          </w:tcPr>
          <w:p w14:paraId="454E43FD"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lastRenderedPageBreak/>
              <w:t>- салоны ритуальных услуг</w:t>
            </w:r>
          </w:p>
        </w:tc>
        <w:tc>
          <w:tcPr>
            <w:tcW w:w="3119" w:type="dxa"/>
            <w:tcBorders>
              <w:top w:val="single" w:sz="4" w:space="0" w:color="auto"/>
              <w:left w:val="single" w:sz="4" w:space="0" w:color="auto"/>
              <w:bottom w:val="single" w:sz="4" w:space="0" w:color="auto"/>
              <w:right w:val="single" w:sz="4" w:space="0" w:color="auto"/>
            </w:tcBorders>
          </w:tcPr>
          <w:p w14:paraId="66931DBF" w14:textId="77777777" w:rsidR="007B0EE7" w:rsidRPr="00603599" w:rsidRDefault="007B0EE7" w:rsidP="007B0EE7">
            <w:pPr>
              <w:pStyle w:val="ConsPlusNormal"/>
              <w:ind w:firstLine="8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4E90440"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20-25</w:t>
            </w:r>
          </w:p>
        </w:tc>
      </w:tr>
      <w:tr w:rsidR="007B0EE7" w:rsidRPr="00603599" w14:paraId="56EAAB2C" w14:textId="77777777" w:rsidTr="007B0EE7">
        <w:tc>
          <w:tcPr>
            <w:tcW w:w="4531" w:type="dxa"/>
            <w:tcBorders>
              <w:top w:val="single" w:sz="4" w:space="0" w:color="auto"/>
              <w:left w:val="single" w:sz="4" w:space="0" w:color="auto"/>
              <w:bottom w:val="single" w:sz="4" w:space="0" w:color="auto"/>
              <w:right w:val="single" w:sz="4" w:space="0" w:color="auto"/>
            </w:tcBorders>
          </w:tcPr>
          <w:p w14:paraId="541F4976"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119" w:type="dxa"/>
            <w:tcBorders>
              <w:top w:val="single" w:sz="4" w:space="0" w:color="auto"/>
              <w:left w:val="single" w:sz="4" w:space="0" w:color="auto"/>
              <w:bottom w:val="single" w:sz="4" w:space="0" w:color="auto"/>
              <w:right w:val="single" w:sz="4" w:space="0" w:color="auto"/>
            </w:tcBorders>
          </w:tcPr>
          <w:p w14:paraId="4F520C35" w14:textId="77777777" w:rsidR="007B0EE7" w:rsidRPr="00603599" w:rsidRDefault="007B0EE7" w:rsidP="007B0EE7">
            <w:pPr>
              <w:pStyle w:val="ConsPlusNormal"/>
              <w:ind w:firstLine="80"/>
              <w:rPr>
                <w:rFonts w:ascii="Times New Roman" w:hAnsi="Times New Roman" w:cs="Times New Roman"/>
                <w:sz w:val="24"/>
                <w:szCs w:val="24"/>
              </w:rPr>
            </w:pPr>
            <w:r w:rsidRPr="00603599">
              <w:rPr>
                <w:rFonts w:ascii="Times New Roman" w:hAnsi="Times New Roman" w:cs="Times New Roman"/>
                <w:sz w:val="24"/>
                <w:szCs w:val="24"/>
              </w:rPr>
              <w:t>рабочее место приемщика</w:t>
            </w:r>
          </w:p>
        </w:tc>
        <w:tc>
          <w:tcPr>
            <w:tcW w:w="2268" w:type="dxa"/>
            <w:tcBorders>
              <w:top w:val="single" w:sz="4" w:space="0" w:color="auto"/>
              <w:left w:val="single" w:sz="4" w:space="0" w:color="auto"/>
              <w:bottom w:val="single" w:sz="4" w:space="0" w:color="auto"/>
              <w:right w:val="single" w:sz="4" w:space="0" w:color="auto"/>
            </w:tcBorders>
          </w:tcPr>
          <w:p w14:paraId="19AB2D04"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1-2</w:t>
            </w:r>
          </w:p>
        </w:tc>
      </w:tr>
      <w:tr w:rsidR="007B0EE7" w:rsidRPr="00603599" w14:paraId="53636BD5" w14:textId="77777777" w:rsidTr="007B0EE7">
        <w:tc>
          <w:tcPr>
            <w:tcW w:w="4531" w:type="dxa"/>
            <w:tcBorders>
              <w:top w:val="single" w:sz="4" w:space="0" w:color="auto"/>
              <w:left w:val="single" w:sz="4" w:space="0" w:color="auto"/>
              <w:bottom w:val="single" w:sz="4" w:space="0" w:color="auto"/>
              <w:right w:val="single" w:sz="4" w:space="0" w:color="auto"/>
            </w:tcBorders>
          </w:tcPr>
          <w:p w14:paraId="03B5A415"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автомойки, автосервисы и др.</w:t>
            </w:r>
          </w:p>
        </w:tc>
        <w:tc>
          <w:tcPr>
            <w:tcW w:w="3119" w:type="dxa"/>
            <w:tcBorders>
              <w:top w:val="single" w:sz="4" w:space="0" w:color="auto"/>
              <w:left w:val="single" w:sz="4" w:space="0" w:color="auto"/>
              <w:bottom w:val="single" w:sz="4" w:space="0" w:color="auto"/>
              <w:right w:val="single" w:sz="4" w:space="0" w:color="auto"/>
            </w:tcBorders>
          </w:tcPr>
          <w:p w14:paraId="6A647F16"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рабочее 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2C6C5772"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1-2</w:t>
            </w:r>
          </w:p>
        </w:tc>
      </w:tr>
      <w:tr w:rsidR="007B0EE7" w:rsidRPr="00603599" w14:paraId="510A933D" w14:textId="77777777" w:rsidTr="007B0EE7">
        <w:trPr>
          <w:trHeight w:val="2461"/>
        </w:trPr>
        <w:tc>
          <w:tcPr>
            <w:tcW w:w="4531" w:type="dxa"/>
            <w:tcBorders>
              <w:top w:val="single" w:sz="4" w:space="0" w:color="auto"/>
              <w:left w:val="single" w:sz="4" w:space="0" w:color="auto"/>
              <w:bottom w:val="single" w:sz="4" w:space="0" w:color="auto"/>
              <w:right w:val="single" w:sz="4" w:space="0" w:color="auto"/>
            </w:tcBorders>
          </w:tcPr>
          <w:p w14:paraId="282CA5CB"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xml:space="preserve">Общежития </w:t>
            </w:r>
          </w:p>
        </w:tc>
        <w:tc>
          <w:tcPr>
            <w:tcW w:w="3119" w:type="dxa"/>
            <w:tcBorders>
              <w:top w:val="single" w:sz="4" w:space="0" w:color="auto"/>
              <w:left w:val="single" w:sz="4" w:space="0" w:color="auto"/>
              <w:right w:val="single" w:sz="4" w:space="0" w:color="auto"/>
            </w:tcBorders>
          </w:tcPr>
          <w:p w14:paraId="53E1274D" w14:textId="77777777" w:rsidR="007B0EE7" w:rsidRPr="00603599" w:rsidRDefault="007B0EE7" w:rsidP="007B0EE7">
            <w:pPr>
              <w:pStyle w:val="ConsPlusNormal"/>
              <w:ind w:firstLine="80"/>
              <w:rPr>
                <w:rFonts w:ascii="Times New Roman" w:hAnsi="Times New Roman" w:cs="Times New Roman"/>
                <w:sz w:val="24"/>
                <w:szCs w:val="24"/>
              </w:rPr>
            </w:pPr>
            <w:r w:rsidRPr="00603599">
              <w:rPr>
                <w:rFonts w:ascii="Times New Roman" w:hAnsi="Times New Roman" w:cs="Times New Roman"/>
                <w:sz w:val="24"/>
                <w:szCs w:val="24"/>
              </w:rPr>
              <w:t>- для рабочих и служащих</w:t>
            </w:r>
          </w:p>
        </w:tc>
        <w:tc>
          <w:tcPr>
            <w:tcW w:w="2268" w:type="dxa"/>
            <w:tcBorders>
              <w:top w:val="single" w:sz="4" w:space="0" w:color="auto"/>
              <w:left w:val="single" w:sz="4" w:space="0" w:color="auto"/>
              <w:right w:val="single" w:sz="4" w:space="0" w:color="auto"/>
            </w:tcBorders>
          </w:tcPr>
          <w:p w14:paraId="7FAD848B"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 не менее 20% от количества проживающих;</w:t>
            </w:r>
          </w:p>
          <w:p w14:paraId="3EC2C4F4"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7B0EE7" w:rsidRPr="00603599" w14:paraId="3C07D008" w14:textId="77777777" w:rsidTr="007B0EE7">
        <w:tc>
          <w:tcPr>
            <w:tcW w:w="4531" w:type="dxa"/>
            <w:tcBorders>
              <w:top w:val="single" w:sz="4" w:space="0" w:color="auto"/>
              <w:left w:val="single" w:sz="4" w:space="0" w:color="auto"/>
              <w:bottom w:val="single" w:sz="4" w:space="0" w:color="auto"/>
              <w:right w:val="single" w:sz="4" w:space="0" w:color="auto"/>
            </w:tcBorders>
          </w:tcPr>
          <w:p w14:paraId="1DBF79C2"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Гостиницы</w:t>
            </w:r>
          </w:p>
        </w:tc>
        <w:tc>
          <w:tcPr>
            <w:tcW w:w="5387" w:type="dxa"/>
            <w:gridSpan w:val="2"/>
            <w:tcBorders>
              <w:top w:val="single" w:sz="4" w:space="0" w:color="auto"/>
              <w:left w:val="single" w:sz="4" w:space="0" w:color="auto"/>
              <w:bottom w:val="single" w:sz="4" w:space="0" w:color="auto"/>
              <w:right w:val="single" w:sz="4" w:space="0" w:color="auto"/>
            </w:tcBorders>
          </w:tcPr>
          <w:p w14:paraId="55AEBED9"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число мест на автостоянках в зависимости от категории гостиницы принимается:</w:t>
            </w:r>
          </w:p>
          <w:p w14:paraId="2BDC6D97"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не менее 20% числа номеров для гостиниц категорий до "три звезды" включительно;</w:t>
            </w:r>
          </w:p>
          <w:p w14:paraId="4264FCC4"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не менее 30% числа номеров для гостиниц категорий от "четыре звезды" включительно;</w:t>
            </w:r>
          </w:p>
          <w:p w14:paraId="3741CCE9"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для мотелей число мест на автостоянках принимается не менее 50% числа номеров;</w:t>
            </w:r>
          </w:p>
          <w:p w14:paraId="725EDB16"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7B0EE7" w:rsidRPr="00603599" w14:paraId="262AA6F2" w14:textId="77777777" w:rsidTr="007B0EE7">
        <w:tc>
          <w:tcPr>
            <w:tcW w:w="4531" w:type="dxa"/>
            <w:tcBorders>
              <w:top w:val="single" w:sz="4" w:space="0" w:color="auto"/>
              <w:left w:val="single" w:sz="4" w:space="0" w:color="auto"/>
              <w:bottom w:val="single" w:sz="4" w:space="0" w:color="auto"/>
              <w:right w:val="single" w:sz="4" w:space="0" w:color="auto"/>
            </w:tcBorders>
          </w:tcPr>
          <w:p w14:paraId="12C49242"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Выставочно-музейные комплексы, музеи-заповедники, музеи, галереи, выставочные залы</w:t>
            </w:r>
          </w:p>
        </w:tc>
        <w:tc>
          <w:tcPr>
            <w:tcW w:w="3119" w:type="dxa"/>
            <w:tcBorders>
              <w:top w:val="single" w:sz="4" w:space="0" w:color="auto"/>
              <w:left w:val="single" w:sz="4" w:space="0" w:color="auto"/>
              <w:bottom w:val="single" w:sz="4" w:space="0" w:color="auto"/>
              <w:right w:val="single" w:sz="4" w:space="0" w:color="auto"/>
            </w:tcBorders>
          </w:tcPr>
          <w:p w14:paraId="1A2BAF2B"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8EBB926"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6-8</w:t>
            </w:r>
          </w:p>
        </w:tc>
      </w:tr>
      <w:tr w:rsidR="007B0EE7" w:rsidRPr="00603599" w14:paraId="5A671543" w14:textId="77777777" w:rsidTr="007B0EE7">
        <w:tc>
          <w:tcPr>
            <w:tcW w:w="4531" w:type="dxa"/>
            <w:tcBorders>
              <w:top w:val="single" w:sz="4" w:space="0" w:color="auto"/>
              <w:left w:val="single" w:sz="4" w:space="0" w:color="auto"/>
              <w:bottom w:val="single" w:sz="4" w:space="0" w:color="auto"/>
              <w:right w:val="single" w:sz="4" w:space="0" w:color="auto"/>
            </w:tcBorders>
          </w:tcPr>
          <w:p w14:paraId="4D5357F9"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Здания театрально-зрелищные (в том числе дома культуры)</w:t>
            </w:r>
          </w:p>
        </w:tc>
        <w:tc>
          <w:tcPr>
            <w:tcW w:w="5387" w:type="dxa"/>
            <w:gridSpan w:val="2"/>
            <w:tcBorders>
              <w:top w:val="single" w:sz="4" w:space="0" w:color="auto"/>
              <w:left w:val="single" w:sz="4" w:space="0" w:color="auto"/>
              <w:bottom w:val="single" w:sz="4" w:space="0" w:color="auto"/>
              <w:right w:val="single" w:sz="4" w:space="0" w:color="auto"/>
            </w:tcBorders>
          </w:tcPr>
          <w:p w14:paraId="1162BEEE"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число мест следует принимать из расчета:</w:t>
            </w:r>
          </w:p>
          <w:p w14:paraId="14437147"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- 1 место на 7 зрительских мест для объектов 1 уровня комфорта;</w:t>
            </w:r>
          </w:p>
          <w:p w14:paraId="7A5D68D6"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- 1 место на 10 зрительских мест - 2 уровня комфорта;</w:t>
            </w:r>
          </w:p>
          <w:p w14:paraId="6C8BD4D9"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- 1 место на 12 зрительских мест объектов 3 уровня комфорта;</w:t>
            </w:r>
          </w:p>
          <w:p w14:paraId="4B717374" w14:textId="77777777" w:rsidR="007B0EE7" w:rsidRPr="00603599" w:rsidRDefault="007B0EE7" w:rsidP="007B0EE7">
            <w:pPr>
              <w:pStyle w:val="ConsPlusNormal"/>
              <w:ind w:left="77" w:firstLine="0"/>
              <w:rPr>
                <w:rFonts w:ascii="Times New Roman" w:hAnsi="Times New Roman" w:cs="Times New Roman"/>
                <w:sz w:val="24"/>
                <w:szCs w:val="24"/>
              </w:rPr>
            </w:pPr>
            <w:r w:rsidRPr="00603599">
              <w:rPr>
                <w:rFonts w:ascii="Times New Roman" w:hAnsi="Times New Roman" w:cs="Times New Roman"/>
                <w:sz w:val="24"/>
                <w:szCs w:val="24"/>
              </w:rPr>
              <w:t>- стоянки для легковых автомобилей работников и служащих театрально-зрелищного учреждения следует предусматривать из расчета одно место на 10 сотрудников</w:t>
            </w:r>
          </w:p>
        </w:tc>
      </w:tr>
      <w:tr w:rsidR="007B0EE7" w:rsidRPr="00603599" w14:paraId="16CE00A7" w14:textId="77777777" w:rsidTr="007B0EE7">
        <w:tc>
          <w:tcPr>
            <w:tcW w:w="4531" w:type="dxa"/>
            <w:tcBorders>
              <w:top w:val="single" w:sz="4" w:space="0" w:color="auto"/>
              <w:left w:val="single" w:sz="4" w:space="0" w:color="auto"/>
              <w:bottom w:val="single" w:sz="4" w:space="0" w:color="auto"/>
              <w:right w:val="single" w:sz="4" w:space="0" w:color="auto"/>
            </w:tcBorders>
          </w:tcPr>
          <w:p w14:paraId="3FA7894D"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lastRenderedPageBreak/>
              <w:t>Центральные, специальные и специализированные библиотеки, интернет-кафе</w:t>
            </w:r>
          </w:p>
        </w:tc>
        <w:tc>
          <w:tcPr>
            <w:tcW w:w="3119" w:type="dxa"/>
            <w:tcBorders>
              <w:top w:val="single" w:sz="4" w:space="0" w:color="auto"/>
              <w:left w:val="single" w:sz="4" w:space="0" w:color="auto"/>
              <w:bottom w:val="single" w:sz="4" w:space="0" w:color="auto"/>
              <w:right w:val="single" w:sz="4" w:space="0" w:color="auto"/>
            </w:tcBorders>
          </w:tcPr>
          <w:p w14:paraId="194B2046"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7221D3FA"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6-8</w:t>
            </w:r>
          </w:p>
        </w:tc>
      </w:tr>
      <w:tr w:rsidR="007B0EE7" w:rsidRPr="00603599" w14:paraId="5D7782E5" w14:textId="77777777" w:rsidTr="007B0EE7">
        <w:tc>
          <w:tcPr>
            <w:tcW w:w="4531" w:type="dxa"/>
            <w:tcBorders>
              <w:top w:val="single" w:sz="4" w:space="0" w:color="auto"/>
              <w:left w:val="single" w:sz="4" w:space="0" w:color="auto"/>
              <w:bottom w:val="single" w:sz="4" w:space="0" w:color="auto"/>
              <w:right w:val="single" w:sz="4" w:space="0" w:color="auto"/>
            </w:tcBorders>
          </w:tcPr>
          <w:p w14:paraId="77FBD09E"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Объекты религиозных конфессий (церкви, костелы, мечети, синагоги и др.)</w:t>
            </w:r>
          </w:p>
        </w:tc>
        <w:tc>
          <w:tcPr>
            <w:tcW w:w="3119" w:type="dxa"/>
            <w:tcBorders>
              <w:top w:val="single" w:sz="4" w:space="0" w:color="auto"/>
              <w:left w:val="single" w:sz="4" w:space="0" w:color="auto"/>
              <w:bottom w:val="single" w:sz="4" w:space="0" w:color="auto"/>
              <w:right w:val="single" w:sz="4" w:space="0" w:color="auto"/>
            </w:tcBorders>
          </w:tcPr>
          <w:p w14:paraId="127F4852"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8061C46"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8-10, но не менее 10 мест на объект</w:t>
            </w:r>
          </w:p>
        </w:tc>
      </w:tr>
      <w:tr w:rsidR="007B0EE7" w:rsidRPr="00603599" w14:paraId="66B3082F" w14:textId="77777777" w:rsidTr="007B0EE7">
        <w:tc>
          <w:tcPr>
            <w:tcW w:w="4531" w:type="dxa"/>
            <w:tcBorders>
              <w:top w:val="single" w:sz="4" w:space="0" w:color="auto"/>
              <w:left w:val="single" w:sz="4" w:space="0" w:color="auto"/>
              <w:bottom w:val="single" w:sz="4" w:space="0" w:color="auto"/>
              <w:right w:val="single" w:sz="4" w:space="0" w:color="auto"/>
            </w:tcBorders>
          </w:tcPr>
          <w:p w14:paraId="4CE56062"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Досугово-развлекательные учреждения: развлекательные центры, дискотеки, залы игровых автоматов, ночные клубы</w:t>
            </w:r>
          </w:p>
        </w:tc>
        <w:tc>
          <w:tcPr>
            <w:tcW w:w="3119" w:type="dxa"/>
            <w:tcBorders>
              <w:top w:val="single" w:sz="4" w:space="0" w:color="auto"/>
              <w:left w:val="single" w:sz="4" w:space="0" w:color="auto"/>
              <w:bottom w:val="single" w:sz="4" w:space="0" w:color="auto"/>
              <w:right w:val="single" w:sz="4" w:space="0" w:color="auto"/>
            </w:tcBorders>
          </w:tcPr>
          <w:p w14:paraId="16AF7D99"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657222EF"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4-7</w:t>
            </w:r>
          </w:p>
        </w:tc>
      </w:tr>
      <w:tr w:rsidR="007B0EE7" w:rsidRPr="00603599" w14:paraId="11230DD5" w14:textId="77777777" w:rsidTr="007B0EE7">
        <w:tc>
          <w:tcPr>
            <w:tcW w:w="4531" w:type="dxa"/>
            <w:tcBorders>
              <w:top w:val="single" w:sz="4" w:space="0" w:color="auto"/>
              <w:left w:val="single" w:sz="4" w:space="0" w:color="auto"/>
              <w:bottom w:val="single" w:sz="4" w:space="0" w:color="auto"/>
              <w:right w:val="single" w:sz="4" w:space="0" w:color="auto"/>
            </w:tcBorders>
          </w:tcPr>
          <w:p w14:paraId="7D4DD959"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Бильярдные, боулинги</w:t>
            </w:r>
          </w:p>
        </w:tc>
        <w:tc>
          <w:tcPr>
            <w:tcW w:w="3119" w:type="dxa"/>
            <w:tcBorders>
              <w:top w:val="single" w:sz="4" w:space="0" w:color="auto"/>
              <w:left w:val="single" w:sz="4" w:space="0" w:color="auto"/>
              <w:bottom w:val="single" w:sz="4" w:space="0" w:color="auto"/>
              <w:right w:val="single" w:sz="4" w:space="0" w:color="auto"/>
            </w:tcBorders>
          </w:tcPr>
          <w:p w14:paraId="2E982937"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E71DC74"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3-4</w:t>
            </w:r>
          </w:p>
        </w:tc>
      </w:tr>
      <w:tr w:rsidR="007B0EE7" w:rsidRPr="00603599" w14:paraId="2439E41C" w14:textId="77777777" w:rsidTr="007B0EE7">
        <w:tc>
          <w:tcPr>
            <w:tcW w:w="9918" w:type="dxa"/>
            <w:gridSpan w:val="3"/>
            <w:tcBorders>
              <w:top w:val="single" w:sz="4" w:space="0" w:color="auto"/>
              <w:left w:val="single" w:sz="4" w:space="0" w:color="auto"/>
              <w:bottom w:val="single" w:sz="4" w:space="0" w:color="auto"/>
              <w:right w:val="single" w:sz="4" w:space="0" w:color="auto"/>
            </w:tcBorders>
          </w:tcPr>
          <w:p w14:paraId="08D666FE"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xml:space="preserve">Общеобразовательные организации (школы)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603599">
                <w:rPr>
                  <w:rFonts w:ascii="Times New Roman" w:hAnsi="Times New Roman" w:cs="Times New Roman"/>
                  <w:sz w:val="24"/>
                  <w:szCs w:val="24"/>
                </w:rPr>
                <w:t>&lt;2&gt;</w:t>
              </w:r>
            </w:hyperlink>
            <w:r w:rsidRPr="00603599">
              <w:rPr>
                <w:rFonts w:ascii="Times New Roman" w:hAnsi="Times New Roman" w:cs="Times New Roman"/>
                <w:sz w:val="24"/>
                <w:szCs w:val="24"/>
              </w:rPr>
              <w:t>:</w:t>
            </w:r>
          </w:p>
        </w:tc>
      </w:tr>
      <w:tr w:rsidR="007B0EE7" w:rsidRPr="00603599" w14:paraId="66DAE9DA" w14:textId="77777777" w:rsidTr="007B0EE7">
        <w:tc>
          <w:tcPr>
            <w:tcW w:w="4531" w:type="dxa"/>
            <w:vMerge w:val="restart"/>
            <w:tcBorders>
              <w:top w:val="single" w:sz="4" w:space="0" w:color="auto"/>
              <w:left w:val="single" w:sz="4" w:space="0" w:color="auto"/>
              <w:bottom w:val="single" w:sz="4" w:space="0" w:color="auto"/>
              <w:right w:val="single" w:sz="4" w:space="0" w:color="auto"/>
            </w:tcBorders>
          </w:tcPr>
          <w:p w14:paraId="5BF0C4BC"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до 1100 учащихся</w:t>
            </w:r>
          </w:p>
        </w:tc>
        <w:tc>
          <w:tcPr>
            <w:tcW w:w="3119" w:type="dxa"/>
            <w:tcBorders>
              <w:top w:val="single" w:sz="4" w:space="0" w:color="auto"/>
              <w:left w:val="single" w:sz="4" w:space="0" w:color="auto"/>
              <w:bottom w:val="none" w:sz="6" w:space="0" w:color="auto"/>
              <w:right w:val="single" w:sz="4" w:space="0" w:color="auto"/>
            </w:tcBorders>
          </w:tcPr>
          <w:p w14:paraId="3EB853D6"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40751607"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w:t>
            </w:r>
          </w:p>
        </w:tc>
      </w:tr>
      <w:tr w:rsidR="007B0EE7" w:rsidRPr="00603599" w14:paraId="7C0F5A75" w14:textId="77777777" w:rsidTr="007B0EE7">
        <w:tc>
          <w:tcPr>
            <w:tcW w:w="4531" w:type="dxa"/>
            <w:vMerge/>
            <w:tcBorders>
              <w:top w:val="single" w:sz="4" w:space="0" w:color="auto"/>
              <w:left w:val="single" w:sz="4" w:space="0" w:color="auto"/>
              <w:bottom w:val="single" w:sz="4" w:space="0" w:color="auto"/>
              <w:right w:val="single" w:sz="4" w:space="0" w:color="auto"/>
            </w:tcBorders>
          </w:tcPr>
          <w:p w14:paraId="774A2BD4" w14:textId="77777777" w:rsidR="007B0EE7" w:rsidRPr="00603599" w:rsidRDefault="007B0EE7" w:rsidP="007B0EE7">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738069D6"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20692078"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7</w:t>
            </w:r>
          </w:p>
        </w:tc>
      </w:tr>
      <w:tr w:rsidR="007B0EE7" w:rsidRPr="00603599" w14:paraId="78F3AE21" w14:textId="77777777" w:rsidTr="007B0EE7">
        <w:tc>
          <w:tcPr>
            <w:tcW w:w="4531" w:type="dxa"/>
            <w:vMerge w:val="restart"/>
            <w:tcBorders>
              <w:top w:val="single" w:sz="4" w:space="0" w:color="auto"/>
              <w:left w:val="single" w:sz="4" w:space="0" w:color="auto"/>
              <w:bottom w:val="single" w:sz="4" w:space="0" w:color="auto"/>
              <w:right w:val="single" w:sz="4" w:space="0" w:color="auto"/>
            </w:tcBorders>
          </w:tcPr>
          <w:p w14:paraId="740E238D"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- 1100 и более</w:t>
            </w:r>
          </w:p>
        </w:tc>
        <w:tc>
          <w:tcPr>
            <w:tcW w:w="3119" w:type="dxa"/>
            <w:tcBorders>
              <w:top w:val="single" w:sz="4" w:space="0" w:color="auto"/>
              <w:left w:val="single" w:sz="4" w:space="0" w:color="auto"/>
              <w:bottom w:val="none" w:sz="6" w:space="0" w:color="auto"/>
              <w:right w:val="single" w:sz="4" w:space="0" w:color="auto"/>
            </w:tcBorders>
          </w:tcPr>
          <w:p w14:paraId="5D76CB89"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316B3597"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w:t>
            </w:r>
          </w:p>
        </w:tc>
      </w:tr>
      <w:tr w:rsidR="007B0EE7" w:rsidRPr="00603599" w14:paraId="2DA34D1F" w14:textId="77777777" w:rsidTr="007B0EE7">
        <w:tc>
          <w:tcPr>
            <w:tcW w:w="4531" w:type="dxa"/>
            <w:vMerge/>
            <w:tcBorders>
              <w:top w:val="single" w:sz="4" w:space="0" w:color="auto"/>
              <w:left w:val="single" w:sz="4" w:space="0" w:color="auto"/>
              <w:bottom w:val="single" w:sz="4" w:space="0" w:color="auto"/>
              <w:right w:val="single" w:sz="4" w:space="0" w:color="auto"/>
            </w:tcBorders>
          </w:tcPr>
          <w:p w14:paraId="376C24BF" w14:textId="77777777" w:rsidR="007B0EE7" w:rsidRPr="00603599" w:rsidRDefault="007B0EE7" w:rsidP="007B0EE7">
            <w:pPr>
              <w:pStyle w:val="ConsPlusNormal"/>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4ACA777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5457213F"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5</w:t>
            </w:r>
          </w:p>
        </w:tc>
      </w:tr>
      <w:tr w:rsidR="007B0EE7" w:rsidRPr="00603599" w14:paraId="608FF80A" w14:textId="77777777" w:rsidTr="007B0EE7">
        <w:tc>
          <w:tcPr>
            <w:tcW w:w="9918" w:type="dxa"/>
            <w:gridSpan w:val="3"/>
            <w:tcBorders>
              <w:top w:val="single" w:sz="4" w:space="0" w:color="auto"/>
              <w:left w:val="single" w:sz="4" w:space="0" w:color="auto"/>
              <w:bottom w:val="single" w:sz="4" w:space="0" w:color="auto"/>
              <w:right w:val="single" w:sz="4" w:space="0" w:color="auto"/>
            </w:tcBorders>
          </w:tcPr>
          <w:p w14:paraId="6CD272EE" w14:textId="77777777" w:rsidR="007B0EE7" w:rsidRPr="00603599" w:rsidRDefault="007B0EE7" w:rsidP="007B0EE7">
            <w:pPr>
              <w:pStyle w:val="ConsPlusNormal"/>
              <w:ind w:firstLine="71"/>
              <w:jc w:val="center"/>
              <w:rPr>
                <w:rFonts w:ascii="Times New Roman" w:hAnsi="Times New Roman" w:cs="Times New Roman"/>
                <w:sz w:val="24"/>
                <w:szCs w:val="24"/>
              </w:rPr>
            </w:pPr>
            <w:r w:rsidRPr="00603599">
              <w:rPr>
                <w:rFonts w:ascii="Times New Roman" w:hAnsi="Times New Roman" w:cs="Times New Roman"/>
                <w:sz w:val="24"/>
                <w:szCs w:val="24"/>
              </w:rPr>
              <w:t xml:space="preserve">Дошкольные образовательные организации (детские сады)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603599">
                <w:rPr>
                  <w:rFonts w:ascii="Times New Roman" w:hAnsi="Times New Roman" w:cs="Times New Roman"/>
                  <w:sz w:val="24"/>
                  <w:szCs w:val="24"/>
                </w:rPr>
                <w:t>&lt;2&gt;</w:t>
              </w:r>
            </w:hyperlink>
            <w:r w:rsidRPr="00603599">
              <w:rPr>
                <w:rFonts w:ascii="Times New Roman" w:hAnsi="Times New Roman" w:cs="Times New Roman"/>
                <w:sz w:val="24"/>
                <w:szCs w:val="24"/>
              </w:rPr>
              <w:t>:</w:t>
            </w:r>
          </w:p>
        </w:tc>
      </w:tr>
      <w:tr w:rsidR="007B0EE7" w:rsidRPr="00603599" w14:paraId="67D084BB" w14:textId="77777777" w:rsidTr="007B0EE7">
        <w:tc>
          <w:tcPr>
            <w:tcW w:w="4531" w:type="dxa"/>
            <w:tcBorders>
              <w:top w:val="single" w:sz="4" w:space="0" w:color="auto"/>
              <w:left w:val="single" w:sz="4" w:space="0" w:color="auto"/>
              <w:bottom w:val="single" w:sz="4" w:space="0" w:color="auto"/>
              <w:right w:val="single" w:sz="4" w:space="0" w:color="auto"/>
            </w:tcBorders>
          </w:tcPr>
          <w:p w14:paraId="0E2B80E9"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до 330 мест</w:t>
            </w:r>
          </w:p>
        </w:tc>
        <w:tc>
          <w:tcPr>
            <w:tcW w:w="3119" w:type="dxa"/>
            <w:tcBorders>
              <w:top w:val="single" w:sz="4" w:space="0" w:color="auto"/>
              <w:left w:val="single" w:sz="4" w:space="0" w:color="auto"/>
              <w:bottom w:val="single" w:sz="4" w:space="0" w:color="auto"/>
              <w:right w:val="single" w:sz="4" w:space="0" w:color="auto"/>
            </w:tcBorders>
          </w:tcPr>
          <w:p w14:paraId="35FD25FD" w14:textId="77777777" w:rsidR="007B0EE7" w:rsidRPr="00603599" w:rsidRDefault="007B0EE7" w:rsidP="007B0EE7">
            <w:pPr>
              <w:pStyle w:val="ConsPlusNormal"/>
              <w:rPr>
                <w:rFonts w:ascii="Times New Roman" w:hAnsi="Times New Roman" w:cs="Times New Roman"/>
                <w:sz w:val="24"/>
                <w:szCs w:val="24"/>
              </w:rPr>
            </w:pPr>
            <w:r w:rsidRPr="00603599">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BA72F5B"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5</w:t>
            </w:r>
          </w:p>
        </w:tc>
      </w:tr>
      <w:tr w:rsidR="007B0EE7" w:rsidRPr="00603599" w14:paraId="6FA1F990" w14:textId="77777777" w:rsidTr="007B0EE7">
        <w:tc>
          <w:tcPr>
            <w:tcW w:w="4531" w:type="dxa"/>
            <w:vMerge w:val="restart"/>
            <w:tcBorders>
              <w:top w:val="single" w:sz="4" w:space="0" w:color="auto"/>
              <w:left w:val="single" w:sz="4" w:space="0" w:color="auto"/>
              <w:bottom w:val="single" w:sz="4" w:space="0" w:color="auto"/>
              <w:right w:val="single" w:sz="4" w:space="0" w:color="auto"/>
            </w:tcBorders>
          </w:tcPr>
          <w:p w14:paraId="4580EF7F"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свыше 330 мест</w:t>
            </w:r>
          </w:p>
        </w:tc>
        <w:tc>
          <w:tcPr>
            <w:tcW w:w="3119" w:type="dxa"/>
            <w:tcBorders>
              <w:top w:val="single" w:sz="4" w:space="0" w:color="auto"/>
              <w:left w:val="single" w:sz="4" w:space="0" w:color="auto"/>
              <w:bottom w:val="none" w:sz="6" w:space="0" w:color="auto"/>
              <w:right w:val="single" w:sz="4" w:space="0" w:color="auto"/>
            </w:tcBorders>
          </w:tcPr>
          <w:p w14:paraId="7E70B4B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100 мест, а также</w:t>
            </w:r>
          </w:p>
        </w:tc>
        <w:tc>
          <w:tcPr>
            <w:tcW w:w="2268" w:type="dxa"/>
            <w:tcBorders>
              <w:top w:val="single" w:sz="4" w:space="0" w:color="auto"/>
              <w:left w:val="single" w:sz="4" w:space="0" w:color="auto"/>
              <w:bottom w:val="none" w:sz="6" w:space="0" w:color="auto"/>
              <w:right w:val="single" w:sz="4" w:space="0" w:color="auto"/>
            </w:tcBorders>
          </w:tcPr>
          <w:p w14:paraId="44D30CE1"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w:t>
            </w:r>
          </w:p>
        </w:tc>
      </w:tr>
      <w:tr w:rsidR="007B0EE7" w:rsidRPr="00603599" w14:paraId="47B13F59" w14:textId="77777777" w:rsidTr="007B0EE7">
        <w:tc>
          <w:tcPr>
            <w:tcW w:w="4531" w:type="dxa"/>
            <w:vMerge/>
            <w:tcBorders>
              <w:top w:val="single" w:sz="4" w:space="0" w:color="auto"/>
              <w:left w:val="single" w:sz="4" w:space="0" w:color="auto"/>
              <w:bottom w:val="single" w:sz="4" w:space="0" w:color="auto"/>
              <w:right w:val="single" w:sz="4" w:space="0" w:color="auto"/>
            </w:tcBorders>
          </w:tcPr>
          <w:p w14:paraId="33F003BF" w14:textId="77777777" w:rsidR="007B0EE7" w:rsidRPr="00603599" w:rsidRDefault="007B0EE7" w:rsidP="007B0EE7">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19CC88BC"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100 сотрудников</w:t>
            </w:r>
          </w:p>
        </w:tc>
        <w:tc>
          <w:tcPr>
            <w:tcW w:w="2268" w:type="dxa"/>
            <w:tcBorders>
              <w:top w:val="none" w:sz="6" w:space="0" w:color="auto"/>
              <w:left w:val="single" w:sz="4" w:space="0" w:color="auto"/>
              <w:bottom w:val="single" w:sz="4" w:space="0" w:color="auto"/>
              <w:right w:val="single" w:sz="4" w:space="0" w:color="auto"/>
            </w:tcBorders>
          </w:tcPr>
          <w:p w14:paraId="56A65FAC"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10</w:t>
            </w:r>
          </w:p>
        </w:tc>
      </w:tr>
      <w:tr w:rsidR="007B0EE7" w:rsidRPr="00603599" w14:paraId="7BC94326" w14:textId="77777777" w:rsidTr="007B0EE7">
        <w:tc>
          <w:tcPr>
            <w:tcW w:w="9918" w:type="dxa"/>
            <w:gridSpan w:val="3"/>
            <w:tcBorders>
              <w:top w:val="single" w:sz="4" w:space="0" w:color="auto"/>
              <w:left w:val="single" w:sz="4" w:space="0" w:color="auto"/>
              <w:bottom w:val="single" w:sz="4" w:space="0" w:color="auto"/>
              <w:right w:val="single" w:sz="4" w:space="0" w:color="auto"/>
            </w:tcBorders>
          </w:tcPr>
          <w:p w14:paraId="75D80874"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Объекты спорта:</w:t>
            </w:r>
          </w:p>
        </w:tc>
      </w:tr>
      <w:tr w:rsidR="007B0EE7" w:rsidRPr="00603599" w14:paraId="58D83F28" w14:textId="77777777" w:rsidTr="007B0EE7">
        <w:tc>
          <w:tcPr>
            <w:tcW w:w="4531" w:type="dxa"/>
            <w:tcBorders>
              <w:top w:val="single" w:sz="4" w:space="0" w:color="auto"/>
              <w:left w:val="single" w:sz="4" w:space="0" w:color="auto"/>
              <w:bottom w:val="single" w:sz="4" w:space="0" w:color="auto"/>
              <w:right w:val="single" w:sz="4" w:space="0" w:color="auto"/>
            </w:tcBorders>
          </w:tcPr>
          <w:p w14:paraId="7321F021"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Спортивные комплексы и стадионы с трибунами</w:t>
            </w:r>
          </w:p>
        </w:tc>
        <w:tc>
          <w:tcPr>
            <w:tcW w:w="3119" w:type="dxa"/>
            <w:tcBorders>
              <w:top w:val="single" w:sz="4" w:space="0" w:color="auto"/>
              <w:left w:val="single" w:sz="4" w:space="0" w:color="auto"/>
              <w:bottom w:val="single" w:sz="4" w:space="0" w:color="auto"/>
              <w:right w:val="single" w:sz="4" w:space="0" w:color="auto"/>
            </w:tcBorders>
          </w:tcPr>
          <w:p w14:paraId="78060E68"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места на трибунах</w:t>
            </w:r>
          </w:p>
        </w:tc>
        <w:tc>
          <w:tcPr>
            <w:tcW w:w="2268" w:type="dxa"/>
            <w:tcBorders>
              <w:top w:val="single" w:sz="4" w:space="0" w:color="auto"/>
              <w:left w:val="single" w:sz="4" w:space="0" w:color="auto"/>
              <w:bottom w:val="single" w:sz="4" w:space="0" w:color="auto"/>
              <w:right w:val="single" w:sz="4" w:space="0" w:color="auto"/>
            </w:tcBorders>
          </w:tcPr>
          <w:p w14:paraId="1B63A5B1"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25-30</w:t>
            </w:r>
          </w:p>
        </w:tc>
      </w:tr>
      <w:tr w:rsidR="007B0EE7" w:rsidRPr="00603599" w14:paraId="114D0067" w14:textId="77777777" w:rsidTr="007B0EE7">
        <w:tc>
          <w:tcPr>
            <w:tcW w:w="4531" w:type="dxa"/>
            <w:tcBorders>
              <w:top w:val="single" w:sz="4" w:space="0" w:color="auto"/>
              <w:left w:val="single" w:sz="4" w:space="0" w:color="auto"/>
              <w:bottom w:val="none" w:sz="6" w:space="0" w:color="auto"/>
              <w:right w:val="single" w:sz="4" w:space="0" w:color="auto"/>
            </w:tcBorders>
          </w:tcPr>
          <w:p w14:paraId="7AFBC2C9"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Оздоровительные комплексы (фитнес-клубы, ФОК, спортивные и тренажерные залы)</w:t>
            </w:r>
          </w:p>
        </w:tc>
        <w:tc>
          <w:tcPr>
            <w:tcW w:w="3119" w:type="dxa"/>
            <w:tcBorders>
              <w:top w:val="single" w:sz="4" w:space="0" w:color="auto"/>
              <w:left w:val="single" w:sz="4" w:space="0" w:color="auto"/>
              <w:bottom w:val="none" w:sz="6" w:space="0" w:color="auto"/>
              <w:right w:val="single" w:sz="4" w:space="0" w:color="auto"/>
            </w:tcBorders>
          </w:tcPr>
          <w:p w14:paraId="276C9062"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none" w:sz="6" w:space="0" w:color="auto"/>
              <w:right w:val="single" w:sz="4" w:space="0" w:color="auto"/>
            </w:tcBorders>
          </w:tcPr>
          <w:p w14:paraId="0AEBC0B8"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25-55</w:t>
            </w:r>
          </w:p>
        </w:tc>
      </w:tr>
      <w:tr w:rsidR="007B0EE7" w:rsidRPr="00603599" w14:paraId="555EFF7E" w14:textId="77777777" w:rsidTr="007B0EE7">
        <w:tc>
          <w:tcPr>
            <w:tcW w:w="4531" w:type="dxa"/>
            <w:tcBorders>
              <w:top w:val="none" w:sz="6" w:space="0" w:color="auto"/>
              <w:left w:val="single" w:sz="4" w:space="0" w:color="auto"/>
              <w:bottom w:val="single" w:sz="4" w:space="0" w:color="auto"/>
              <w:right w:val="single" w:sz="4" w:space="0" w:color="auto"/>
            </w:tcBorders>
          </w:tcPr>
          <w:p w14:paraId="521533AD"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общей площадью менее 1000 м2</w:t>
            </w:r>
          </w:p>
        </w:tc>
        <w:tc>
          <w:tcPr>
            <w:tcW w:w="3119" w:type="dxa"/>
            <w:tcBorders>
              <w:top w:val="none" w:sz="6" w:space="0" w:color="auto"/>
              <w:left w:val="single" w:sz="4" w:space="0" w:color="auto"/>
              <w:bottom w:val="single" w:sz="4" w:space="0" w:color="auto"/>
              <w:right w:val="single" w:sz="4" w:space="0" w:color="auto"/>
            </w:tcBorders>
          </w:tcPr>
          <w:p w14:paraId="126C5FE6" w14:textId="77777777" w:rsidR="007B0EE7" w:rsidRPr="00603599" w:rsidRDefault="007B0EE7" w:rsidP="007B0EE7">
            <w:pPr>
              <w:pStyle w:val="ConsPlusNormal"/>
              <w:ind w:firstLine="0"/>
              <w:rPr>
                <w:rFonts w:ascii="Times New Roman" w:hAnsi="Times New Roman" w:cs="Times New Roman"/>
                <w:sz w:val="24"/>
                <w:szCs w:val="24"/>
              </w:rPr>
            </w:pPr>
          </w:p>
        </w:tc>
        <w:tc>
          <w:tcPr>
            <w:tcW w:w="2268" w:type="dxa"/>
            <w:tcBorders>
              <w:top w:val="none" w:sz="6" w:space="0" w:color="auto"/>
              <w:left w:val="single" w:sz="4" w:space="0" w:color="auto"/>
              <w:bottom w:val="single" w:sz="4" w:space="0" w:color="auto"/>
              <w:right w:val="single" w:sz="4" w:space="0" w:color="auto"/>
            </w:tcBorders>
          </w:tcPr>
          <w:p w14:paraId="62A7AB2E"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25-40</w:t>
            </w:r>
          </w:p>
        </w:tc>
      </w:tr>
      <w:tr w:rsidR="007B0EE7" w:rsidRPr="00603599" w14:paraId="68A803F7" w14:textId="77777777" w:rsidTr="007B0EE7">
        <w:tc>
          <w:tcPr>
            <w:tcW w:w="4531" w:type="dxa"/>
            <w:tcBorders>
              <w:top w:val="single" w:sz="4" w:space="0" w:color="auto"/>
              <w:left w:val="single" w:sz="4" w:space="0" w:color="auto"/>
              <w:bottom w:val="single" w:sz="4" w:space="0" w:color="auto"/>
              <w:right w:val="single" w:sz="4" w:space="0" w:color="auto"/>
            </w:tcBorders>
          </w:tcPr>
          <w:p w14:paraId="387C6150"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общей площадью 1000 м2 и более</w:t>
            </w:r>
          </w:p>
        </w:tc>
        <w:tc>
          <w:tcPr>
            <w:tcW w:w="3119" w:type="dxa"/>
            <w:tcBorders>
              <w:top w:val="single" w:sz="4" w:space="0" w:color="auto"/>
              <w:left w:val="single" w:sz="4" w:space="0" w:color="auto"/>
              <w:bottom w:val="single" w:sz="4" w:space="0" w:color="auto"/>
              <w:right w:val="single" w:sz="4" w:space="0" w:color="auto"/>
            </w:tcBorders>
          </w:tcPr>
          <w:p w14:paraId="16ADFA0E"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B5EA335"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40-55</w:t>
            </w:r>
          </w:p>
        </w:tc>
      </w:tr>
      <w:tr w:rsidR="007B0EE7" w:rsidRPr="00603599" w14:paraId="5F0AB484" w14:textId="77777777" w:rsidTr="007B0EE7">
        <w:tc>
          <w:tcPr>
            <w:tcW w:w="4531" w:type="dxa"/>
            <w:tcBorders>
              <w:top w:val="single" w:sz="4" w:space="0" w:color="auto"/>
              <w:left w:val="single" w:sz="4" w:space="0" w:color="auto"/>
              <w:bottom w:val="none" w:sz="6" w:space="0" w:color="auto"/>
              <w:right w:val="single" w:sz="4" w:space="0" w:color="auto"/>
            </w:tcBorders>
          </w:tcPr>
          <w:p w14:paraId="10AD0129"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3119" w:type="dxa"/>
            <w:tcBorders>
              <w:top w:val="single" w:sz="4" w:space="0" w:color="auto"/>
              <w:left w:val="single" w:sz="4" w:space="0" w:color="auto"/>
              <w:bottom w:val="none" w:sz="6" w:space="0" w:color="auto"/>
              <w:right w:val="single" w:sz="4" w:space="0" w:color="auto"/>
            </w:tcBorders>
          </w:tcPr>
          <w:p w14:paraId="581240FC" w14:textId="77777777" w:rsidR="007B0EE7" w:rsidRPr="00603599" w:rsidRDefault="007B0EE7" w:rsidP="007B0EE7">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4F53DB23" w14:textId="77777777" w:rsidR="007B0EE7" w:rsidRPr="00603599" w:rsidRDefault="007B0EE7" w:rsidP="007B0EE7">
            <w:pPr>
              <w:pStyle w:val="ConsPlusNormal"/>
              <w:ind w:firstLine="0"/>
              <w:jc w:val="center"/>
              <w:rPr>
                <w:rFonts w:ascii="Times New Roman" w:hAnsi="Times New Roman" w:cs="Times New Roman"/>
                <w:sz w:val="24"/>
                <w:szCs w:val="24"/>
              </w:rPr>
            </w:pPr>
          </w:p>
        </w:tc>
      </w:tr>
      <w:tr w:rsidR="007B0EE7" w:rsidRPr="00603599" w14:paraId="04E2C678" w14:textId="77777777" w:rsidTr="007B0EE7">
        <w:tc>
          <w:tcPr>
            <w:tcW w:w="4531" w:type="dxa"/>
            <w:tcBorders>
              <w:top w:val="none" w:sz="6" w:space="0" w:color="auto"/>
              <w:left w:val="single" w:sz="4" w:space="0" w:color="auto"/>
              <w:bottom w:val="single" w:sz="4" w:space="0" w:color="auto"/>
              <w:right w:val="single" w:sz="4" w:space="0" w:color="auto"/>
            </w:tcBorders>
          </w:tcPr>
          <w:p w14:paraId="38BC0DE3"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тренажерные залы площадью 150-500 м2</w:t>
            </w:r>
          </w:p>
        </w:tc>
        <w:tc>
          <w:tcPr>
            <w:tcW w:w="3119" w:type="dxa"/>
            <w:tcBorders>
              <w:top w:val="none" w:sz="6" w:space="0" w:color="auto"/>
              <w:left w:val="single" w:sz="4" w:space="0" w:color="auto"/>
              <w:bottom w:val="single" w:sz="4" w:space="0" w:color="auto"/>
              <w:right w:val="single" w:sz="4" w:space="0" w:color="auto"/>
            </w:tcBorders>
          </w:tcPr>
          <w:p w14:paraId="216D8074"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none" w:sz="6" w:space="0" w:color="auto"/>
              <w:left w:val="single" w:sz="4" w:space="0" w:color="auto"/>
              <w:bottom w:val="single" w:sz="4" w:space="0" w:color="auto"/>
              <w:right w:val="single" w:sz="4" w:space="0" w:color="auto"/>
            </w:tcBorders>
          </w:tcPr>
          <w:p w14:paraId="00E5A475"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8-10</w:t>
            </w:r>
          </w:p>
        </w:tc>
      </w:tr>
      <w:tr w:rsidR="007B0EE7" w:rsidRPr="00603599" w14:paraId="3297855D" w14:textId="77777777" w:rsidTr="007B0EE7">
        <w:tc>
          <w:tcPr>
            <w:tcW w:w="4531" w:type="dxa"/>
            <w:tcBorders>
              <w:top w:val="single" w:sz="4" w:space="0" w:color="auto"/>
              <w:left w:val="single" w:sz="4" w:space="0" w:color="auto"/>
              <w:bottom w:val="single" w:sz="4" w:space="0" w:color="auto"/>
              <w:right w:val="single" w:sz="4" w:space="0" w:color="auto"/>
            </w:tcBorders>
          </w:tcPr>
          <w:p w14:paraId="0AE49249"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ФОК с залом площадью 1000-2000 м2</w:t>
            </w:r>
          </w:p>
        </w:tc>
        <w:tc>
          <w:tcPr>
            <w:tcW w:w="3119" w:type="dxa"/>
            <w:tcBorders>
              <w:top w:val="single" w:sz="4" w:space="0" w:color="auto"/>
              <w:left w:val="single" w:sz="4" w:space="0" w:color="auto"/>
              <w:bottom w:val="single" w:sz="4" w:space="0" w:color="auto"/>
              <w:right w:val="single" w:sz="4" w:space="0" w:color="auto"/>
            </w:tcBorders>
          </w:tcPr>
          <w:p w14:paraId="7DCCAB54"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FD5A7EA"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10</w:t>
            </w:r>
          </w:p>
        </w:tc>
      </w:tr>
      <w:tr w:rsidR="007B0EE7" w:rsidRPr="00603599" w14:paraId="38C9BE8D" w14:textId="77777777" w:rsidTr="007B0EE7">
        <w:tc>
          <w:tcPr>
            <w:tcW w:w="4531" w:type="dxa"/>
            <w:tcBorders>
              <w:top w:val="single" w:sz="4" w:space="0" w:color="auto"/>
              <w:left w:val="single" w:sz="4" w:space="0" w:color="auto"/>
              <w:bottom w:val="single" w:sz="4" w:space="0" w:color="auto"/>
              <w:right w:val="single" w:sz="4" w:space="0" w:color="auto"/>
            </w:tcBorders>
          </w:tcPr>
          <w:p w14:paraId="79E413F4"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ФОК с залом и бассейном общей площадью 2000-3000 м2</w:t>
            </w:r>
          </w:p>
        </w:tc>
        <w:tc>
          <w:tcPr>
            <w:tcW w:w="3119" w:type="dxa"/>
            <w:tcBorders>
              <w:top w:val="single" w:sz="4" w:space="0" w:color="auto"/>
              <w:left w:val="single" w:sz="4" w:space="0" w:color="auto"/>
              <w:bottom w:val="single" w:sz="4" w:space="0" w:color="auto"/>
              <w:right w:val="single" w:sz="4" w:space="0" w:color="auto"/>
            </w:tcBorders>
          </w:tcPr>
          <w:p w14:paraId="3DDE694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87AC44F"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5-7</w:t>
            </w:r>
          </w:p>
        </w:tc>
      </w:tr>
      <w:tr w:rsidR="007B0EE7" w:rsidRPr="00603599" w14:paraId="5DD0E148" w14:textId="77777777" w:rsidTr="007B0EE7">
        <w:tc>
          <w:tcPr>
            <w:tcW w:w="4531" w:type="dxa"/>
            <w:tcBorders>
              <w:top w:val="single" w:sz="4" w:space="0" w:color="auto"/>
              <w:left w:val="single" w:sz="4" w:space="0" w:color="auto"/>
              <w:bottom w:val="single" w:sz="4" w:space="0" w:color="auto"/>
              <w:right w:val="single" w:sz="4" w:space="0" w:color="auto"/>
            </w:tcBorders>
          </w:tcPr>
          <w:p w14:paraId="2E9FF560"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 xml:space="preserve">Специализированные спортивные клубы </w:t>
            </w:r>
            <w:r w:rsidRPr="00603599">
              <w:rPr>
                <w:rFonts w:ascii="Times New Roman" w:hAnsi="Times New Roman" w:cs="Times New Roman"/>
                <w:sz w:val="24"/>
                <w:szCs w:val="24"/>
              </w:rPr>
              <w:lastRenderedPageBreak/>
              <w:t>и комплексы (теннис, конный спорт, горнолыжные центры и др.)</w:t>
            </w:r>
          </w:p>
        </w:tc>
        <w:tc>
          <w:tcPr>
            <w:tcW w:w="3119" w:type="dxa"/>
            <w:tcBorders>
              <w:top w:val="single" w:sz="4" w:space="0" w:color="auto"/>
              <w:left w:val="single" w:sz="4" w:space="0" w:color="auto"/>
              <w:bottom w:val="single" w:sz="4" w:space="0" w:color="auto"/>
              <w:right w:val="single" w:sz="4" w:space="0" w:color="auto"/>
            </w:tcBorders>
          </w:tcPr>
          <w:p w14:paraId="499528A9"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lastRenderedPageBreak/>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7A45AB7D"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3-4</w:t>
            </w:r>
          </w:p>
        </w:tc>
      </w:tr>
      <w:tr w:rsidR="007B0EE7" w:rsidRPr="00603599" w14:paraId="67D6D3B6" w14:textId="77777777" w:rsidTr="007B0EE7">
        <w:tc>
          <w:tcPr>
            <w:tcW w:w="4531" w:type="dxa"/>
            <w:tcBorders>
              <w:top w:val="single" w:sz="4" w:space="0" w:color="auto"/>
              <w:left w:val="single" w:sz="4" w:space="0" w:color="auto"/>
              <w:bottom w:val="single" w:sz="4" w:space="0" w:color="auto"/>
              <w:right w:val="single" w:sz="4" w:space="0" w:color="auto"/>
            </w:tcBorders>
          </w:tcPr>
          <w:p w14:paraId="315F5F33"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Аквапарки, бассейны</w:t>
            </w:r>
          </w:p>
        </w:tc>
        <w:tc>
          <w:tcPr>
            <w:tcW w:w="3119" w:type="dxa"/>
            <w:tcBorders>
              <w:top w:val="single" w:sz="4" w:space="0" w:color="auto"/>
              <w:left w:val="single" w:sz="4" w:space="0" w:color="auto"/>
              <w:bottom w:val="single" w:sz="4" w:space="0" w:color="auto"/>
              <w:right w:val="single" w:sz="4" w:space="0" w:color="auto"/>
            </w:tcBorders>
          </w:tcPr>
          <w:p w14:paraId="32D3EB6A"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06FB0AB7"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5-7</w:t>
            </w:r>
          </w:p>
        </w:tc>
      </w:tr>
      <w:tr w:rsidR="007B0EE7" w:rsidRPr="00603599" w14:paraId="22B99D2C" w14:textId="77777777" w:rsidTr="007B0EE7">
        <w:tc>
          <w:tcPr>
            <w:tcW w:w="4531" w:type="dxa"/>
            <w:tcBorders>
              <w:top w:val="single" w:sz="4" w:space="0" w:color="auto"/>
              <w:left w:val="single" w:sz="4" w:space="0" w:color="auto"/>
              <w:bottom w:val="single" w:sz="4" w:space="0" w:color="auto"/>
              <w:right w:val="single" w:sz="4" w:space="0" w:color="auto"/>
            </w:tcBorders>
          </w:tcPr>
          <w:p w14:paraId="3784E707" w14:textId="77777777" w:rsidR="007B0EE7" w:rsidRPr="00603599" w:rsidRDefault="007B0EE7" w:rsidP="007B0EE7">
            <w:pPr>
              <w:pStyle w:val="ConsPlusNormal"/>
              <w:ind w:left="71" w:firstLine="0"/>
              <w:rPr>
                <w:rFonts w:ascii="Times New Roman" w:hAnsi="Times New Roman" w:cs="Times New Roman"/>
                <w:sz w:val="24"/>
                <w:szCs w:val="24"/>
              </w:rPr>
            </w:pPr>
            <w:r w:rsidRPr="00603599">
              <w:rPr>
                <w:rFonts w:ascii="Times New Roman" w:hAnsi="Times New Roman" w:cs="Times New Roman"/>
                <w:sz w:val="24"/>
                <w:szCs w:val="24"/>
              </w:rPr>
              <w:t>Катки с искусственным покрытием общей площадью более 3000 м2</w:t>
            </w:r>
          </w:p>
        </w:tc>
        <w:tc>
          <w:tcPr>
            <w:tcW w:w="3119" w:type="dxa"/>
            <w:tcBorders>
              <w:top w:val="single" w:sz="4" w:space="0" w:color="auto"/>
              <w:left w:val="single" w:sz="4" w:space="0" w:color="auto"/>
              <w:bottom w:val="single" w:sz="4" w:space="0" w:color="auto"/>
              <w:right w:val="single" w:sz="4" w:space="0" w:color="auto"/>
            </w:tcBorders>
          </w:tcPr>
          <w:p w14:paraId="009FBF54"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0B7BAD72"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6-7</w:t>
            </w:r>
          </w:p>
        </w:tc>
      </w:tr>
      <w:tr w:rsidR="007B0EE7" w:rsidRPr="00603599" w14:paraId="419B29ED" w14:textId="77777777" w:rsidTr="007B0EE7">
        <w:tc>
          <w:tcPr>
            <w:tcW w:w="9918" w:type="dxa"/>
            <w:gridSpan w:val="3"/>
            <w:tcBorders>
              <w:top w:val="single" w:sz="4" w:space="0" w:color="auto"/>
              <w:left w:val="single" w:sz="4" w:space="0" w:color="auto"/>
              <w:bottom w:val="single" w:sz="4" w:space="0" w:color="auto"/>
              <w:right w:val="single" w:sz="4" w:space="0" w:color="auto"/>
            </w:tcBorders>
          </w:tcPr>
          <w:p w14:paraId="45CF6D26"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Рекреационные территории и объекты отдыха:</w:t>
            </w:r>
          </w:p>
        </w:tc>
      </w:tr>
      <w:tr w:rsidR="007B0EE7" w:rsidRPr="00603599" w14:paraId="0C83A3B1" w14:textId="77777777" w:rsidTr="007B0EE7">
        <w:tc>
          <w:tcPr>
            <w:tcW w:w="4531" w:type="dxa"/>
            <w:tcBorders>
              <w:top w:val="single" w:sz="4" w:space="0" w:color="auto"/>
              <w:left w:val="single" w:sz="4" w:space="0" w:color="auto"/>
              <w:bottom w:val="single" w:sz="4" w:space="0" w:color="auto"/>
              <w:right w:val="single" w:sz="4" w:space="0" w:color="auto"/>
            </w:tcBorders>
          </w:tcPr>
          <w:p w14:paraId="78A44675"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Пляжи и парки в зонах отдыха</w:t>
            </w:r>
          </w:p>
        </w:tc>
        <w:tc>
          <w:tcPr>
            <w:tcW w:w="3119" w:type="dxa"/>
            <w:tcBorders>
              <w:top w:val="single" w:sz="4" w:space="0" w:color="auto"/>
              <w:left w:val="single" w:sz="4" w:space="0" w:color="auto"/>
              <w:bottom w:val="single" w:sz="4" w:space="0" w:color="auto"/>
              <w:right w:val="single" w:sz="4" w:space="0" w:color="auto"/>
            </w:tcBorders>
          </w:tcPr>
          <w:p w14:paraId="512FDCC8"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3435BC40"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15-20</w:t>
            </w:r>
          </w:p>
        </w:tc>
      </w:tr>
      <w:tr w:rsidR="007B0EE7" w:rsidRPr="00603599" w14:paraId="6858BD75" w14:textId="77777777" w:rsidTr="007B0EE7">
        <w:tc>
          <w:tcPr>
            <w:tcW w:w="4531" w:type="dxa"/>
            <w:tcBorders>
              <w:top w:val="single" w:sz="4" w:space="0" w:color="auto"/>
              <w:left w:val="single" w:sz="4" w:space="0" w:color="auto"/>
              <w:bottom w:val="single" w:sz="4" w:space="0" w:color="auto"/>
              <w:right w:val="single" w:sz="4" w:space="0" w:color="auto"/>
            </w:tcBorders>
          </w:tcPr>
          <w:p w14:paraId="312B78D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Лесопарки и заповедники</w:t>
            </w:r>
          </w:p>
        </w:tc>
        <w:tc>
          <w:tcPr>
            <w:tcW w:w="3119" w:type="dxa"/>
            <w:tcBorders>
              <w:top w:val="single" w:sz="4" w:space="0" w:color="auto"/>
              <w:left w:val="single" w:sz="4" w:space="0" w:color="auto"/>
              <w:bottom w:val="single" w:sz="4" w:space="0" w:color="auto"/>
              <w:right w:val="single" w:sz="4" w:space="0" w:color="auto"/>
            </w:tcBorders>
          </w:tcPr>
          <w:p w14:paraId="6BC8C5FF"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1060B051"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7-10</w:t>
            </w:r>
          </w:p>
        </w:tc>
      </w:tr>
      <w:tr w:rsidR="007B0EE7" w:rsidRPr="00603599" w14:paraId="3E0BA1F2" w14:textId="77777777" w:rsidTr="007B0EE7">
        <w:tc>
          <w:tcPr>
            <w:tcW w:w="4531" w:type="dxa"/>
            <w:tcBorders>
              <w:top w:val="single" w:sz="4" w:space="0" w:color="auto"/>
              <w:left w:val="single" w:sz="4" w:space="0" w:color="auto"/>
              <w:bottom w:val="single" w:sz="4" w:space="0" w:color="auto"/>
              <w:right w:val="single" w:sz="4" w:space="0" w:color="auto"/>
            </w:tcBorders>
          </w:tcPr>
          <w:p w14:paraId="2F692DE3"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Базы кратковременного отдыха (спортивные, лыжные, рыболовные, охотничьи и др.)</w:t>
            </w:r>
          </w:p>
        </w:tc>
        <w:tc>
          <w:tcPr>
            <w:tcW w:w="3119" w:type="dxa"/>
            <w:tcBorders>
              <w:top w:val="single" w:sz="4" w:space="0" w:color="auto"/>
              <w:left w:val="single" w:sz="4" w:space="0" w:color="auto"/>
              <w:bottom w:val="single" w:sz="4" w:space="0" w:color="auto"/>
              <w:right w:val="single" w:sz="4" w:space="0" w:color="auto"/>
            </w:tcBorders>
          </w:tcPr>
          <w:p w14:paraId="71122505"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60231C90"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10-15</w:t>
            </w:r>
          </w:p>
        </w:tc>
      </w:tr>
      <w:tr w:rsidR="007B0EE7" w:rsidRPr="00603599" w14:paraId="248A57EA" w14:textId="77777777" w:rsidTr="007B0EE7">
        <w:tc>
          <w:tcPr>
            <w:tcW w:w="4531" w:type="dxa"/>
            <w:tcBorders>
              <w:top w:val="single" w:sz="4" w:space="0" w:color="auto"/>
              <w:left w:val="single" w:sz="4" w:space="0" w:color="auto"/>
              <w:bottom w:val="single" w:sz="4" w:space="0" w:color="auto"/>
              <w:right w:val="single" w:sz="4" w:space="0" w:color="auto"/>
            </w:tcBorders>
          </w:tcPr>
          <w:p w14:paraId="5F508E63"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Береговые базы маломерного флота</w:t>
            </w:r>
          </w:p>
        </w:tc>
        <w:tc>
          <w:tcPr>
            <w:tcW w:w="3119" w:type="dxa"/>
            <w:tcBorders>
              <w:top w:val="single" w:sz="4" w:space="0" w:color="auto"/>
              <w:left w:val="single" w:sz="4" w:space="0" w:color="auto"/>
              <w:bottom w:val="single" w:sz="4" w:space="0" w:color="auto"/>
              <w:right w:val="single" w:sz="4" w:space="0" w:color="auto"/>
            </w:tcBorders>
          </w:tcPr>
          <w:p w14:paraId="30736520"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55FB4B73"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10-15</w:t>
            </w:r>
          </w:p>
        </w:tc>
      </w:tr>
      <w:tr w:rsidR="007B0EE7" w:rsidRPr="00603599" w14:paraId="73B3F9EC" w14:textId="77777777" w:rsidTr="007B0EE7">
        <w:tc>
          <w:tcPr>
            <w:tcW w:w="4531" w:type="dxa"/>
            <w:tcBorders>
              <w:top w:val="single" w:sz="4" w:space="0" w:color="auto"/>
              <w:left w:val="single" w:sz="4" w:space="0" w:color="auto"/>
              <w:bottom w:val="single" w:sz="4" w:space="0" w:color="auto"/>
              <w:right w:val="single" w:sz="4" w:space="0" w:color="auto"/>
            </w:tcBorders>
          </w:tcPr>
          <w:p w14:paraId="6A5B7D61"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3119" w:type="dxa"/>
            <w:tcBorders>
              <w:top w:val="single" w:sz="4" w:space="0" w:color="auto"/>
              <w:left w:val="single" w:sz="4" w:space="0" w:color="auto"/>
              <w:bottom w:val="single" w:sz="4" w:space="0" w:color="auto"/>
              <w:right w:val="single" w:sz="4" w:space="0" w:color="auto"/>
            </w:tcBorders>
          </w:tcPr>
          <w:p w14:paraId="52E5D61E" w14:textId="77777777" w:rsidR="007B0EE7" w:rsidRPr="00603599" w:rsidRDefault="007B0EE7" w:rsidP="007B0EE7">
            <w:pPr>
              <w:pStyle w:val="ConsPlusNormal"/>
              <w:ind w:firstLine="0"/>
              <w:rPr>
                <w:rFonts w:ascii="Times New Roman" w:hAnsi="Times New Roman" w:cs="Times New Roman"/>
                <w:sz w:val="24"/>
                <w:szCs w:val="24"/>
              </w:rPr>
            </w:pPr>
            <w:r w:rsidRPr="00603599">
              <w:rPr>
                <w:rFonts w:ascii="Times New Roman" w:hAnsi="Times New Roman" w:cs="Times New Roman"/>
                <w:sz w:val="24"/>
                <w:szCs w:val="24"/>
              </w:rPr>
              <w:t>100 отдыхающих и обслуживающего персонала</w:t>
            </w:r>
          </w:p>
        </w:tc>
        <w:tc>
          <w:tcPr>
            <w:tcW w:w="2268" w:type="dxa"/>
            <w:tcBorders>
              <w:top w:val="single" w:sz="4" w:space="0" w:color="auto"/>
              <w:left w:val="single" w:sz="4" w:space="0" w:color="auto"/>
              <w:bottom w:val="single" w:sz="4" w:space="0" w:color="auto"/>
              <w:right w:val="single" w:sz="4" w:space="0" w:color="auto"/>
            </w:tcBorders>
          </w:tcPr>
          <w:p w14:paraId="56541B9B" w14:textId="77777777" w:rsidR="007B0EE7" w:rsidRPr="00603599" w:rsidRDefault="007B0EE7" w:rsidP="007B0EE7">
            <w:pPr>
              <w:pStyle w:val="ConsPlusNormal"/>
              <w:ind w:firstLine="0"/>
              <w:jc w:val="center"/>
              <w:rPr>
                <w:rFonts w:ascii="Times New Roman" w:hAnsi="Times New Roman" w:cs="Times New Roman"/>
                <w:sz w:val="24"/>
                <w:szCs w:val="24"/>
              </w:rPr>
            </w:pPr>
            <w:r w:rsidRPr="00603599">
              <w:rPr>
                <w:rFonts w:ascii="Times New Roman" w:hAnsi="Times New Roman" w:cs="Times New Roman"/>
                <w:sz w:val="24"/>
                <w:szCs w:val="24"/>
              </w:rPr>
              <w:t>3-5</w:t>
            </w:r>
          </w:p>
        </w:tc>
      </w:tr>
    </w:tbl>
    <w:p w14:paraId="5A87D329" w14:textId="77777777" w:rsidR="007B0EE7" w:rsidRPr="00603599" w:rsidRDefault="007B0EE7" w:rsidP="007B0EE7">
      <w:pPr>
        <w:pStyle w:val="ConsPlusNormal"/>
        <w:ind w:firstLine="567"/>
        <w:rPr>
          <w:rFonts w:ascii="Times New Roman" w:hAnsi="Times New Roman" w:cs="Times New Roman"/>
          <w:sz w:val="22"/>
          <w:szCs w:val="22"/>
        </w:rPr>
      </w:pPr>
      <w:r w:rsidRPr="00603599">
        <w:rPr>
          <w:rFonts w:ascii="Times New Roman" w:hAnsi="Times New Roman" w:cs="Times New Roman"/>
          <w:sz w:val="22"/>
          <w:szCs w:val="22"/>
        </w:rPr>
        <w:t>Примечания:</w:t>
      </w:r>
    </w:p>
    <w:p w14:paraId="27BCB29F" w14:textId="77777777" w:rsidR="007B0EE7" w:rsidRPr="00603599" w:rsidRDefault="007B0EE7" w:rsidP="007B0EE7">
      <w:pPr>
        <w:pStyle w:val="ConsPlusNormal"/>
        <w:ind w:firstLine="567"/>
        <w:jc w:val="both"/>
        <w:rPr>
          <w:rFonts w:ascii="Times New Roman" w:hAnsi="Times New Roman" w:cs="Times New Roman"/>
          <w:sz w:val="22"/>
          <w:szCs w:val="22"/>
        </w:rPr>
      </w:pPr>
      <w:r w:rsidRPr="00603599">
        <w:rPr>
          <w:rFonts w:ascii="Times New Roman" w:hAnsi="Times New Roman" w:cs="Times New Roman"/>
          <w:sz w:val="22"/>
          <w:szCs w:val="22"/>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0D1D58BA" w14:textId="77777777" w:rsidR="007B0EE7" w:rsidRPr="00603599" w:rsidRDefault="007B0EE7" w:rsidP="007B0EE7">
      <w:pPr>
        <w:pStyle w:val="ConsPlusNormal"/>
        <w:ind w:firstLine="567"/>
        <w:jc w:val="both"/>
        <w:rPr>
          <w:rFonts w:ascii="Times New Roman" w:hAnsi="Times New Roman" w:cs="Times New Roman"/>
          <w:sz w:val="22"/>
          <w:szCs w:val="22"/>
        </w:rPr>
      </w:pPr>
      <w:r w:rsidRPr="00603599">
        <w:rPr>
          <w:rFonts w:ascii="Times New Roman" w:hAnsi="Times New Roman" w:cs="Times New Roman"/>
          <w:sz w:val="22"/>
          <w:szCs w:val="22"/>
        </w:rPr>
        <w:t>2) вместимость стоянок для парковки туристических автобусов у железнодорожных вокзалов следует принимать по норме 3-4 места на 100 пассажиров (туристов), прибывающих в часы пик.</w:t>
      </w:r>
    </w:p>
    <w:p w14:paraId="39E19EAE" w14:textId="77777777" w:rsidR="007B0EE7" w:rsidRPr="00603599" w:rsidRDefault="007B0EE7" w:rsidP="007B0EE7">
      <w:pPr>
        <w:pStyle w:val="ConsPlusNormal"/>
        <w:ind w:firstLine="567"/>
        <w:jc w:val="both"/>
        <w:rPr>
          <w:rFonts w:ascii="Times New Roman" w:hAnsi="Times New Roman" w:cs="Times New Roman"/>
          <w:sz w:val="22"/>
          <w:szCs w:val="22"/>
        </w:rPr>
      </w:pPr>
      <w:r w:rsidRPr="00603599">
        <w:rPr>
          <w:rFonts w:ascii="Times New Roman" w:hAnsi="Times New Roman" w:cs="Times New Roman"/>
          <w:sz w:val="22"/>
          <w:szCs w:val="22"/>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14:paraId="1F913B26" w14:textId="77777777" w:rsidR="007B0EE7" w:rsidRPr="00603599" w:rsidRDefault="007B0EE7" w:rsidP="007B0EE7">
      <w:pPr>
        <w:pStyle w:val="ConsPlusNormal"/>
        <w:ind w:firstLine="567"/>
        <w:jc w:val="both"/>
        <w:rPr>
          <w:rFonts w:ascii="Times New Roman" w:hAnsi="Times New Roman" w:cs="Times New Roman"/>
          <w:sz w:val="22"/>
          <w:szCs w:val="22"/>
        </w:rPr>
      </w:pPr>
      <w:r w:rsidRPr="00603599">
        <w:rPr>
          <w:rFonts w:ascii="Times New Roman" w:hAnsi="Times New Roman" w:cs="Times New Roman"/>
          <w:sz w:val="22"/>
          <w:szCs w:val="22"/>
        </w:rPr>
        <w:t>3) Расстояние пешеходных подходов от стоянок для паркования легковых автомобилей следует принимать не более:</w:t>
      </w:r>
    </w:p>
    <w:p w14:paraId="2196F4A7" w14:textId="77777777" w:rsidR="007B0EE7" w:rsidRPr="00603599" w:rsidRDefault="007B0EE7" w:rsidP="007B0EE7">
      <w:pPr>
        <w:pStyle w:val="ConsPlusNormal"/>
        <w:ind w:firstLine="567"/>
        <w:jc w:val="both"/>
        <w:rPr>
          <w:rFonts w:ascii="Times New Roman" w:hAnsi="Times New Roman" w:cs="Times New Roman"/>
          <w:sz w:val="22"/>
          <w:szCs w:val="22"/>
        </w:rPr>
      </w:pPr>
      <w:r w:rsidRPr="00603599">
        <w:rPr>
          <w:rFonts w:ascii="Times New Roman" w:hAnsi="Times New Roman" w:cs="Times New Roman"/>
          <w:sz w:val="22"/>
          <w:szCs w:val="22"/>
        </w:rPr>
        <w:t>- от пассажирских помещений вокзалов, входов в места учреждений торговли и общественного питания - 150 метров;</w:t>
      </w:r>
    </w:p>
    <w:p w14:paraId="373467F6" w14:textId="77777777" w:rsidR="007B0EE7" w:rsidRPr="00603599" w:rsidRDefault="007B0EE7" w:rsidP="007B0EE7">
      <w:pPr>
        <w:pStyle w:val="ConsPlusNormal"/>
        <w:ind w:firstLine="567"/>
        <w:jc w:val="both"/>
        <w:rPr>
          <w:rFonts w:ascii="Times New Roman" w:hAnsi="Times New Roman" w:cs="Times New Roman"/>
          <w:sz w:val="22"/>
          <w:szCs w:val="22"/>
        </w:rPr>
      </w:pPr>
      <w:r w:rsidRPr="00603599">
        <w:rPr>
          <w:rFonts w:ascii="Times New Roman" w:hAnsi="Times New Roman" w:cs="Times New Roman"/>
          <w:sz w:val="22"/>
          <w:szCs w:val="22"/>
        </w:rPr>
        <w:t>- от прочих учреждений и предприятий обслуживания населения административных зданий - 250 метров;</w:t>
      </w:r>
    </w:p>
    <w:p w14:paraId="7085122B" w14:textId="77777777" w:rsidR="007B0EE7" w:rsidRPr="00603599" w:rsidRDefault="007B0EE7" w:rsidP="007B0EE7">
      <w:pPr>
        <w:pStyle w:val="ConsPlusNormal"/>
        <w:ind w:firstLine="567"/>
        <w:jc w:val="both"/>
        <w:rPr>
          <w:rFonts w:ascii="Times New Roman" w:hAnsi="Times New Roman" w:cs="Times New Roman"/>
          <w:sz w:val="22"/>
          <w:szCs w:val="22"/>
        </w:rPr>
      </w:pPr>
      <w:r w:rsidRPr="00603599">
        <w:rPr>
          <w:rFonts w:ascii="Times New Roman" w:hAnsi="Times New Roman" w:cs="Times New Roman"/>
          <w:sz w:val="22"/>
          <w:szCs w:val="22"/>
        </w:rPr>
        <w:t>- от входов в парки, на выставки и стадионы - 400 метров.</w:t>
      </w:r>
    </w:p>
    <w:p w14:paraId="3C16F89A" w14:textId="77777777" w:rsidR="007B0EE7" w:rsidRPr="00603599" w:rsidRDefault="007B0EE7" w:rsidP="007B0EE7">
      <w:pPr>
        <w:pStyle w:val="ConsPlusNormal"/>
        <w:ind w:firstLine="567"/>
        <w:jc w:val="both"/>
        <w:rPr>
          <w:rFonts w:ascii="Times New Roman" w:hAnsi="Times New Roman" w:cs="Times New Roman"/>
          <w:sz w:val="22"/>
          <w:szCs w:val="22"/>
        </w:rPr>
      </w:pPr>
    </w:p>
    <w:p w14:paraId="584C04E2" w14:textId="77777777" w:rsidR="007B0EE7" w:rsidRPr="00603599" w:rsidRDefault="007B0EE7" w:rsidP="007B0EE7">
      <w:pPr>
        <w:ind w:firstLine="567"/>
        <w:jc w:val="both"/>
        <w:textAlignment w:val="baseline"/>
        <w:rPr>
          <w:szCs w:val="24"/>
        </w:rPr>
      </w:pPr>
      <w:r w:rsidRPr="00603599">
        <w:rPr>
          <w:szCs w:val="24"/>
        </w:rPr>
        <w:t xml:space="preserve">1.9.10.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Pr="00603599">
        <w:t xml:space="preserve">работников данных учреждений </w:t>
      </w:r>
      <w:r w:rsidRPr="00603599">
        <w:rPr>
          <w:szCs w:val="24"/>
        </w:rPr>
        <w:t>необходимо предусматривать парковочные места в количестве не менее указанного в таблице 12 с пешеходной доступностью не более 200 м от территории организаций.</w:t>
      </w:r>
    </w:p>
    <w:p w14:paraId="7764433D" w14:textId="77777777" w:rsidR="007B0EE7" w:rsidRPr="00603599" w:rsidRDefault="007B0EE7" w:rsidP="007B0EE7">
      <w:pPr>
        <w:jc w:val="right"/>
        <w:outlineLvl w:val="4"/>
        <w:rPr>
          <w:szCs w:val="24"/>
        </w:rPr>
      </w:pPr>
      <w:r w:rsidRPr="00603599">
        <w:rPr>
          <w:szCs w:val="24"/>
        </w:rPr>
        <w:t>Таблица 12</w:t>
      </w:r>
    </w:p>
    <w:p w14:paraId="5C748600" w14:textId="77777777" w:rsidR="007B0EE7" w:rsidRPr="00603599" w:rsidRDefault="007B0EE7" w:rsidP="007B0EE7">
      <w:pPr>
        <w:jc w:val="center"/>
        <w:textAlignment w:val="baseline"/>
        <w:rPr>
          <w:szCs w:val="24"/>
        </w:rPr>
      </w:pPr>
      <w:r w:rsidRPr="00603599">
        <w:rPr>
          <w:szCs w:val="24"/>
        </w:rPr>
        <w:t>Обеспеченность образовательных организаций местами хранения автомобилей</w:t>
      </w:r>
    </w:p>
    <w:tbl>
      <w:tblPr>
        <w:tblStyle w:val="af7"/>
        <w:tblW w:w="9918" w:type="dxa"/>
        <w:tblLook w:val="04A0" w:firstRow="1" w:lastRow="0" w:firstColumn="1" w:lastColumn="0" w:noHBand="0" w:noVBand="1"/>
      </w:tblPr>
      <w:tblGrid>
        <w:gridCol w:w="4957"/>
        <w:gridCol w:w="4961"/>
      </w:tblGrid>
      <w:tr w:rsidR="007B0EE7" w:rsidRPr="00603599" w14:paraId="71163319" w14:textId="77777777" w:rsidTr="007B0EE7">
        <w:tc>
          <w:tcPr>
            <w:tcW w:w="4957" w:type="dxa"/>
          </w:tcPr>
          <w:p w14:paraId="7D459E2A" w14:textId="77777777" w:rsidR="007B0EE7" w:rsidRPr="00603599" w:rsidRDefault="007B0EE7" w:rsidP="007B0EE7">
            <w:pPr>
              <w:spacing w:before="100" w:beforeAutospacing="1" w:after="100" w:afterAutospacing="1" w:line="240" w:lineRule="auto"/>
              <w:jc w:val="center"/>
              <w:rPr>
                <w:szCs w:val="24"/>
              </w:rPr>
            </w:pPr>
            <w:r w:rsidRPr="00603599">
              <w:rPr>
                <w:szCs w:val="24"/>
              </w:rPr>
              <w:t>Вид образовательной организации:</w:t>
            </w:r>
          </w:p>
        </w:tc>
        <w:tc>
          <w:tcPr>
            <w:tcW w:w="4961" w:type="dxa"/>
          </w:tcPr>
          <w:p w14:paraId="72D1AE3C"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Количество мест хранения автомобилей:</w:t>
            </w:r>
          </w:p>
        </w:tc>
      </w:tr>
      <w:tr w:rsidR="007B0EE7" w:rsidRPr="00603599" w14:paraId="010975DA" w14:textId="77777777" w:rsidTr="007B0EE7">
        <w:tc>
          <w:tcPr>
            <w:tcW w:w="4957" w:type="dxa"/>
          </w:tcPr>
          <w:p w14:paraId="7BB3374C" w14:textId="77777777" w:rsidR="007B0EE7" w:rsidRPr="00603599" w:rsidRDefault="007B0EE7" w:rsidP="007B0EE7">
            <w:pPr>
              <w:spacing w:line="240" w:lineRule="auto"/>
              <w:ind w:firstLine="0"/>
              <w:jc w:val="left"/>
              <w:textAlignment w:val="baseline"/>
              <w:rPr>
                <w:szCs w:val="24"/>
              </w:rPr>
            </w:pPr>
            <w:r w:rsidRPr="00603599">
              <w:rPr>
                <w:bCs/>
                <w:szCs w:val="24"/>
              </w:rPr>
              <w:t xml:space="preserve">Общеобразовательные организации (школы) </w:t>
            </w:r>
            <w:r w:rsidRPr="00603599">
              <w:rPr>
                <w:szCs w:val="24"/>
              </w:rPr>
              <w:t>вместимостью:</w:t>
            </w:r>
          </w:p>
          <w:p w14:paraId="255D4A22" w14:textId="77777777" w:rsidR="007B0EE7" w:rsidRPr="00603599" w:rsidRDefault="007B0EE7" w:rsidP="007B0EE7">
            <w:pPr>
              <w:spacing w:line="240" w:lineRule="auto"/>
              <w:ind w:firstLine="589"/>
              <w:jc w:val="left"/>
              <w:textAlignment w:val="baseline"/>
              <w:rPr>
                <w:szCs w:val="24"/>
              </w:rPr>
            </w:pPr>
            <w:r w:rsidRPr="00603599">
              <w:rPr>
                <w:szCs w:val="24"/>
              </w:rPr>
              <w:t xml:space="preserve"> до 1100 учащихся</w:t>
            </w:r>
          </w:p>
          <w:p w14:paraId="06F1C702" w14:textId="77777777" w:rsidR="007B0EE7" w:rsidRPr="00603599" w:rsidRDefault="007B0EE7" w:rsidP="007B0EE7">
            <w:pPr>
              <w:spacing w:line="240" w:lineRule="auto"/>
              <w:ind w:firstLine="589"/>
              <w:jc w:val="left"/>
              <w:textAlignment w:val="baseline"/>
              <w:rPr>
                <w:szCs w:val="24"/>
              </w:rPr>
            </w:pPr>
          </w:p>
          <w:p w14:paraId="046C443D" w14:textId="77777777" w:rsidR="007B0EE7" w:rsidRPr="00603599" w:rsidRDefault="007B0EE7" w:rsidP="007B0EE7">
            <w:pPr>
              <w:spacing w:line="240" w:lineRule="auto"/>
              <w:ind w:firstLine="589"/>
              <w:jc w:val="left"/>
              <w:textAlignment w:val="baseline"/>
              <w:rPr>
                <w:szCs w:val="24"/>
              </w:rPr>
            </w:pPr>
            <w:r w:rsidRPr="00603599">
              <w:rPr>
                <w:szCs w:val="24"/>
              </w:rPr>
              <w:t>1100 и более учащихся</w:t>
            </w:r>
          </w:p>
        </w:tc>
        <w:tc>
          <w:tcPr>
            <w:tcW w:w="4961" w:type="dxa"/>
          </w:tcPr>
          <w:p w14:paraId="48828797" w14:textId="77777777" w:rsidR="007B0EE7" w:rsidRPr="00603599" w:rsidRDefault="007B0EE7" w:rsidP="007B0EE7">
            <w:pPr>
              <w:ind w:firstLine="0"/>
              <w:jc w:val="left"/>
              <w:textAlignment w:val="baseline"/>
              <w:rPr>
                <w:szCs w:val="24"/>
              </w:rPr>
            </w:pPr>
          </w:p>
          <w:p w14:paraId="529884DF" w14:textId="77777777" w:rsidR="007B0EE7" w:rsidRPr="00603599" w:rsidRDefault="007B0EE7" w:rsidP="007B0EE7">
            <w:pPr>
              <w:ind w:firstLine="0"/>
              <w:jc w:val="left"/>
              <w:textAlignment w:val="baseline"/>
              <w:rPr>
                <w:szCs w:val="24"/>
              </w:rPr>
            </w:pPr>
          </w:p>
          <w:p w14:paraId="402E30C2" w14:textId="77777777" w:rsidR="007B0EE7" w:rsidRPr="00603599" w:rsidRDefault="007B0EE7" w:rsidP="007B0EE7">
            <w:pPr>
              <w:ind w:firstLine="0"/>
              <w:jc w:val="left"/>
              <w:textAlignment w:val="baseline"/>
              <w:rPr>
                <w:szCs w:val="24"/>
              </w:rPr>
            </w:pPr>
            <w:r w:rsidRPr="00603599">
              <w:rPr>
                <w:szCs w:val="24"/>
              </w:rPr>
              <w:t>1 парковочное место на 100 учащихся и 7 мест на 100 сотрудников</w:t>
            </w:r>
          </w:p>
          <w:p w14:paraId="471162D6" w14:textId="77777777" w:rsidR="007B0EE7" w:rsidRPr="00603599" w:rsidRDefault="007B0EE7" w:rsidP="007B0EE7">
            <w:pPr>
              <w:ind w:firstLine="0"/>
              <w:jc w:val="left"/>
              <w:textAlignment w:val="baseline"/>
              <w:rPr>
                <w:szCs w:val="24"/>
              </w:rPr>
            </w:pPr>
            <w:r w:rsidRPr="00603599">
              <w:rPr>
                <w:szCs w:val="24"/>
              </w:rPr>
              <w:t xml:space="preserve">1 парковочное место на 100 учащихся и 5 мест на 100 </w:t>
            </w:r>
            <w:r w:rsidRPr="00603599">
              <w:rPr>
                <w:szCs w:val="24"/>
              </w:rPr>
              <w:lastRenderedPageBreak/>
              <w:t>сотрудников</w:t>
            </w:r>
          </w:p>
        </w:tc>
      </w:tr>
      <w:tr w:rsidR="007B0EE7" w:rsidRPr="00603599" w14:paraId="6273FA45" w14:textId="77777777" w:rsidTr="007B0EE7">
        <w:tc>
          <w:tcPr>
            <w:tcW w:w="4957" w:type="dxa"/>
          </w:tcPr>
          <w:p w14:paraId="62FAD1F5" w14:textId="77777777" w:rsidR="007B0EE7" w:rsidRPr="00603599" w:rsidRDefault="007B0EE7" w:rsidP="007B0EE7">
            <w:pPr>
              <w:spacing w:line="240" w:lineRule="auto"/>
              <w:ind w:firstLine="0"/>
              <w:jc w:val="left"/>
              <w:textAlignment w:val="baseline"/>
              <w:rPr>
                <w:bCs/>
                <w:szCs w:val="24"/>
              </w:rPr>
            </w:pPr>
            <w:r w:rsidRPr="00603599">
              <w:rPr>
                <w:bCs/>
                <w:szCs w:val="24"/>
              </w:rPr>
              <w:lastRenderedPageBreak/>
              <w:t>Дошкольные образовательные организации (детские сады) вместимостью:</w:t>
            </w:r>
          </w:p>
          <w:p w14:paraId="4B5592D3" w14:textId="77777777" w:rsidR="007B0EE7" w:rsidRPr="00603599" w:rsidRDefault="007B0EE7" w:rsidP="007B0EE7">
            <w:pPr>
              <w:spacing w:line="240" w:lineRule="auto"/>
              <w:ind w:firstLine="589"/>
              <w:jc w:val="left"/>
              <w:textAlignment w:val="baseline"/>
              <w:rPr>
                <w:szCs w:val="24"/>
              </w:rPr>
            </w:pPr>
            <w:r w:rsidRPr="00603599">
              <w:rPr>
                <w:szCs w:val="24"/>
              </w:rPr>
              <w:t>до 330 мест</w:t>
            </w:r>
          </w:p>
          <w:p w14:paraId="2CEE8065" w14:textId="77777777" w:rsidR="007B0EE7" w:rsidRPr="00603599" w:rsidRDefault="007B0EE7" w:rsidP="007B0EE7">
            <w:pPr>
              <w:spacing w:line="240" w:lineRule="auto"/>
              <w:ind w:firstLine="589"/>
              <w:jc w:val="left"/>
              <w:textAlignment w:val="baseline"/>
              <w:rPr>
                <w:szCs w:val="24"/>
              </w:rPr>
            </w:pPr>
            <w:r w:rsidRPr="00603599">
              <w:rPr>
                <w:szCs w:val="24"/>
              </w:rPr>
              <w:t>330 и более мест</w:t>
            </w:r>
          </w:p>
        </w:tc>
        <w:tc>
          <w:tcPr>
            <w:tcW w:w="4961" w:type="dxa"/>
          </w:tcPr>
          <w:p w14:paraId="54C07111" w14:textId="77777777" w:rsidR="007B0EE7" w:rsidRPr="00603599" w:rsidRDefault="007B0EE7" w:rsidP="007B0EE7">
            <w:pPr>
              <w:spacing w:line="240" w:lineRule="auto"/>
              <w:ind w:firstLine="0"/>
              <w:jc w:val="left"/>
              <w:textAlignment w:val="baseline"/>
              <w:rPr>
                <w:szCs w:val="24"/>
              </w:rPr>
            </w:pPr>
          </w:p>
          <w:p w14:paraId="75BE72DD" w14:textId="77777777" w:rsidR="007B0EE7" w:rsidRPr="00603599" w:rsidRDefault="007B0EE7" w:rsidP="007B0EE7">
            <w:pPr>
              <w:spacing w:line="240" w:lineRule="auto"/>
              <w:ind w:firstLine="0"/>
              <w:jc w:val="left"/>
              <w:textAlignment w:val="baseline"/>
              <w:rPr>
                <w:szCs w:val="24"/>
              </w:rPr>
            </w:pPr>
          </w:p>
          <w:p w14:paraId="26497263" w14:textId="77777777" w:rsidR="007B0EE7" w:rsidRPr="00603599" w:rsidRDefault="007B0EE7" w:rsidP="007B0EE7">
            <w:pPr>
              <w:spacing w:line="240" w:lineRule="auto"/>
              <w:ind w:firstLine="0"/>
              <w:jc w:val="left"/>
              <w:textAlignment w:val="baseline"/>
              <w:rPr>
                <w:szCs w:val="24"/>
              </w:rPr>
            </w:pPr>
            <w:r w:rsidRPr="00603599">
              <w:rPr>
                <w:szCs w:val="24"/>
              </w:rPr>
              <w:t>5 парковочных мест</w:t>
            </w:r>
          </w:p>
          <w:p w14:paraId="6AB5FB3B" w14:textId="77777777" w:rsidR="007B0EE7" w:rsidRPr="00603599" w:rsidRDefault="007B0EE7" w:rsidP="007B0EE7">
            <w:pPr>
              <w:spacing w:line="240" w:lineRule="auto"/>
              <w:ind w:firstLine="0"/>
              <w:jc w:val="left"/>
              <w:textAlignment w:val="baseline"/>
              <w:rPr>
                <w:szCs w:val="24"/>
              </w:rPr>
            </w:pPr>
            <w:r w:rsidRPr="00603599">
              <w:rPr>
                <w:szCs w:val="24"/>
              </w:rPr>
              <w:t>1 парковочное место на 100 мест и 10 парковочных мест на 100 сотрудников</w:t>
            </w:r>
          </w:p>
        </w:tc>
      </w:tr>
    </w:tbl>
    <w:p w14:paraId="1655223A" w14:textId="77777777" w:rsidR="007B0EE7" w:rsidRPr="00603599" w:rsidRDefault="007B0EE7" w:rsidP="007B0EE7">
      <w:pPr>
        <w:ind w:firstLine="540"/>
        <w:rPr>
          <w:szCs w:val="24"/>
        </w:rPr>
      </w:pPr>
    </w:p>
    <w:p w14:paraId="5B0ED9E5" w14:textId="77777777" w:rsidR="007B0EE7" w:rsidRPr="00603599" w:rsidRDefault="007B0EE7" w:rsidP="007B0EE7">
      <w:pPr>
        <w:ind w:firstLine="567"/>
        <w:textAlignment w:val="baseline"/>
        <w:rPr>
          <w:szCs w:val="24"/>
        </w:rPr>
      </w:pPr>
      <w:r w:rsidRPr="00603599">
        <w:rPr>
          <w:szCs w:val="24"/>
        </w:rPr>
        <w:t>1.9.11.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63CA0353" w14:textId="77777777" w:rsidR="007B0EE7" w:rsidRPr="00603599" w:rsidRDefault="007B0EE7" w:rsidP="007B0EE7">
      <w:pPr>
        <w:ind w:firstLine="567"/>
        <w:textAlignment w:val="baseline"/>
        <w:rPr>
          <w:szCs w:val="24"/>
        </w:rPr>
      </w:pPr>
      <w:r w:rsidRPr="00603599">
        <w:rPr>
          <w:szCs w:val="24"/>
        </w:rPr>
        <w:t>комплекс с торговой площадью до 40 000 м</w:t>
      </w:r>
      <w:r w:rsidRPr="00603599">
        <w:rPr>
          <w:szCs w:val="24"/>
          <w:vertAlign w:val="superscript"/>
        </w:rPr>
        <w:t>2</w:t>
      </w:r>
      <w:r w:rsidRPr="00603599">
        <w:rPr>
          <w:szCs w:val="24"/>
        </w:rPr>
        <w:t xml:space="preserve"> – не менее 4,5 мест на 100 м</w:t>
      </w:r>
      <w:r w:rsidRPr="00603599">
        <w:rPr>
          <w:szCs w:val="24"/>
          <w:vertAlign w:val="superscript"/>
        </w:rPr>
        <w:t>2</w:t>
      </w:r>
      <w:r w:rsidRPr="00603599">
        <w:rPr>
          <w:szCs w:val="24"/>
        </w:rPr>
        <w:t>;</w:t>
      </w:r>
    </w:p>
    <w:p w14:paraId="57EE7EE3" w14:textId="77777777" w:rsidR="007B0EE7" w:rsidRPr="00603599" w:rsidRDefault="007B0EE7" w:rsidP="007B0EE7">
      <w:pPr>
        <w:ind w:firstLine="567"/>
        <w:textAlignment w:val="baseline"/>
        <w:rPr>
          <w:szCs w:val="24"/>
        </w:rPr>
      </w:pPr>
      <w:r w:rsidRPr="00603599">
        <w:rPr>
          <w:szCs w:val="24"/>
        </w:rPr>
        <w:t>комплекс с торговой площадью до 60 000 м</w:t>
      </w:r>
      <w:r w:rsidRPr="00603599">
        <w:rPr>
          <w:szCs w:val="24"/>
          <w:vertAlign w:val="superscript"/>
        </w:rPr>
        <w:t>2</w:t>
      </w:r>
      <w:r w:rsidRPr="00603599">
        <w:rPr>
          <w:szCs w:val="24"/>
        </w:rPr>
        <w:t xml:space="preserve"> – не менее 5,5 мест на 100 м</w:t>
      </w:r>
      <w:r w:rsidRPr="00603599">
        <w:rPr>
          <w:szCs w:val="24"/>
          <w:vertAlign w:val="superscript"/>
        </w:rPr>
        <w:t>2</w:t>
      </w:r>
      <w:r w:rsidRPr="00603599">
        <w:rPr>
          <w:szCs w:val="24"/>
        </w:rPr>
        <w:t>;</w:t>
      </w:r>
    </w:p>
    <w:p w14:paraId="7386AE57" w14:textId="77777777" w:rsidR="007B0EE7" w:rsidRPr="00603599" w:rsidRDefault="007B0EE7" w:rsidP="007B0EE7">
      <w:pPr>
        <w:ind w:firstLine="567"/>
        <w:textAlignment w:val="baseline"/>
        <w:rPr>
          <w:szCs w:val="24"/>
        </w:rPr>
      </w:pPr>
      <w:r w:rsidRPr="00603599">
        <w:rPr>
          <w:szCs w:val="24"/>
        </w:rPr>
        <w:t>комплекс с торговой площадью более 60 000 м</w:t>
      </w:r>
      <w:r w:rsidRPr="00603599">
        <w:rPr>
          <w:szCs w:val="24"/>
          <w:vertAlign w:val="superscript"/>
        </w:rPr>
        <w:t>2</w:t>
      </w:r>
      <w:r w:rsidRPr="00603599">
        <w:rPr>
          <w:szCs w:val="24"/>
        </w:rPr>
        <w:t xml:space="preserve"> количество мест на 100 м</w:t>
      </w:r>
      <w:r w:rsidRPr="00603599">
        <w:rPr>
          <w:szCs w:val="24"/>
          <w:vertAlign w:val="superscript"/>
        </w:rPr>
        <w:t>2</w:t>
      </w:r>
      <w:r w:rsidRPr="00603599">
        <w:rPr>
          <w:szCs w:val="24"/>
        </w:rPr>
        <w:t xml:space="preserve"> торговой площади определяется расчетом;</w:t>
      </w:r>
    </w:p>
    <w:p w14:paraId="10DB44AE" w14:textId="77777777" w:rsidR="007B0EE7" w:rsidRPr="00603599" w:rsidRDefault="007B0EE7" w:rsidP="007B0EE7">
      <w:pPr>
        <w:ind w:firstLine="567"/>
        <w:textAlignment w:val="baseline"/>
        <w:rPr>
          <w:szCs w:val="24"/>
        </w:rPr>
      </w:pPr>
      <w:r w:rsidRPr="00603599">
        <w:rPr>
          <w:szCs w:val="24"/>
        </w:rPr>
        <w:t>комплекс с гипермаркетом и/или многозальным кинотеатром – не менее 7 мест на 100 м</w:t>
      </w:r>
      <w:r w:rsidRPr="00603599">
        <w:rPr>
          <w:szCs w:val="24"/>
          <w:vertAlign w:val="superscript"/>
        </w:rPr>
        <w:t xml:space="preserve">2 </w:t>
      </w:r>
      <w:r w:rsidRPr="00603599">
        <w:rPr>
          <w:szCs w:val="24"/>
        </w:rPr>
        <w:t>торговой площади.</w:t>
      </w:r>
    </w:p>
    <w:p w14:paraId="46E69177" w14:textId="77777777" w:rsidR="007B0EE7" w:rsidRPr="00603599" w:rsidRDefault="007B0EE7" w:rsidP="007B0EE7">
      <w:pPr>
        <w:ind w:right="24" w:firstLine="600"/>
        <w:rPr>
          <w:szCs w:val="24"/>
        </w:rPr>
      </w:pPr>
      <w:r w:rsidRPr="00603599">
        <w:rPr>
          <w:szCs w:val="24"/>
        </w:rPr>
        <w:t>1.9.12.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16675C4C" w14:textId="77777777" w:rsidR="007B0EE7" w:rsidRPr="00603599" w:rsidRDefault="007B0EE7" w:rsidP="007B0EE7">
      <w:pPr>
        <w:pStyle w:val="zakonpusual"/>
        <w:spacing w:before="0" w:beforeAutospacing="0" w:after="0" w:afterAutospacing="0"/>
        <w:ind w:right="24" w:firstLine="600"/>
        <w:jc w:val="both"/>
        <w:rPr>
          <w:rStyle w:val="zakonspanusual2"/>
        </w:rPr>
      </w:pPr>
      <w:r w:rsidRPr="00603599">
        <w:t>1.9.13. </w:t>
      </w:r>
      <w:r w:rsidRPr="00603599">
        <w:rPr>
          <w:rStyle w:val="zakonspanusual2"/>
        </w:rPr>
        <w:t xml:space="preserve">Площадь территории для размещения одного автомобиля на автостоянках принимается 22,5 </w:t>
      </w:r>
      <w:r w:rsidRPr="00603599">
        <w:rPr>
          <w:bCs/>
        </w:rPr>
        <w:t>м</w:t>
      </w:r>
      <w:r w:rsidRPr="00603599">
        <w:rPr>
          <w:bCs/>
          <w:vertAlign w:val="superscript"/>
        </w:rPr>
        <w:t>2</w:t>
      </w:r>
      <w:r w:rsidRPr="00603599">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603599">
        <w:rPr>
          <w:bCs/>
        </w:rPr>
        <w:t>м</w:t>
      </w:r>
      <w:r w:rsidRPr="00603599">
        <w:rPr>
          <w:bCs/>
          <w:vertAlign w:val="superscript"/>
        </w:rPr>
        <w:t>2</w:t>
      </w:r>
      <w:r w:rsidRPr="00603599">
        <w:rPr>
          <w:rStyle w:val="zakonspanusual2"/>
        </w:rPr>
        <w:t>.</w:t>
      </w:r>
    </w:p>
    <w:p w14:paraId="164C8FD3" w14:textId="77777777" w:rsidR="007B0EE7" w:rsidRPr="00603599" w:rsidRDefault="007B0EE7" w:rsidP="007B0EE7">
      <w:pPr>
        <w:pStyle w:val="zakonpusual"/>
        <w:spacing w:before="0" w:beforeAutospacing="0" w:after="0" w:afterAutospacing="0"/>
        <w:ind w:right="24" w:firstLine="600"/>
        <w:jc w:val="both"/>
      </w:pPr>
      <w:r w:rsidRPr="00603599">
        <w:t xml:space="preserve">1.9.14. 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4 </w:t>
      </w:r>
      <w:r w:rsidRPr="00603599">
        <w:rPr>
          <w:bCs/>
        </w:rPr>
        <w:t>к местным нормативам</w:t>
      </w:r>
      <w:r w:rsidRPr="00603599">
        <w:t>.</w:t>
      </w:r>
    </w:p>
    <w:p w14:paraId="12365EAF" w14:textId="77777777" w:rsidR="007B0EE7" w:rsidRPr="00603599" w:rsidRDefault="007B0EE7" w:rsidP="007B0EE7">
      <w:pPr>
        <w:ind w:right="24" w:firstLine="600"/>
        <w:rPr>
          <w:szCs w:val="24"/>
        </w:rPr>
      </w:pPr>
    </w:p>
    <w:p w14:paraId="4ADB088F"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1.10. Расчетные показатели в области озеленения территорий и мест массового отдыха населения</w:t>
      </w:r>
    </w:p>
    <w:p w14:paraId="4FE43D80" w14:textId="77777777" w:rsidR="007B0EE7" w:rsidRPr="00603599" w:rsidRDefault="007B0EE7" w:rsidP="007B0EE7">
      <w:pPr>
        <w:tabs>
          <w:tab w:val="left" w:pos="1080"/>
          <w:tab w:val="left" w:pos="1260"/>
          <w:tab w:val="center" w:pos="7950"/>
          <w:tab w:val="center" w:pos="9300"/>
          <w:tab w:val="center" w:pos="9375"/>
        </w:tabs>
        <w:ind w:right="-2" w:firstLine="540"/>
        <w:jc w:val="both"/>
        <w:rPr>
          <w:szCs w:val="24"/>
        </w:rPr>
      </w:pPr>
      <w:r w:rsidRPr="00603599">
        <w:rPr>
          <w:szCs w:val="24"/>
        </w:rPr>
        <w:t xml:space="preserve">1.10.1. Для расчета потребности населения в озелененных территориях используется показатель – минимальный уровень обеспеченности населения </w:t>
      </w:r>
      <w:r w:rsidRPr="00603599">
        <w:rPr>
          <w:bCs/>
          <w:szCs w:val="24"/>
        </w:rPr>
        <w:t>озеленённой территорией</w:t>
      </w:r>
      <w:r w:rsidRPr="00603599">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массового 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13.</w:t>
      </w:r>
    </w:p>
    <w:p w14:paraId="02183264" w14:textId="77777777" w:rsidR="007B0EE7" w:rsidRPr="00603599" w:rsidRDefault="007B0EE7" w:rsidP="007B0EE7">
      <w:pPr>
        <w:jc w:val="right"/>
        <w:outlineLvl w:val="4"/>
        <w:rPr>
          <w:szCs w:val="24"/>
        </w:rPr>
      </w:pPr>
      <w:r w:rsidRPr="00603599">
        <w:rPr>
          <w:szCs w:val="24"/>
        </w:rPr>
        <w:t>Таблица 13</w:t>
      </w:r>
    </w:p>
    <w:p w14:paraId="7551E677" w14:textId="77777777" w:rsidR="007B0EE7" w:rsidRPr="00603599" w:rsidRDefault="007B0EE7" w:rsidP="007B0EE7">
      <w:pPr>
        <w:jc w:val="center"/>
        <w:outlineLvl w:val="4"/>
        <w:rPr>
          <w:szCs w:val="24"/>
        </w:rPr>
      </w:pPr>
      <w:r w:rsidRPr="00603599">
        <w:rPr>
          <w:szCs w:val="24"/>
        </w:rPr>
        <w:t xml:space="preserve">Расчетные показатели минимальной обеспеченности населения </w:t>
      </w:r>
      <w:r w:rsidRPr="00603599">
        <w:rPr>
          <w:bCs/>
          <w:szCs w:val="24"/>
        </w:rPr>
        <w:t>озеленённой территорией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81"/>
        <w:gridCol w:w="1984"/>
        <w:gridCol w:w="2061"/>
      </w:tblGrid>
      <w:tr w:rsidR="007B0EE7" w:rsidRPr="00603599" w14:paraId="708CD72F" w14:textId="77777777" w:rsidTr="007B0EE7">
        <w:trPr>
          <w:trHeight w:val="548"/>
        </w:trPr>
        <w:tc>
          <w:tcPr>
            <w:tcW w:w="3969" w:type="dxa"/>
            <w:vMerge w:val="restart"/>
            <w:vAlign w:val="center"/>
          </w:tcPr>
          <w:p w14:paraId="62034FA7" w14:textId="77777777" w:rsidR="007B0EE7" w:rsidRPr="00603599" w:rsidRDefault="007B0EE7" w:rsidP="007B0EE7">
            <w:pPr>
              <w:tabs>
                <w:tab w:val="center" w:pos="8400"/>
              </w:tabs>
              <w:spacing w:line="360" w:lineRule="auto"/>
              <w:ind w:right="-51"/>
              <w:jc w:val="center"/>
              <w:rPr>
                <w:bCs/>
                <w:sz w:val="22"/>
              </w:rPr>
            </w:pPr>
            <w:r w:rsidRPr="00603599">
              <w:rPr>
                <w:bCs/>
                <w:sz w:val="22"/>
              </w:rPr>
              <w:t>Населенный пункт</w:t>
            </w:r>
          </w:p>
        </w:tc>
        <w:tc>
          <w:tcPr>
            <w:tcW w:w="5926" w:type="dxa"/>
            <w:gridSpan w:val="3"/>
            <w:vAlign w:val="center"/>
          </w:tcPr>
          <w:p w14:paraId="3413A424" w14:textId="77777777" w:rsidR="007B0EE7" w:rsidRPr="00603599" w:rsidRDefault="007B0EE7" w:rsidP="007B0EE7">
            <w:pPr>
              <w:tabs>
                <w:tab w:val="center" w:pos="8400"/>
              </w:tabs>
              <w:ind w:right="-51"/>
              <w:jc w:val="center"/>
              <w:rPr>
                <w:bCs/>
                <w:sz w:val="22"/>
              </w:rPr>
            </w:pPr>
            <w:r w:rsidRPr="00603599">
              <w:rPr>
                <w:sz w:val="22"/>
              </w:rPr>
              <w:t xml:space="preserve">Минимальный уровень обеспеченности населения </w:t>
            </w:r>
            <w:r w:rsidRPr="00603599">
              <w:rPr>
                <w:bCs/>
                <w:sz w:val="22"/>
              </w:rPr>
              <w:t xml:space="preserve">озеленённой территорией, </w:t>
            </w:r>
            <w:r w:rsidRPr="00603599">
              <w:rPr>
                <w:sz w:val="22"/>
              </w:rPr>
              <w:t>м</w:t>
            </w:r>
            <w:r w:rsidRPr="00603599">
              <w:rPr>
                <w:sz w:val="22"/>
                <w:vertAlign w:val="superscript"/>
              </w:rPr>
              <w:t>2</w:t>
            </w:r>
            <w:r w:rsidRPr="00603599">
              <w:rPr>
                <w:bCs/>
                <w:sz w:val="22"/>
              </w:rPr>
              <w:t>/чел.</w:t>
            </w:r>
          </w:p>
        </w:tc>
      </w:tr>
      <w:tr w:rsidR="007B0EE7" w:rsidRPr="00603599" w14:paraId="236B026F" w14:textId="77777777" w:rsidTr="007B0EE7">
        <w:tc>
          <w:tcPr>
            <w:tcW w:w="3969" w:type="dxa"/>
            <w:vMerge/>
            <w:vAlign w:val="center"/>
          </w:tcPr>
          <w:p w14:paraId="66282BAB" w14:textId="77777777" w:rsidR="007B0EE7" w:rsidRPr="00603599" w:rsidRDefault="007B0EE7" w:rsidP="007B0EE7">
            <w:pPr>
              <w:tabs>
                <w:tab w:val="center" w:pos="8400"/>
              </w:tabs>
              <w:spacing w:line="360" w:lineRule="auto"/>
              <w:ind w:right="-51"/>
              <w:rPr>
                <w:bCs/>
                <w:sz w:val="22"/>
              </w:rPr>
            </w:pPr>
          </w:p>
        </w:tc>
        <w:tc>
          <w:tcPr>
            <w:tcW w:w="1881" w:type="dxa"/>
            <w:vAlign w:val="center"/>
          </w:tcPr>
          <w:p w14:paraId="2E203A3B" w14:textId="77777777" w:rsidR="007B0EE7" w:rsidRPr="00603599" w:rsidRDefault="007B0EE7" w:rsidP="007B0EE7">
            <w:pPr>
              <w:jc w:val="center"/>
              <w:rPr>
                <w:bCs/>
                <w:sz w:val="22"/>
              </w:rPr>
            </w:pPr>
            <w:r w:rsidRPr="00603599">
              <w:rPr>
                <w:bCs/>
                <w:sz w:val="22"/>
              </w:rPr>
              <w:t xml:space="preserve">в границах </w:t>
            </w:r>
            <w:r w:rsidRPr="00603599">
              <w:rPr>
                <w:sz w:val="22"/>
              </w:rPr>
              <w:t>жилого</w:t>
            </w:r>
            <w:r w:rsidRPr="00603599">
              <w:rPr>
                <w:bCs/>
                <w:sz w:val="22"/>
              </w:rPr>
              <w:t xml:space="preserve"> квартала</w:t>
            </w:r>
          </w:p>
        </w:tc>
        <w:tc>
          <w:tcPr>
            <w:tcW w:w="1984" w:type="dxa"/>
            <w:vAlign w:val="center"/>
          </w:tcPr>
          <w:p w14:paraId="2566AD9F" w14:textId="77777777" w:rsidR="007B0EE7" w:rsidRPr="00603599" w:rsidRDefault="007B0EE7" w:rsidP="007B0EE7">
            <w:pPr>
              <w:jc w:val="center"/>
              <w:rPr>
                <w:bCs/>
                <w:sz w:val="22"/>
              </w:rPr>
            </w:pPr>
            <w:r w:rsidRPr="00603599">
              <w:rPr>
                <w:bCs/>
                <w:sz w:val="22"/>
              </w:rPr>
              <w:t>в границах жилого района</w:t>
            </w:r>
          </w:p>
        </w:tc>
        <w:tc>
          <w:tcPr>
            <w:tcW w:w="2061" w:type="dxa"/>
            <w:vAlign w:val="center"/>
          </w:tcPr>
          <w:p w14:paraId="6F1F6B79" w14:textId="77777777" w:rsidR="007B0EE7" w:rsidRPr="00603599" w:rsidRDefault="007B0EE7" w:rsidP="007B0EE7">
            <w:pPr>
              <w:ind w:firstLine="33"/>
              <w:jc w:val="center"/>
              <w:rPr>
                <w:bCs/>
                <w:sz w:val="22"/>
              </w:rPr>
            </w:pPr>
            <w:r w:rsidRPr="00603599">
              <w:rPr>
                <w:bCs/>
                <w:sz w:val="22"/>
              </w:rPr>
              <w:t>в границах населенного пункта</w:t>
            </w:r>
          </w:p>
        </w:tc>
      </w:tr>
      <w:tr w:rsidR="007B0EE7" w:rsidRPr="00603599" w14:paraId="3DEE955F" w14:textId="77777777" w:rsidTr="007B0EE7">
        <w:trPr>
          <w:trHeight w:val="460"/>
        </w:trPr>
        <w:tc>
          <w:tcPr>
            <w:tcW w:w="3969" w:type="dxa"/>
            <w:vAlign w:val="center"/>
          </w:tcPr>
          <w:p w14:paraId="5B49315E" w14:textId="77777777" w:rsidR="007B0EE7" w:rsidRPr="00603599" w:rsidRDefault="007B0EE7" w:rsidP="007B0EE7">
            <w:pPr>
              <w:tabs>
                <w:tab w:val="center" w:pos="8400"/>
              </w:tabs>
              <w:ind w:right="-51"/>
              <w:rPr>
                <w:bCs/>
                <w:sz w:val="22"/>
              </w:rPr>
            </w:pPr>
            <w:r w:rsidRPr="00603599">
              <w:rPr>
                <w:sz w:val="22"/>
                <w:lang w:bidi="ru-RU"/>
              </w:rPr>
              <w:t xml:space="preserve">Город Талдом, </w:t>
            </w:r>
            <w:r w:rsidRPr="00603599">
              <w:rPr>
                <w:sz w:val="22"/>
              </w:rPr>
              <w:t>рабочие поселки</w:t>
            </w:r>
            <w:r w:rsidRPr="00603599">
              <w:rPr>
                <w:rFonts w:ascii="Arial" w:hAnsi="Arial" w:cs="Arial"/>
                <w:sz w:val="22"/>
              </w:rPr>
              <w:t xml:space="preserve"> </w:t>
            </w:r>
            <w:r w:rsidRPr="00603599">
              <w:rPr>
                <w:sz w:val="22"/>
              </w:rPr>
              <w:t>Вербилки, Запрудня и Северный</w:t>
            </w:r>
          </w:p>
        </w:tc>
        <w:tc>
          <w:tcPr>
            <w:tcW w:w="1881" w:type="dxa"/>
            <w:vAlign w:val="center"/>
          </w:tcPr>
          <w:p w14:paraId="21F7C335" w14:textId="77777777" w:rsidR="007B0EE7" w:rsidRPr="00603599" w:rsidRDefault="007B0EE7" w:rsidP="007B0EE7">
            <w:pPr>
              <w:jc w:val="center"/>
              <w:rPr>
                <w:sz w:val="22"/>
              </w:rPr>
            </w:pPr>
            <w:r w:rsidRPr="00603599">
              <w:rPr>
                <w:sz w:val="22"/>
              </w:rPr>
              <w:t>8,2</w:t>
            </w:r>
          </w:p>
        </w:tc>
        <w:tc>
          <w:tcPr>
            <w:tcW w:w="1984" w:type="dxa"/>
            <w:vAlign w:val="center"/>
          </w:tcPr>
          <w:p w14:paraId="39089CD9" w14:textId="77777777" w:rsidR="007B0EE7" w:rsidRPr="00603599" w:rsidRDefault="007B0EE7" w:rsidP="007B0EE7">
            <w:pPr>
              <w:jc w:val="center"/>
              <w:rPr>
                <w:sz w:val="22"/>
              </w:rPr>
            </w:pPr>
            <w:r w:rsidRPr="00603599">
              <w:rPr>
                <w:sz w:val="22"/>
              </w:rPr>
              <w:t>17,1 (6,0)</w:t>
            </w:r>
          </w:p>
        </w:tc>
        <w:tc>
          <w:tcPr>
            <w:tcW w:w="2061" w:type="dxa"/>
            <w:vAlign w:val="center"/>
          </w:tcPr>
          <w:p w14:paraId="1A760D72" w14:textId="77777777" w:rsidR="007B0EE7" w:rsidRPr="00603599" w:rsidRDefault="007B0EE7" w:rsidP="007B0EE7">
            <w:pPr>
              <w:jc w:val="center"/>
              <w:rPr>
                <w:sz w:val="22"/>
              </w:rPr>
            </w:pPr>
            <w:r w:rsidRPr="00603599">
              <w:rPr>
                <w:sz w:val="22"/>
              </w:rPr>
              <w:t>27,9 (16,1)</w:t>
            </w:r>
          </w:p>
        </w:tc>
      </w:tr>
      <w:tr w:rsidR="007B0EE7" w:rsidRPr="00603599" w14:paraId="0F6198D6" w14:textId="77777777" w:rsidTr="007B0EE7">
        <w:trPr>
          <w:trHeight w:val="425"/>
        </w:trPr>
        <w:tc>
          <w:tcPr>
            <w:tcW w:w="3969" w:type="dxa"/>
            <w:vAlign w:val="center"/>
          </w:tcPr>
          <w:p w14:paraId="04E537E1" w14:textId="77777777" w:rsidR="007B0EE7" w:rsidRPr="00603599" w:rsidRDefault="007B0EE7" w:rsidP="007B0EE7">
            <w:pPr>
              <w:tabs>
                <w:tab w:val="center" w:pos="8400"/>
              </w:tabs>
              <w:ind w:right="-51"/>
              <w:rPr>
                <w:bCs/>
                <w:sz w:val="22"/>
              </w:rPr>
            </w:pPr>
            <w:r w:rsidRPr="00603599">
              <w:rPr>
                <w:sz w:val="22"/>
              </w:rPr>
              <w:t>Сельские населенные пункты с численностью населения от 1 до 3 тыс. человек</w:t>
            </w:r>
          </w:p>
        </w:tc>
        <w:tc>
          <w:tcPr>
            <w:tcW w:w="1881" w:type="dxa"/>
            <w:vAlign w:val="center"/>
          </w:tcPr>
          <w:p w14:paraId="689D6876" w14:textId="77777777" w:rsidR="007B0EE7" w:rsidRPr="00603599" w:rsidRDefault="007B0EE7" w:rsidP="007B0EE7">
            <w:pPr>
              <w:jc w:val="center"/>
              <w:rPr>
                <w:sz w:val="22"/>
              </w:rPr>
            </w:pPr>
            <w:r w:rsidRPr="00603599">
              <w:rPr>
                <w:sz w:val="22"/>
              </w:rPr>
              <w:t>8,3</w:t>
            </w:r>
          </w:p>
        </w:tc>
        <w:tc>
          <w:tcPr>
            <w:tcW w:w="1984" w:type="dxa"/>
            <w:vAlign w:val="center"/>
          </w:tcPr>
          <w:p w14:paraId="79BD59C5" w14:textId="77777777" w:rsidR="007B0EE7" w:rsidRPr="00603599" w:rsidRDefault="007B0EE7" w:rsidP="007B0EE7">
            <w:pPr>
              <w:jc w:val="center"/>
              <w:rPr>
                <w:sz w:val="22"/>
              </w:rPr>
            </w:pPr>
            <w:r w:rsidRPr="00603599">
              <w:rPr>
                <w:sz w:val="22"/>
              </w:rPr>
              <w:t>-</w:t>
            </w:r>
          </w:p>
        </w:tc>
        <w:tc>
          <w:tcPr>
            <w:tcW w:w="2061" w:type="dxa"/>
            <w:vAlign w:val="center"/>
          </w:tcPr>
          <w:p w14:paraId="7029D1C6" w14:textId="77777777" w:rsidR="007B0EE7" w:rsidRPr="00603599" w:rsidRDefault="007B0EE7" w:rsidP="007B0EE7">
            <w:pPr>
              <w:jc w:val="center"/>
              <w:rPr>
                <w:sz w:val="22"/>
              </w:rPr>
            </w:pPr>
            <w:r w:rsidRPr="00603599">
              <w:rPr>
                <w:sz w:val="22"/>
              </w:rPr>
              <w:t>25,9 (7,2)</w:t>
            </w:r>
          </w:p>
        </w:tc>
      </w:tr>
      <w:tr w:rsidR="007B0EE7" w:rsidRPr="00603599" w14:paraId="634F7D39" w14:textId="77777777" w:rsidTr="007B0EE7">
        <w:trPr>
          <w:trHeight w:val="425"/>
        </w:trPr>
        <w:tc>
          <w:tcPr>
            <w:tcW w:w="3969" w:type="dxa"/>
            <w:vAlign w:val="center"/>
          </w:tcPr>
          <w:p w14:paraId="2E30FF9E" w14:textId="77777777" w:rsidR="007B0EE7" w:rsidRPr="00603599" w:rsidRDefault="007B0EE7" w:rsidP="007B0EE7">
            <w:pPr>
              <w:tabs>
                <w:tab w:val="center" w:pos="8400"/>
              </w:tabs>
              <w:ind w:right="-51"/>
              <w:rPr>
                <w:sz w:val="22"/>
              </w:rPr>
            </w:pPr>
            <w:r w:rsidRPr="00603599">
              <w:rPr>
                <w:sz w:val="22"/>
              </w:rPr>
              <w:t>Сельские населенные пункты с численностью населения менее 1 тыс. человек</w:t>
            </w:r>
          </w:p>
        </w:tc>
        <w:tc>
          <w:tcPr>
            <w:tcW w:w="1881" w:type="dxa"/>
            <w:vAlign w:val="center"/>
          </w:tcPr>
          <w:p w14:paraId="28CB1AE1" w14:textId="77777777" w:rsidR="007B0EE7" w:rsidRPr="00603599" w:rsidRDefault="007B0EE7" w:rsidP="007B0EE7">
            <w:pPr>
              <w:jc w:val="center"/>
              <w:rPr>
                <w:sz w:val="22"/>
              </w:rPr>
            </w:pPr>
            <w:r w:rsidRPr="00603599">
              <w:rPr>
                <w:sz w:val="22"/>
              </w:rPr>
              <w:t>-</w:t>
            </w:r>
          </w:p>
        </w:tc>
        <w:tc>
          <w:tcPr>
            <w:tcW w:w="1984" w:type="dxa"/>
            <w:vAlign w:val="center"/>
          </w:tcPr>
          <w:p w14:paraId="12D2F259" w14:textId="77777777" w:rsidR="007B0EE7" w:rsidRPr="00603599" w:rsidRDefault="007B0EE7" w:rsidP="007B0EE7">
            <w:pPr>
              <w:jc w:val="center"/>
              <w:rPr>
                <w:sz w:val="22"/>
              </w:rPr>
            </w:pPr>
            <w:r w:rsidRPr="00603599">
              <w:rPr>
                <w:sz w:val="22"/>
              </w:rPr>
              <w:t>-</w:t>
            </w:r>
          </w:p>
        </w:tc>
        <w:tc>
          <w:tcPr>
            <w:tcW w:w="2061" w:type="dxa"/>
            <w:vAlign w:val="center"/>
          </w:tcPr>
          <w:p w14:paraId="41A7F42F" w14:textId="77777777" w:rsidR="007B0EE7" w:rsidRPr="00603599" w:rsidRDefault="007B0EE7" w:rsidP="007B0EE7">
            <w:pPr>
              <w:jc w:val="center"/>
              <w:rPr>
                <w:sz w:val="22"/>
              </w:rPr>
            </w:pPr>
            <w:r w:rsidRPr="00603599">
              <w:rPr>
                <w:sz w:val="22"/>
              </w:rPr>
              <w:t>22,8 (7,3)</w:t>
            </w:r>
          </w:p>
        </w:tc>
      </w:tr>
    </w:tbl>
    <w:p w14:paraId="7B83DEDA" w14:textId="77777777" w:rsidR="007B0EE7" w:rsidRPr="00603599" w:rsidRDefault="007B0EE7" w:rsidP="007B0EE7">
      <w:pPr>
        <w:tabs>
          <w:tab w:val="center" w:pos="8400"/>
        </w:tabs>
        <w:ind w:right="-2" w:firstLine="567"/>
        <w:rPr>
          <w:bCs/>
          <w:sz w:val="22"/>
        </w:rPr>
      </w:pPr>
      <w:r w:rsidRPr="00603599">
        <w:rPr>
          <w:bCs/>
          <w:sz w:val="22"/>
        </w:rPr>
        <w:t>Примечание: в скобках приведены значения для парков и озеленённых территорий общего пользования.</w:t>
      </w:r>
    </w:p>
    <w:p w14:paraId="0D0947A9" w14:textId="77777777" w:rsidR="007B0EE7" w:rsidRPr="00603599" w:rsidRDefault="007B0EE7" w:rsidP="007B0EE7">
      <w:pPr>
        <w:pStyle w:val="ConsPlusNormal"/>
        <w:spacing w:before="240"/>
        <w:ind w:firstLine="540"/>
        <w:jc w:val="both"/>
        <w:rPr>
          <w:rFonts w:ascii="Times New Roman" w:hAnsi="Times New Roman" w:cs="Times New Roman"/>
          <w:sz w:val="24"/>
          <w:szCs w:val="24"/>
        </w:rPr>
      </w:pPr>
      <w:r w:rsidRPr="00603599">
        <w:rPr>
          <w:rFonts w:ascii="Times New Roman" w:hAnsi="Times New Roman" w:cs="Times New Roman"/>
          <w:sz w:val="24"/>
          <w:szCs w:val="24"/>
        </w:rPr>
        <w:lastRenderedPageBreak/>
        <w:t>1.10.2. Площадь парков, за исключением детских, для города Талдома и рабочих поселков принимается из расчета не менее 10 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/чел. Площадь детских парков принимается из расчета не менее 0,5 м</w:t>
      </w:r>
      <w:r w:rsidRPr="00603599">
        <w:rPr>
          <w:rFonts w:ascii="Times New Roman" w:hAnsi="Times New Roman" w:cs="Times New Roman"/>
          <w:sz w:val="24"/>
          <w:szCs w:val="24"/>
          <w:vertAlign w:val="superscript"/>
        </w:rPr>
        <w:t>2</w:t>
      </w:r>
      <w:r w:rsidRPr="00603599">
        <w:rPr>
          <w:rFonts w:ascii="Times New Roman" w:hAnsi="Times New Roman" w:cs="Times New Roman"/>
          <w:sz w:val="24"/>
          <w:szCs w:val="24"/>
        </w:rPr>
        <w:t>/чел. В населенных пунктах с численностью населения до 3 тыс. человек площадь парка (сквера) не может быть менее 0,9 га, с численностью населения до 1 тыс. человек - 0,5 га.</w:t>
      </w:r>
    </w:p>
    <w:p w14:paraId="380ED89D"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xml:space="preserve">1.10.3. Пешеходная доступность до ближайшего бульвара, сквера или парка в городе </w:t>
      </w:r>
      <w:r w:rsidRPr="00603599">
        <w:rPr>
          <w:bCs/>
          <w:szCs w:val="24"/>
        </w:rPr>
        <w:t>Талдоме</w:t>
      </w:r>
      <w:r w:rsidRPr="00603599">
        <w:rPr>
          <w:szCs w:val="24"/>
        </w:rPr>
        <w:t xml:space="preserve"> и рабочих поселков принимается:</w:t>
      </w:r>
    </w:p>
    <w:p w14:paraId="2C98DE0C"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для жителей многоквартирных жилых домов не более 1,0 км;</w:t>
      </w:r>
    </w:p>
    <w:p w14:paraId="7F8B321F"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для жителей, блокированных и индивидуальных жилых домов не более 1,5 км.</w:t>
      </w:r>
    </w:p>
    <w:p w14:paraId="1A0EBF35"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1.10.4.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20 минут.</w:t>
      </w:r>
    </w:p>
    <w:p w14:paraId="42CA161E" w14:textId="77777777" w:rsidR="007B0EE7" w:rsidRPr="00603599" w:rsidRDefault="007B0EE7" w:rsidP="007B0EE7">
      <w:pPr>
        <w:tabs>
          <w:tab w:val="center" w:pos="7950"/>
          <w:tab w:val="center" w:pos="8550"/>
          <w:tab w:val="center" w:pos="8625"/>
        </w:tabs>
        <w:ind w:right="23" w:firstLine="601"/>
        <w:jc w:val="both"/>
        <w:rPr>
          <w:rFonts w:ascii="Arial" w:hAnsi="Arial" w:cs="Arial"/>
          <w:bCs/>
          <w:szCs w:val="24"/>
        </w:rPr>
      </w:pPr>
      <w:r w:rsidRPr="00603599">
        <w:rPr>
          <w:szCs w:val="24"/>
        </w:rPr>
        <w:t>1.10.5. Общественные территории (общественные пространства) кластеров ИЖС следует размещать в границах кластера ИЖС площадью не менее 10 % от общей площади кластера ИЖС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r w:rsidRPr="00603599">
        <w:rPr>
          <w:rFonts w:ascii="Arial" w:hAnsi="Arial" w:cs="Arial"/>
          <w:szCs w:val="24"/>
        </w:rPr>
        <w:t>.</w:t>
      </w:r>
    </w:p>
    <w:p w14:paraId="5DBF49C6"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1.10.6.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0E7E18B5"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городских пляжей 2000 чел./га;</w:t>
      </w:r>
    </w:p>
    <w:p w14:paraId="1686A130"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городских парков 100 чел./га;</w:t>
      </w:r>
    </w:p>
    <w:p w14:paraId="45E26237"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зон массового отдыха 70 чел./га;</w:t>
      </w:r>
    </w:p>
    <w:p w14:paraId="18DE9F2A"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лесопарков 20 чел./га;</w:t>
      </w:r>
    </w:p>
    <w:p w14:paraId="2F8CD72A"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 городских лесов 3 чел./га.</w:t>
      </w:r>
    </w:p>
    <w:p w14:paraId="492735FB" w14:textId="77777777" w:rsidR="007B0EE7" w:rsidRPr="00603599" w:rsidRDefault="007B0EE7" w:rsidP="007B0EE7">
      <w:pPr>
        <w:tabs>
          <w:tab w:val="left" w:pos="1080"/>
          <w:tab w:val="left" w:pos="1260"/>
          <w:tab w:val="center" w:pos="7950"/>
          <w:tab w:val="center" w:pos="9300"/>
          <w:tab w:val="center" w:pos="9375"/>
        </w:tabs>
        <w:ind w:right="96" w:firstLine="539"/>
        <w:jc w:val="both"/>
        <w:rPr>
          <w:szCs w:val="24"/>
        </w:rPr>
      </w:pPr>
      <w:r w:rsidRPr="00603599">
        <w:rPr>
          <w:szCs w:val="24"/>
        </w:rPr>
        <w:t>1.10.7.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14.</w:t>
      </w:r>
    </w:p>
    <w:p w14:paraId="004EC238" w14:textId="77777777" w:rsidR="007B0EE7" w:rsidRPr="00603599" w:rsidRDefault="007B0EE7" w:rsidP="007B0EE7">
      <w:pPr>
        <w:jc w:val="right"/>
        <w:outlineLvl w:val="4"/>
        <w:rPr>
          <w:szCs w:val="24"/>
        </w:rPr>
      </w:pPr>
      <w:r w:rsidRPr="00603599">
        <w:rPr>
          <w:szCs w:val="24"/>
        </w:rPr>
        <w:t>Таблица 14</w:t>
      </w:r>
    </w:p>
    <w:p w14:paraId="687D7E43" w14:textId="77777777" w:rsidR="007B0EE7" w:rsidRPr="00603599" w:rsidRDefault="007B0EE7" w:rsidP="007B0EE7">
      <w:pPr>
        <w:tabs>
          <w:tab w:val="left" w:pos="1080"/>
          <w:tab w:val="left" w:pos="1260"/>
          <w:tab w:val="center" w:pos="7950"/>
          <w:tab w:val="center" w:pos="9300"/>
          <w:tab w:val="center" w:pos="9375"/>
        </w:tabs>
        <w:ind w:right="96"/>
        <w:jc w:val="center"/>
        <w:rPr>
          <w:szCs w:val="24"/>
        </w:rPr>
      </w:pPr>
      <w:r w:rsidRPr="00603599">
        <w:rPr>
          <w:szCs w:val="24"/>
        </w:rPr>
        <w:t>Долевое распределение площадей территорий объектов рекреационного назначения</w:t>
      </w:r>
    </w:p>
    <w:tbl>
      <w:tblPr>
        <w:tblW w:w="0" w:type="auto"/>
        <w:tblInd w:w="-8" w:type="dxa"/>
        <w:tblCellMar>
          <w:left w:w="0" w:type="dxa"/>
          <w:right w:w="0" w:type="dxa"/>
        </w:tblCellMar>
        <w:tblLook w:val="04A0" w:firstRow="1" w:lastRow="0" w:firstColumn="1" w:lastColumn="0" w:noHBand="0" w:noVBand="1"/>
      </w:tblPr>
      <w:tblGrid>
        <w:gridCol w:w="3969"/>
        <w:gridCol w:w="2268"/>
        <w:gridCol w:w="1843"/>
        <w:gridCol w:w="1811"/>
      </w:tblGrid>
      <w:tr w:rsidR="007B0EE7" w:rsidRPr="00603599" w14:paraId="27FD46F3" w14:textId="77777777" w:rsidTr="007B0EE7">
        <w:tc>
          <w:tcPr>
            <w:tcW w:w="396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3161B8B8" w14:textId="77777777" w:rsidR="007B0EE7" w:rsidRPr="00603599" w:rsidRDefault="007B0EE7" w:rsidP="007B0EE7">
            <w:pPr>
              <w:jc w:val="center"/>
              <w:textAlignment w:val="baseline"/>
              <w:rPr>
                <w:szCs w:val="24"/>
              </w:rPr>
            </w:pPr>
            <w:r w:rsidRPr="00603599">
              <w:rPr>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F82DAF" w14:textId="77777777" w:rsidR="007B0EE7" w:rsidRPr="00603599" w:rsidRDefault="007B0EE7" w:rsidP="007B0EE7">
            <w:pPr>
              <w:textAlignment w:val="baseline"/>
              <w:rPr>
                <w:szCs w:val="24"/>
              </w:rPr>
            </w:pPr>
            <w:r w:rsidRPr="00603599">
              <w:rPr>
                <w:szCs w:val="24"/>
              </w:rPr>
              <w:t>Доля от общей площади территории объекта, %</w:t>
            </w:r>
          </w:p>
        </w:tc>
      </w:tr>
      <w:tr w:rsidR="007B0EE7" w:rsidRPr="00603599" w14:paraId="30E87DFE" w14:textId="77777777" w:rsidTr="007B0EE7">
        <w:tc>
          <w:tcPr>
            <w:tcW w:w="396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A97B0D8" w14:textId="77777777" w:rsidR="007B0EE7" w:rsidRPr="00603599" w:rsidRDefault="007B0EE7" w:rsidP="007B0EE7">
            <w:pPr>
              <w:jc w:val="center"/>
              <w:textAlignment w:val="baseline"/>
              <w:rPr>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681CC4" w14:textId="77777777" w:rsidR="007B0EE7" w:rsidRPr="00603599" w:rsidRDefault="007B0EE7" w:rsidP="007B0EE7">
            <w:pPr>
              <w:jc w:val="center"/>
              <w:textAlignment w:val="baseline"/>
              <w:rPr>
                <w:szCs w:val="24"/>
              </w:rPr>
            </w:pPr>
            <w:r w:rsidRPr="00603599">
              <w:rPr>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248449" w14:textId="77777777" w:rsidR="007B0EE7" w:rsidRPr="00603599" w:rsidRDefault="007B0EE7" w:rsidP="007B0EE7">
            <w:pPr>
              <w:jc w:val="center"/>
              <w:textAlignment w:val="baseline"/>
              <w:rPr>
                <w:szCs w:val="24"/>
              </w:rPr>
            </w:pPr>
            <w:r w:rsidRPr="00603599">
              <w:rPr>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3D2BC" w14:textId="77777777" w:rsidR="007B0EE7" w:rsidRPr="00603599" w:rsidRDefault="007B0EE7" w:rsidP="007B0EE7">
            <w:pPr>
              <w:jc w:val="center"/>
              <w:textAlignment w:val="baseline"/>
              <w:rPr>
                <w:szCs w:val="24"/>
              </w:rPr>
            </w:pPr>
            <w:r w:rsidRPr="00603599">
              <w:rPr>
                <w:szCs w:val="24"/>
              </w:rPr>
              <w:t>Застроенные территории</w:t>
            </w:r>
          </w:p>
        </w:tc>
      </w:tr>
      <w:tr w:rsidR="007B0EE7" w:rsidRPr="00603599" w14:paraId="352AA385" w14:textId="77777777" w:rsidTr="007B0EE7">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365150" w14:textId="77777777" w:rsidR="007B0EE7" w:rsidRPr="00603599" w:rsidRDefault="007B0EE7" w:rsidP="007B0EE7">
            <w:pPr>
              <w:textAlignment w:val="baseline"/>
              <w:rPr>
                <w:szCs w:val="24"/>
              </w:rPr>
            </w:pPr>
            <w:r w:rsidRPr="00603599">
              <w:rPr>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DA544F" w14:textId="77777777" w:rsidR="007B0EE7" w:rsidRPr="00603599" w:rsidRDefault="007B0EE7" w:rsidP="007B0EE7">
            <w:pPr>
              <w:ind w:firstLine="16"/>
              <w:jc w:val="center"/>
              <w:textAlignment w:val="baseline"/>
              <w:rPr>
                <w:szCs w:val="24"/>
              </w:rPr>
            </w:pPr>
            <w:r w:rsidRPr="00603599">
              <w:rPr>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E14A44" w14:textId="77777777" w:rsidR="007B0EE7" w:rsidRPr="00603599" w:rsidRDefault="007B0EE7" w:rsidP="007B0EE7">
            <w:pPr>
              <w:jc w:val="center"/>
              <w:textAlignment w:val="baseline"/>
              <w:rPr>
                <w:szCs w:val="24"/>
              </w:rPr>
            </w:pPr>
            <w:r w:rsidRPr="00603599">
              <w:rPr>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EAFE4D" w14:textId="77777777" w:rsidR="007B0EE7" w:rsidRPr="00603599" w:rsidRDefault="007B0EE7" w:rsidP="007B0EE7">
            <w:pPr>
              <w:jc w:val="center"/>
              <w:textAlignment w:val="baseline"/>
              <w:rPr>
                <w:szCs w:val="24"/>
              </w:rPr>
            </w:pPr>
            <w:r w:rsidRPr="00603599">
              <w:rPr>
                <w:szCs w:val="24"/>
              </w:rPr>
              <w:t>5-7</w:t>
            </w:r>
          </w:p>
        </w:tc>
      </w:tr>
      <w:tr w:rsidR="007B0EE7" w:rsidRPr="00603599" w14:paraId="2C97A761" w14:textId="77777777" w:rsidTr="007B0EE7">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FED19" w14:textId="77777777" w:rsidR="007B0EE7" w:rsidRPr="00603599" w:rsidRDefault="007B0EE7" w:rsidP="007B0EE7">
            <w:pPr>
              <w:textAlignment w:val="baseline"/>
              <w:rPr>
                <w:szCs w:val="24"/>
              </w:rPr>
            </w:pPr>
            <w:r w:rsidRPr="00603599">
              <w:rPr>
                <w:szCs w:val="24"/>
              </w:rPr>
              <w:t>Скверы, размещаемые:</w:t>
            </w:r>
            <w:r w:rsidRPr="00603599">
              <w:rPr>
                <w:szCs w:val="24"/>
              </w:rPr>
              <w:br/>
              <w:t>– на улицах общегородского значения и площадях;</w:t>
            </w:r>
            <w:r w:rsidRPr="00603599">
              <w:rPr>
                <w:szCs w:val="24"/>
              </w:rPr>
              <w:br/>
              <w:t>– 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C7B25F" w14:textId="77777777" w:rsidR="007B0EE7" w:rsidRPr="00603599" w:rsidRDefault="007B0EE7" w:rsidP="007B0EE7">
            <w:pPr>
              <w:ind w:firstLine="16"/>
              <w:jc w:val="center"/>
              <w:textAlignment w:val="baseline"/>
              <w:rPr>
                <w:szCs w:val="24"/>
              </w:rPr>
            </w:pPr>
          </w:p>
          <w:p w14:paraId="5612BBA1" w14:textId="77777777" w:rsidR="007B0EE7" w:rsidRPr="00603599" w:rsidRDefault="007B0EE7" w:rsidP="007B0EE7">
            <w:pPr>
              <w:ind w:firstLine="16"/>
              <w:jc w:val="center"/>
              <w:textAlignment w:val="baseline"/>
              <w:rPr>
                <w:szCs w:val="24"/>
              </w:rPr>
            </w:pPr>
            <w:r w:rsidRPr="00603599">
              <w:rPr>
                <w:szCs w:val="24"/>
              </w:rPr>
              <w:t>60-75</w:t>
            </w:r>
            <w:r w:rsidRPr="00603599">
              <w:rPr>
                <w:szCs w:val="24"/>
              </w:rPr>
              <w:br/>
            </w:r>
          </w:p>
          <w:p w14:paraId="27B4F684" w14:textId="77777777" w:rsidR="007B0EE7" w:rsidRPr="00603599" w:rsidRDefault="007B0EE7" w:rsidP="007B0EE7">
            <w:pPr>
              <w:ind w:firstLine="16"/>
              <w:jc w:val="center"/>
              <w:textAlignment w:val="baseline"/>
              <w:rPr>
                <w:szCs w:val="24"/>
              </w:rPr>
            </w:pPr>
            <w:r w:rsidRPr="00603599">
              <w:rPr>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61F66D" w14:textId="77777777" w:rsidR="007B0EE7" w:rsidRPr="00603599" w:rsidRDefault="007B0EE7" w:rsidP="007B0EE7">
            <w:pPr>
              <w:jc w:val="center"/>
              <w:textAlignment w:val="baseline"/>
              <w:rPr>
                <w:szCs w:val="24"/>
              </w:rPr>
            </w:pPr>
          </w:p>
          <w:p w14:paraId="1D379096" w14:textId="77777777" w:rsidR="007B0EE7" w:rsidRPr="00603599" w:rsidRDefault="007B0EE7" w:rsidP="007B0EE7">
            <w:pPr>
              <w:jc w:val="center"/>
              <w:textAlignment w:val="baseline"/>
              <w:rPr>
                <w:szCs w:val="24"/>
              </w:rPr>
            </w:pPr>
            <w:r w:rsidRPr="00603599">
              <w:rPr>
                <w:szCs w:val="24"/>
              </w:rPr>
              <w:t>25-40</w:t>
            </w:r>
            <w:r w:rsidRPr="00603599">
              <w:rPr>
                <w:szCs w:val="24"/>
              </w:rPr>
              <w:br/>
            </w:r>
          </w:p>
          <w:p w14:paraId="77B28DED" w14:textId="77777777" w:rsidR="007B0EE7" w:rsidRPr="00603599" w:rsidRDefault="007B0EE7" w:rsidP="007B0EE7">
            <w:pPr>
              <w:jc w:val="center"/>
              <w:textAlignment w:val="baseline"/>
              <w:rPr>
                <w:szCs w:val="24"/>
              </w:rPr>
            </w:pPr>
            <w:r w:rsidRPr="00603599">
              <w:rPr>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FBA939" w14:textId="77777777" w:rsidR="007B0EE7" w:rsidRPr="00603599" w:rsidRDefault="007B0EE7" w:rsidP="007B0EE7">
            <w:pPr>
              <w:jc w:val="center"/>
              <w:textAlignment w:val="baseline"/>
              <w:rPr>
                <w:szCs w:val="24"/>
              </w:rPr>
            </w:pPr>
            <w:r w:rsidRPr="00603599">
              <w:rPr>
                <w:szCs w:val="24"/>
              </w:rPr>
              <w:t>-</w:t>
            </w:r>
          </w:p>
        </w:tc>
      </w:tr>
      <w:tr w:rsidR="007B0EE7" w:rsidRPr="00603599" w14:paraId="57A9E4F4" w14:textId="77777777" w:rsidTr="007B0EE7">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FD0C81" w14:textId="77777777" w:rsidR="007B0EE7" w:rsidRPr="00603599" w:rsidRDefault="007B0EE7" w:rsidP="007B0EE7">
            <w:pPr>
              <w:textAlignment w:val="baseline"/>
              <w:rPr>
                <w:szCs w:val="24"/>
              </w:rPr>
            </w:pPr>
            <w:r w:rsidRPr="00603599">
              <w:rPr>
                <w:szCs w:val="24"/>
              </w:rPr>
              <w:t>Бульвары шириной:</w:t>
            </w:r>
            <w:r w:rsidRPr="00603599">
              <w:rPr>
                <w:szCs w:val="24"/>
              </w:rPr>
              <w:br/>
              <w:t>15-24 м;</w:t>
            </w:r>
            <w:r w:rsidRPr="00603599">
              <w:rPr>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D589A8" w14:textId="77777777" w:rsidR="007B0EE7" w:rsidRPr="00603599" w:rsidRDefault="007B0EE7" w:rsidP="007B0EE7">
            <w:pPr>
              <w:ind w:firstLine="16"/>
              <w:jc w:val="center"/>
              <w:textAlignment w:val="baseline"/>
              <w:rPr>
                <w:szCs w:val="24"/>
              </w:rPr>
            </w:pPr>
          </w:p>
          <w:p w14:paraId="190EAEE0" w14:textId="77777777" w:rsidR="007B0EE7" w:rsidRPr="00603599" w:rsidRDefault="007B0EE7" w:rsidP="007B0EE7">
            <w:pPr>
              <w:ind w:firstLine="16"/>
              <w:jc w:val="center"/>
              <w:textAlignment w:val="baseline"/>
              <w:rPr>
                <w:szCs w:val="24"/>
              </w:rPr>
            </w:pPr>
            <w:r w:rsidRPr="00603599">
              <w:rPr>
                <w:szCs w:val="24"/>
              </w:rPr>
              <w:t>70-75</w:t>
            </w:r>
            <w:r w:rsidRPr="00603599">
              <w:rPr>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578DBB" w14:textId="77777777" w:rsidR="007B0EE7" w:rsidRPr="00603599" w:rsidRDefault="007B0EE7" w:rsidP="007B0EE7">
            <w:pPr>
              <w:jc w:val="center"/>
              <w:textAlignment w:val="baseline"/>
              <w:rPr>
                <w:szCs w:val="24"/>
              </w:rPr>
            </w:pPr>
          </w:p>
          <w:p w14:paraId="30E52E47" w14:textId="77777777" w:rsidR="007B0EE7" w:rsidRPr="00603599" w:rsidRDefault="007B0EE7" w:rsidP="007B0EE7">
            <w:pPr>
              <w:jc w:val="center"/>
              <w:textAlignment w:val="baseline"/>
              <w:rPr>
                <w:szCs w:val="24"/>
              </w:rPr>
            </w:pPr>
            <w:r w:rsidRPr="00603599">
              <w:rPr>
                <w:szCs w:val="24"/>
              </w:rPr>
              <w:t>25-30</w:t>
            </w:r>
            <w:r w:rsidRPr="00603599">
              <w:rPr>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2D307C" w14:textId="77777777" w:rsidR="007B0EE7" w:rsidRPr="00603599" w:rsidRDefault="007B0EE7" w:rsidP="007B0EE7">
            <w:pPr>
              <w:jc w:val="center"/>
              <w:textAlignment w:val="baseline"/>
              <w:rPr>
                <w:szCs w:val="24"/>
              </w:rPr>
            </w:pPr>
            <w:r w:rsidRPr="00603599">
              <w:rPr>
                <w:szCs w:val="24"/>
              </w:rPr>
              <w:t>2-3</w:t>
            </w:r>
          </w:p>
        </w:tc>
      </w:tr>
      <w:tr w:rsidR="007B0EE7" w:rsidRPr="00603599" w14:paraId="4EF32C94" w14:textId="77777777" w:rsidTr="007B0EE7">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C151AA" w14:textId="77777777" w:rsidR="007B0EE7" w:rsidRPr="00603599" w:rsidRDefault="007B0EE7" w:rsidP="007B0EE7">
            <w:pPr>
              <w:textAlignment w:val="baseline"/>
              <w:rPr>
                <w:szCs w:val="24"/>
              </w:rPr>
            </w:pPr>
            <w:r w:rsidRPr="00603599">
              <w:rPr>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66A540" w14:textId="77777777" w:rsidR="007B0EE7" w:rsidRPr="00603599" w:rsidRDefault="007B0EE7" w:rsidP="007B0EE7">
            <w:pPr>
              <w:ind w:firstLine="16"/>
              <w:jc w:val="center"/>
              <w:textAlignment w:val="baseline"/>
              <w:rPr>
                <w:szCs w:val="24"/>
              </w:rPr>
            </w:pPr>
            <w:r w:rsidRPr="00603599">
              <w:rPr>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DE4E76" w14:textId="77777777" w:rsidR="007B0EE7" w:rsidRPr="00603599" w:rsidRDefault="007B0EE7" w:rsidP="007B0EE7">
            <w:pPr>
              <w:jc w:val="center"/>
              <w:textAlignment w:val="baseline"/>
              <w:rPr>
                <w:szCs w:val="24"/>
              </w:rPr>
            </w:pPr>
            <w:r w:rsidRPr="00603599">
              <w:rPr>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74BFE9" w14:textId="77777777" w:rsidR="007B0EE7" w:rsidRPr="00603599" w:rsidRDefault="007B0EE7" w:rsidP="007B0EE7">
            <w:pPr>
              <w:jc w:val="center"/>
              <w:textAlignment w:val="baseline"/>
              <w:rPr>
                <w:szCs w:val="24"/>
              </w:rPr>
            </w:pPr>
            <w:r w:rsidRPr="00603599">
              <w:rPr>
                <w:szCs w:val="24"/>
              </w:rPr>
              <w:t>1-2</w:t>
            </w:r>
          </w:p>
        </w:tc>
      </w:tr>
    </w:tbl>
    <w:p w14:paraId="620208EC" w14:textId="77777777" w:rsidR="007B0EE7" w:rsidRPr="00603599" w:rsidRDefault="007B0EE7" w:rsidP="007B0EE7">
      <w:pPr>
        <w:tabs>
          <w:tab w:val="left" w:pos="1080"/>
          <w:tab w:val="left" w:pos="1260"/>
          <w:tab w:val="center" w:pos="7950"/>
          <w:tab w:val="center" w:pos="9300"/>
          <w:tab w:val="center" w:pos="9375"/>
        </w:tabs>
        <w:ind w:right="99" w:firstLine="540"/>
        <w:rPr>
          <w:szCs w:val="24"/>
        </w:rPr>
      </w:pPr>
    </w:p>
    <w:p w14:paraId="031D39CD"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1.11. Расчетные показатели в области благоустройства придомовой территории</w:t>
      </w:r>
    </w:p>
    <w:p w14:paraId="133F2ED0" w14:textId="77777777" w:rsidR="007B0EE7" w:rsidRPr="00603599" w:rsidRDefault="007B0EE7" w:rsidP="007B0EE7">
      <w:pPr>
        <w:ind w:right="24" w:firstLine="600"/>
        <w:jc w:val="both"/>
        <w:rPr>
          <w:szCs w:val="24"/>
        </w:rPr>
      </w:pPr>
      <w:r w:rsidRPr="00603599">
        <w:rPr>
          <w:szCs w:val="24"/>
        </w:rPr>
        <w:t xml:space="preserve">1.11.1.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79F3A406" w14:textId="77777777" w:rsidR="007B0EE7" w:rsidRPr="00603599" w:rsidRDefault="007B0EE7" w:rsidP="007B0EE7">
      <w:pPr>
        <w:ind w:right="24" w:firstLine="525"/>
        <w:jc w:val="both"/>
        <w:rPr>
          <w:spacing w:val="-2"/>
          <w:szCs w:val="24"/>
        </w:rPr>
      </w:pPr>
      <w:r w:rsidRPr="00603599">
        <w:rPr>
          <w:spacing w:val="-2"/>
          <w:szCs w:val="24"/>
        </w:rPr>
        <w:lastRenderedPageBreak/>
        <w:t>1) подходы и подъезды к дому;</w:t>
      </w:r>
    </w:p>
    <w:p w14:paraId="12E86F72" w14:textId="77777777" w:rsidR="007B0EE7" w:rsidRPr="00603599" w:rsidRDefault="007B0EE7" w:rsidP="007B0EE7">
      <w:pPr>
        <w:ind w:right="24" w:firstLine="525"/>
        <w:jc w:val="both"/>
        <w:rPr>
          <w:bCs/>
          <w:szCs w:val="24"/>
        </w:rPr>
      </w:pPr>
      <w:r w:rsidRPr="00603599">
        <w:rPr>
          <w:spacing w:val="-2"/>
          <w:szCs w:val="24"/>
        </w:rPr>
        <w:t>2) </w:t>
      </w:r>
      <w:r w:rsidRPr="00603599">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7A08263A" w14:textId="77777777" w:rsidR="007B0EE7" w:rsidRPr="00603599" w:rsidRDefault="007B0EE7" w:rsidP="007B0EE7">
      <w:pPr>
        <w:ind w:right="24" w:firstLine="525"/>
        <w:jc w:val="both"/>
        <w:rPr>
          <w:spacing w:val="-2"/>
          <w:szCs w:val="24"/>
        </w:rPr>
      </w:pPr>
      <w:r w:rsidRPr="00603599">
        <w:rPr>
          <w:spacing w:val="-2"/>
          <w:szCs w:val="24"/>
        </w:rPr>
        <w:t xml:space="preserve">3) территория зеленых насаждений с площадками для игр детей и отдыха взрослых, </w:t>
      </w:r>
      <w:r w:rsidRPr="00603599">
        <w:rPr>
          <w:szCs w:val="24"/>
        </w:rPr>
        <w:t>занятий физической культурой и спортом</w:t>
      </w:r>
      <w:r w:rsidRPr="00603599">
        <w:rPr>
          <w:spacing w:val="-2"/>
          <w:szCs w:val="24"/>
        </w:rPr>
        <w:t>;</w:t>
      </w:r>
    </w:p>
    <w:p w14:paraId="25AF79A8" w14:textId="77777777" w:rsidR="007B0EE7" w:rsidRPr="00603599" w:rsidRDefault="007B0EE7" w:rsidP="007B0EE7">
      <w:pPr>
        <w:pStyle w:val="ConsPlusNonformat"/>
        <w:ind w:firstLine="600"/>
        <w:jc w:val="both"/>
        <w:rPr>
          <w:rFonts w:ascii="Times New Roman" w:hAnsi="Times New Roman" w:cs="Times New Roman"/>
          <w:spacing w:val="-2"/>
          <w:sz w:val="24"/>
          <w:szCs w:val="24"/>
        </w:rPr>
      </w:pPr>
      <w:r w:rsidRPr="00603599">
        <w:rPr>
          <w:rFonts w:ascii="Times New Roman" w:hAnsi="Times New Roman" w:cs="Times New Roman"/>
          <w:spacing w:val="-2"/>
          <w:sz w:val="24"/>
          <w:szCs w:val="24"/>
        </w:rPr>
        <w:t>4)</w:t>
      </w:r>
      <w:r w:rsidRPr="00603599">
        <w:rPr>
          <w:spacing w:val="-2"/>
          <w:sz w:val="24"/>
          <w:szCs w:val="24"/>
        </w:rPr>
        <w:t> </w:t>
      </w:r>
      <w:r w:rsidRPr="00603599">
        <w:rPr>
          <w:rFonts w:ascii="Times New Roman" w:hAnsi="Times New Roman"/>
          <w:spacing w:val="-2"/>
          <w:sz w:val="24"/>
          <w:szCs w:val="24"/>
        </w:rPr>
        <w:t>хозяйственные (контейнерные) площадки для сбора мусора</w:t>
      </w:r>
      <w:r w:rsidRPr="00603599">
        <w:rPr>
          <w:rFonts w:ascii="Times New Roman" w:hAnsi="Times New Roman" w:cs="Times New Roman"/>
          <w:spacing w:val="-2"/>
          <w:sz w:val="24"/>
          <w:szCs w:val="24"/>
        </w:rPr>
        <w:t>.</w:t>
      </w:r>
    </w:p>
    <w:p w14:paraId="57DADBCD" w14:textId="77777777" w:rsidR="007B0EE7" w:rsidRPr="00603599" w:rsidRDefault="007B0EE7" w:rsidP="007B0EE7">
      <w:pPr>
        <w:ind w:firstLine="567"/>
        <w:jc w:val="both"/>
        <w:textAlignment w:val="baseline"/>
        <w:rPr>
          <w:szCs w:val="24"/>
        </w:rPr>
      </w:pPr>
      <w:r w:rsidRPr="00603599">
        <w:rPr>
          <w:szCs w:val="24"/>
        </w:rPr>
        <w:t>Возможно формирование группы (комплекса) многоквартирных жилых домов, объединенных общей придомовой территорией.</w:t>
      </w:r>
    </w:p>
    <w:p w14:paraId="022F230A" w14:textId="77777777" w:rsidR="007B0EE7" w:rsidRPr="00603599" w:rsidRDefault="007B0EE7" w:rsidP="007B0EE7">
      <w:pPr>
        <w:ind w:right="24" w:firstLine="525"/>
        <w:jc w:val="both"/>
        <w:rPr>
          <w:szCs w:val="24"/>
        </w:rPr>
      </w:pPr>
      <w:r w:rsidRPr="00603599">
        <w:rPr>
          <w:szCs w:val="24"/>
        </w:rPr>
        <w:t xml:space="preserve">1.11.2. 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603599">
        <w:rPr>
          <w:bCs/>
          <w:szCs w:val="24"/>
        </w:rPr>
        <w:t>и пристроенных</w:t>
      </w:r>
      <w:r w:rsidRPr="00603599">
        <w:rPr>
          <w:szCs w:val="24"/>
        </w:rPr>
        <w:t xml:space="preserve"> помещений многоквартирного жилого дома в квадратных метрах. Показатели минимальной удельной площади </w:t>
      </w:r>
      <w:r w:rsidRPr="00603599">
        <w:rPr>
          <w:bCs/>
          <w:szCs w:val="24"/>
        </w:rPr>
        <w:t xml:space="preserve">придомовой территории и отдельных ее элементов для </w:t>
      </w:r>
      <w:r w:rsidRPr="00603599">
        <w:rPr>
          <w:szCs w:val="24"/>
        </w:rPr>
        <w:t>многоквартирных жилых домов</w:t>
      </w:r>
      <w:r w:rsidRPr="00603599">
        <w:rPr>
          <w:bCs/>
          <w:szCs w:val="24"/>
        </w:rPr>
        <w:t xml:space="preserve"> различной средней этажности </w:t>
      </w:r>
      <w:r w:rsidRPr="00603599">
        <w:rPr>
          <w:szCs w:val="24"/>
        </w:rPr>
        <w:t>приведены в таблице 15.</w:t>
      </w:r>
    </w:p>
    <w:p w14:paraId="655FE8C2" w14:textId="77777777" w:rsidR="007B0EE7" w:rsidRPr="00603599" w:rsidRDefault="007B0EE7" w:rsidP="007B0EE7">
      <w:pPr>
        <w:jc w:val="right"/>
        <w:outlineLvl w:val="4"/>
        <w:rPr>
          <w:szCs w:val="24"/>
        </w:rPr>
      </w:pPr>
      <w:r w:rsidRPr="00603599">
        <w:rPr>
          <w:szCs w:val="24"/>
        </w:rPr>
        <w:t>Таблица 15</w:t>
      </w:r>
    </w:p>
    <w:p w14:paraId="2B71482D" w14:textId="77777777" w:rsidR="007B0EE7" w:rsidRPr="00603599" w:rsidRDefault="007B0EE7" w:rsidP="007B0EE7">
      <w:pPr>
        <w:jc w:val="center"/>
        <w:outlineLvl w:val="4"/>
        <w:rPr>
          <w:szCs w:val="24"/>
        </w:rPr>
      </w:pPr>
      <w:r w:rsidRPr="00603599">
        <w:rPr>
          <w:szCs w:val="24"/>
        </w:rPr>
        <w:t>Расчетные показатели минимальной удельной площади придомовой территории</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4"/>
        <w:gridCol w:w="1431"/>
        <w:gridCol w:w="1429"/>
        <w:gridCol w:w="1287"/>
      </w:tblGrid>
      <w:tr w:rsidR="007B0EE7" w:rsidRPr="00603599" w14:paraId="33758B5A" w14:textId="77777777" w:rsidTr="007B0EE7">
        <w:trPr>
          <w:trHeight w:val="383"/>
          <w:jc w:val="center"/>
        </w:trPr>
        <w:tc>
          <w:tcPr>
            <w:tcW w:w="5664" w:type="dxa"/>
            <w:vMerge w:val="restart"/>
            <w:vAlign w:val="center"/>
          </w:tcPr>
          <w:p w14:paraId="33EAADD5" w14:textId="77777777" w:rsidR="007B0EE7" w:rsidRPr="00603599" w:rsidRDefault="007B0EE7" w:rsidP="007B0EE7">
            <w:pPr>
              <w:ind w:firstLine="525"/>
              <w:jc w:val="center"/>
              <w:rPr>
                <w:szCs w:val="24"/>
              </w:rPr>
            </w:pPr>
            <w:r w:rsidRPr="00603599">
              <w:rPr>
                <w:szCs w:val="24"/>
              </w:rPr>
              <w:t>Придомовая территория многоквартирного жилого дома и ее элементы</w:t>
            </w:r>
          </w:p>
        </w:tc>
        <w:tc>
          <w:tcPr>
            <w:tcW w:w="4112" w:type="dxa"/>
            <w:gridSpan w:val="3"/>
            <w:vAlign w:val="center"/>
          </w:tcPr>
          <w:p w14:paraId="4D1B82CB" w14:textId="77777777" w:rsidR="007B0EE7" w:rsidRPr="00603599" w:rsidRDefault="007B0EE7" w:rsidP="007B0EE7">
            <w:pPr>
              <w:ind w:firstLine="525"/>
              <w:jc w:val="center"/>
              <w:rPr>
                <w:szCs w:val="24"/>
              </w:rPr>
            </w:pPr>
            <w:r w:rsidRPr="00603599">
              <w:rPr>
                <w:szCs w:val="24"/>
              </w:rPr>
              <w:t xml:space="preserve">Минимальная удельная площадь придомовой территории и ее элементов </w:t>
            </w:r>
          </w:p>
        </w:tc>
      </w:tr>
      <w:tr w:rsidR="007B0EE7" w:rsidRPr="00603599" w14:paraId="7F80432E" w14:textId="77777777" w:rsidTr="007B0EE7">
        <w:trPr>
          <w:trHeight w:val="382"/>
          <w:jc w:val="center"/>
        </w:trPr>
        <w:tc>
          <w:tcPr>
            <w:tcW w:w="5664" w:type="dxa"/>
            <w:vMerge/>
            <w:vAlign w:val="center"/>
          </w:tcPr>
          <w:p w14:paraId="3F6FBADC" w14:textId="77777777" w:rsidR="007B0EE7" w:rsidRPr="00603599" w:rsidRDefault="007B0EE7" w:rsidP="007B0EE7">
            <w:pPr>
              <w:ind w:firstLine="525"/>
              <w:jc w:val="center"/>
              <w:rPr>
                <w:szCs w:val="24"/>
              </w:rPr>
            </w:pPr>
          </w:p>
        </w:tc>
        <w:tc>
          <w:tcPr>
            <w:tcW w:w="1419" w:type="dxa"/>
          </w:tcPr>
          <w:p w14:paraId="3C60687B" w14:textId="77777777" w:rsidR="007B0EE7" w:rsidRPr="00603599" w:rsidRDefault="007B0EE7" w:rsidP="007B0EE7">
            <w:pPr>
              <w:jc w:val="center"/>
              <w:rPr>
                <w:szCs w:val="24"/>
              </w:rPr>
            </w:pPr>
            <w:r w:rsidRPr="00603599">
              <w:rPr>
                <w:szCs w:val="24"/>
              </w:rPr>
              <w:t>3 эт.</w:t>
            </w:r>
          </w:p>
        </w:tc>
        <w:tc>
          <w:tcPr>
            <w:tcW w:w="1417" w:type="dxa"/>
          </w:tcPr>
          <w:p w14:paraId="5995195D" w14:textId="77777777" w:rsidR="007B0EE7" w:rsidRPr="00603599" w:rsidRDefault="007B0EE7" w:rsidP="007B0EE7">
            <w:pPr>
              <w:jc w:val="center"/>
              <w:rPr>
                <w:szCs w:val="24"/>
              </w:rPr>
            </w:pPr>
            <w:r w:rsidRPr="00603599">
              <w:rPr>
                <w:szCs w:val="24"/>
              </w:rPr>
              <w:t>5 эт.</w:t>
            </w:r>
          </w:p>
        </w:tc>
        <w:tc>
          <w:tcPr>
            <w:tcW w:w="1276" w:type="dxa"/>
          </w:tcPr>
          <w:p w14:paraId="47FAE717" w14:textId="77777777" w:rsidR="007B0EE7" w:rsidRPr="00603599" w:rsidRDefault="007B0EE7" w:rsidP="007B0EE7">
            <w:pPr>
              <w:jc w:val="center"/>
              <w:rPr>
                <w:szCs w:val="24"/>
              </w:rPr>
            </w:pPr>
            <w:r w:rsidRPr="00603599">
              <w:rPr>
                <w:szCs w:val="24"/>
              </w:rPr>
              <w:t>7 эт.</w:t>
            </w:r>
          </w:p>
        </w:tc>
      </w:tr>
      <w:tr w:rsidR="007B0EE7" w:rsidRPr="00603599" w14:paraId="7A5CA19E" w14:textId="77777777" w:rsidTr="007B0EE7">
        <w:trPr>
          <w:trHeight w:val="382"/>
          <w:jc w:val="center"/>
        </w:trPr>
        <w:tc>
          <w:tcPr>
            <w:tcW w:w="5664" w:type="dxa"/>
            <w:tcBorders>
              <w:top w:val="single" w:sz="4" w:space="0" w:color="auto"/>
              <w:left w:val="single" w:sz="4" w:space="0" w:color="auto"/>
              <w:bottom w:val="single" w:sz="4" w:space="0" w:color="auto"/>
              <w:right w:val="single" w:sz="4" w:space="0" w:color="auto"/>
            </w:tcBorders>
          </w:tcPr>
          <w:p w14:paraId="769E3624" w14:textId="77777777" w:rsidR="007B0EE7" w:rsidRPr="00603599" w:rsidRDefault="007B0EE7" w:rsidP="007B0EE7">
            <w:pPr>
              <w:ind w:firstLine="55"/>
              <w:rPr>
                <w:bCs/>
                <w:szCs w:val="24"/>
              </w:rPr>
            </w:pPr>
            <w:r w:rsidRPr="00603599">
              <w:rPr>
                <w:bCs/>
                <w:szCs w:val="24"/>
              </w:rPr>
              <w:t>Стоянки для хранения индивидуального автомобильного транспорта</w:t>
            </w:r>
          </w:p>
        </w:tc>
        <w:tc>
          <w:tcPr>
            <w:tcW w:w="1419" w:type="dxa"/>
            <w:tcBorders>
              <w:top w:val="single" w:sz="4" w:space="0" w:color="auto"/>
              <w:left w:val="single" w:sz="4" w:space="0" w:color="auto"/>
              <w:bottom w:val="single" w:sz="4" w:space="0" w:color="auto"/>
              <w:right w:val="single" w:sz="4" w:space="0" w:color="auto"/>
            </w:tcBorders>
          </w:tcPr>
          <w:p w14:paraId="2E8FFBCA" w14:textId="77777777" w:rsidR="007B0EE7" w:rsidRPr="00603599" w:rsidRDefault="007B0EE7" w:rsidP="007B0EE7">
            <w:pPr>
              <w:jc w:val="center"/>
              <w:rPr>
                <w:szCs w:val="24"/>
              </w:rPr>
            </w:pPr>
            <w:r w:rsidRPr="00603599">
              <w:rPr>
                <w:szCs w:val="24"/>
              </w:rPr>
              <w:t>0,26</w:t>
            </w:r>
          </w:p>
        </w:tc>
        <w:tc>
          <w:tcPr>
            <w:tcW w:w="1417" w:type="dxa"/>
            <w:tcBorders>
              <w:top w:val="single" w:sz="4" w:space="0" w:color="auto"/>
              <w:left w:val="single" w:sz="4" w:space="0" w:color="auto"/>
              <w:bottom w:val="single" w:sz="4" w:space="0" w:color="auto"/>
              <w:right w:val="single" w:sz="4" w:space="0" w:color="auto"/>
            </w:tcBorders>
          </w:tcPr>
          <w:p w14:paraId="64BB3FD5" w14:textId="77777777" w:rsidR="007B0EE7" w:rsidRPr="00603599" w:rsidRDefault="007B0EE7" w:rsidP="007B0EE7">
            <w:pPr>
              <w:jc w:val="center"/>
              <w:rPr>
                <w:szCs w:val="24"/>
              </w:rPr>
            </w:pPr>
            <w:r w:rsidRPr="00603599">
              <w:rPr>
                <w:szCs w:val="24"/>
              </w:rPr>
              <w:t>0,23</w:t>
            </w:r>
          </w:p>
        </w:tc>
        <w:tc>
          <w:tcPr>
            <w:tcW w:w="1276" w:type="dxa"/>
            <w:tcBorders>
              <w:top w:val="single" w:sz="4" w:space="0" w:color="auto"/>
              <w:left w:val="single" w:sz="4" w:space="0" w:color="auto"/>
              <w:bottom w:val="single" w:sz="4" w:space="0" w:color="auto"/>
              <w:right w:val="single" w:sz="4" w:space="0" w:color="auto"/>
            </w:tcBorders>
          </w:tcPr>
          <w:p w14:paraId="7E8CCB35" w14:textId="77777777" w:rsidR="007B0EE7" w:rsidRPr="00603599" w:rsidRDefault="007B0EE7" w:rsidP="007B0EE7">
            <w:pPr>
              <w:jc w:val="center"/>
              <w:rPr>
                <w:szCs w:val="24"/>
              </w:rPr>
            </w:pPr>
            <w:r w:rsidRPr="00603599">
              <w:rPr>
                <w:szCs w:val="24"/>
              </w:rPr>
              <w:t>0,21</w:t>
            </w:r>
          </w:p>
        </w:tc>
      </w:tr>
      <w:tr w:rsidR="007B0EE7" w:rsidRPr="00603599" w14:paraId="661CA57E" w14:textId="77777777" w:rsidTr="007B0EE7">
        <w:trPr>
          <w:trHeight w:val="382"/>
          <w:jc w:val="center"/>
        </w:trPr>
        <w:tc>
          <w:tcPr>
            <w:tcW w:w="5664" w:type="dxa"/>
            <w:tcBorders>
              <w:top w:val="single" w:sz="4" w:space="0" w:color="auto"/>
              <w:left w:val="single" w:sz="4" w:space="0" w:color="auto"/>
              <w:bottom w:val="single" w:sz="4" w:space="0" w:color="auto"/>
              <w:right w:val="single" w:sz="4" w:space="0" w:color="auto"/>
            </w:tcBorders>
          </w:tcPr>
          <w:p w14:paraId="4EB123DB" w14:textId="77777777" w:rsidR="007B0EE7" w:rsidRPr="00603599" w:rsidRDefault="007B0EE7" w:rsidP="007B0EE7">
            <w:pPr>
              <w:ind w:firstLine="55"/>
              <w:rPr>
                <w:bCs/>
                <w:szCs w:val="24"/>
              </w:rPr>
            </w:pPr>
            <w:r w:rsidRPr="00603599">
              <w:rPr>
                <w:bCs/>
                <w:szCs w:val="24"/>
              </w:rPr>
              <w:t>Территория зеленых насаждений с площадками для игр детей и отдыха взрослых, занятий физической культурой и спортом</w:t>
            </w:r>
          </w:p>
        </w:tc>
        <w:tc>
          <w:tcPr>
            <w:tcW w:w="1419" w:type="dxa"/>
            <w:tcBorders>
              <w:top w:val="single" w:sz="4" w:space="0" w:color="auto"/>
              <w:left w:val="single" w:sz="4" w:space="0" w:color="auto"/>
              <w:bottom w:val="single" w:sz="4" w:space="0" w:color="auto"/>
              <w:right w:val="single" w:sz="4" w:space="0" w:color="auto"/>
            </w:tcBorders>
          </w:tcPr>
          <w:p w14:paraId="7CB97354" w14:textId="77777777" w:rsidR="007B0EE7" w:rsidRPr="00603599" w:rsidRDefault="007B0EE7" w:rsidP="007B0EE7">
            <w:pPr>
              <w:jc w:val="center"/>
              <w:rPr>
                <w:szCs w:val="24"/>
              </w:rPr>
            </w:pPr>
            <w:r w:rsidRPr="00603599">
              <w:rPr>
                <w:szCs w:val="24"/>
              </w:rPr>
              <w:t>0,47</w:t>
            </w:r>
          </w:p>
        </w:tc>
        <w:tc>
          <w:tcPr>
            <w:tcW w:w="1417" w:type="dxa"/>
            <w:tcBorders>
              <w:top w:val="single" w:sz="4" w:space="0" w:color="auto"/>
              <w:left w:val="single" w:sz="4" w:space="0" w:color="auto"/>
              <w:bottom w:val="single" w:sz="4" w:space="0" w:color="auto"/>
              <w:right w:val="single" w:sz="4" w:space="0" w:color="auto"/>
            </w:tcBorders>
          </w:tcPr>
          <w:p w14:paraId="718A577F" w14:textId="77777777" w:rsidR="007B0EE7" w:rsidRPr="00603599" w:rsidRDefault="007B0EE7" w:rsidP="007B0EE7">
            <w:pPr>
              <w:jc w:val="center"/>
              <w:rPr>
                <w:szCs w:val="24"/>
              </w:rPr>
            </w:pPr>
            <w:r w:rsidRPr="00603599">
              <w:rPr>
                <w:szCs w:val="24"/>
              </w:rPr>
              <w:t>0,47</w:t>
            </w:r>
          </w:p>
        </w:tc>
        <w:tc>
          <w:tcPr>
            <w:tcW w:w="1276" w:type="dxa"/>
            <w:tcBorders>
              <w:top w:val="single" w:sz="4" w:space="0" w:color="auto"/>
              <w:left w:val="single" w:sz="4" w:space="0" w:color="auto"/>
              <w:bottom w:val="single" w:sz="4" w:space="0" w:color="auto"/>
              <w:right w:val="single" w:sz="4" w:space="0" w:color="auto"/>
            </w:tcBorders>
          </w:tcPr>
          <w:p w14:paraId="634B983F" w14:textId="77777777" w:rsidR="007B0EE7" w:rsidRPr="00603599" w:rsidRDefault="007B0EE7" w:rsidP="007B0EE7">
            <w:pPr>
              <w:jc w:val="center"/>
              <w:rPr>
                <w:szCs w:val="24"/>
              </w:rPr>
            </w:pPr>
            <w:r w:rsidRPr="00603599">
              <w:rPr>
                <w:szCs w:val="24"/>
              </w:rPr>
              <w:t>0,47</w:t>
            </w:r>
          </w:p>
        </w:tc>
      </w:tr>
      <w:tr w:rsidR="007B0EE7" w:rsidRPr="00603599" w14:paraId="11CD41AF" w14:textId="77777777" w:rsidTr="007B0EE7">
        <w:trPr>
          <w:trHeight w:val="382"/>
          <w:jc w:val="center"/>
        </w:trPr>
        <w:tc>
          <w:tcPr>
            <w:tcW w:w="5664" w:type="dxa"/>
            <w:tcBorders>
              <w:top w:val="single" w:sz="4" w:space="0" w:color="auto"/>
              <w:left w:val="single" w:sz="4" w:space="0" w:color="auto"/>
              <w:bottom w:val="single" w:sz="4" w:space="0" w:color="auto"/>
              <w:right w:val="single" w:sz="4" w:space="0" w:color="auto"/>
            </w:tcBorders>
          </w:tcPr>
          <w:p w14:paraId="7405AF3B" w14:textId="77777777" w:rsidR="007B0EE7" w:rsidRPr="00603599" w:rsidRDefault="007B0EE7" w:rsidP="007B0EE7">
            <w:pPr>
              <w:ind w:firstLine="55"/>
              <w:rPr>
                <w:bCs/>
                <w:szCs w:val="24"/>
              </w:rPr>
            </w:pPr>
            <w:r w:rsidRPr="00603599">
              <w:rPr>
                <w:bCs/>
                <w:szCs w:val="24"/>
              </w:rPr>
              <w:t>Хозяйственные (контейнерные) площадки для сбора мусора</w:t>
            </w:r>
          </w:p>
        </w:tc>
        <w:tc>
          <w:tcPr>
            <w:tcW w:w="1419" w:type="dxa"/>
            <w:tcBorders>
              <w:top w:val="single" w:sz="4" w:space="0" w:color="auto"/>
              <w:left w:val="single" w:sz="4" w:space="0" w:color="auto"/>
              <w:bottom w:val="single" w:sz="4" w:space="0" w:color="auto"/>
              <w:right w:val="single" w:sz="4" w:space="0" w:color="auto"/>
            </w:tcBorders>
          </w:tcPr>
          <w:p w14:paraId="1920702F" w14:textId="77777777" w:rsidR="007B0EE7" w:rsidRPr="00603599" w:rsidRDefault="007B0EE7" w:rsidP="007B0EE7">
            <w:pPr>
              <w:jc w:val="center"/>
              <w:rPr>
                <w:szCs w:val="24"/>
              </w:rPr>
            </w:pPr>
            <w:r w:rsidRPr="00603599">
              <w:rPr>
                <w:szCs w:val="24"/>
              </w:rPr>
              <w:t>0,005</w:t>
            </w:r>
          </w:p>
        </w:tc>
        <w:tc>
          <w:tcPr>
            <w:tcW w:w="1417" w:type="dxa"/>
            <w:tcBorders>
              <w:top w:val="single" w:sz="4" w:space="0" w:color="auto"/>
              <w:left w:val="single" w:sz="4" w:space="0" w:color="auto"/>
              <w:bottom w:val="single" w:sz="4" w:space="0" w:color="auto"/>
              <w:right w:val="single" w:sz="4" w:space="0" w:color="auto"/>
            </w:tcBorders>
          </w:tcPr>
          <w:p w14:paraId="0C7C7765" w14:textId="77777777" w:rsidR="007B0EE7" w:rsidRPr="00603599" w:rsidRDefault="007B0EE7" w:rsidP="007B0EE7">
            <w:pPr>
              <w:jc w:val="center"/>
              <w:rPr>
                <w:szCs w:val="24"/>
              </w:rPr>
            </w:pPr>
            <w:r w:rsidRPr="00603599">
              <w:rPr>
                <w:szCs w:val="24"/>
              </w:rPr>
              <w:t>0,005</w:t>
            </w:r>
          </w:p>
        </w:tc>
        <w:tc>
          <w:tcPr>
            <w:tcW w:w="1276" w:type="dxa"/>
            <w:tcBorders>
              <w:top w:val="single" w:sz="4" w:space="0" w:color="auto"/>
              <w:left w:val="single" w:sz="4" w:space="0" w:color="auto"/>
              <w:bottom w:val="single" w:sz="4" w:space="0" w:color="auto"/>
              <w:right w:val="single" w:sz="4" w:space="0" w:color="auto"/>
            </w:tcBorders>
          </w:tcPr>
          <w:p w14:paraId="1DFD19A3" w14:textId="77777777" w:rsidR="007B0EE7" w:rsidRPr="00603599" w:rsidRDefault="007B0EE7" w:rsidP="007B0EE7">
            <w:pPr>
              <w:jc w:val="center"/>
              <w:rPr>
                <w:szCs w:val="24"/>
              </w:rPr>
            </w:pPr>
            <w:r w:rsidRPr="00603599">
              <w:rPr>
                <w:szCs w:val="24"/>
              </w:rPr>
              <w:t>0,005</w:t>
            </w:r>
          </w:p>
        </w:tc>
      </w:tr>
      <w:tr w:rsidR="007B0EE7" w:rsidRPr="00603599" w14:paraId="3AFC76E6" w14:textId="77777777" w:rsidTr="007B0EE7">
        <w:trPr>
          <w:trHeight w:val="382"/>
          <w:jc w:val="center"/>
        </w:trPr>
        <w:tc>
          <w:tcPr>
            <w:tcW w:w="5664" w:type="dxa"/>
            <w:tcBorders>
              <w:top w:val="single" w:sz="4" w:space="0" w:color="auto"/>
              <w:left w:val="single" w:sz="4" w:space="0" w:color="auto"/>
              <w:bottom w:val="single" w:sz="4" w:space="0" w:color="auto"/>
              <w:right w:val="single" w:sz="4" w:space="0" w:color="auto"/>
            </w:tcBorders>
          </w:tcPr>
          <w:p w14:paraId="0A5D8449" w14:textId="77777777" w:rsidR="007B0EE7" w:rsidRPr="00603599" w:rsidRDefault="007B0EE7" w:rsidP="007B0EE7">
            <w:pPr>
              <w:ind w:firstLine="55"/>
              <w:rPr>
                <w:bCs/>
                <w:szCs w:val="24"/>
              </w:rPr>
            </w:pPr>
            <w:r w:rsidRPr="00603599">
              <w:rPr>
                <w:bCs/>
                <w:szCs w:val="24"/>
              </w:rPr>
              <w:t>Придомовая территория в целом</w:t>
            </w:r>
          </w:p>
        </w:tc>
        <w:tc>
          <w:tcPr>
            <w:tcW w:w="1419" w:type="dxa"/>
            <w:tcBorders>
              <w:top w:val="single" w:sz="4" w:space="0" w:color="auto"/>
              <w:left w:val="single" w:sz="4" w:space="0" w:color="auto"/>
              <w:bottom w:val="single" w:sz="4" w:space="0" w:color="auto"/>
              <w:right w:val="single" w:sz="4" w:space="0" w:color="auto"/>
            </w:tcBorders>
          </w:tcPr>
          <w:p w14:paraId="40A8905A" w14:textId="77777777" w:rsidR="007B0EE7" w:rsidRPr="00603599" w:rsidRDefault="007B0EE7" w:rsidP="007B0EE7">
            <w:pPr>
              <w:jc w:val="center"/>
              <w:rPr>
                <w:szCs w:val="24"/>
              </w:rPr>
            </w:pPr>
            <w:r w:rsidRPr="00603599">
              <w:rPr>
                <w:szCs w:val="24"/>
              </w:rPr>
              <w:t>1,48</w:t>
            </w:r>
          </w:p>
        </w:tc>
        <w:tc>
          <w:tcPr>
            <w:tcW w:w="1417" w:type="dxa"/>
            <w:tcBorders>
              <w:top w:val="single" w:sz="4" w:space="0" w:color="auto"/>
              <w:left w:val="single" w:sz="4" w:space="0" w:color="auto"/>
              <w:bottom w:val="single" w:sz="4" w:space="0" w:color="auto"/>
              <w:right w:val="single" w:sz="4" w:space="0" w:color="auto"/>
            </w:tcBorders>
          </w:tcPr>
          <w:p w14:paraId="1DB6B081" w14:textId="77777777" w:rsidR="007B0EE7" w:rsidRPr="00603599" w:rsidRDefault="007B0EE7" w:rsidP="007B0EE7">
            <w:pPr>
              <w:jc w:val="center"/>
              <w:rPr>
                <w:szCs w:val="24"/>
              </w:rPr>
            </w:pPr>
            <w:r w:rsidRPr="00603599">
              <w:rPr>
                <w:szCs w:val="24"/>
              </w:rPr>
              <w:t>1,18</w:t>
            </w:r>
          </w:p>
        </w:tc>
        <w:tc>
          <w:tcPr>
            <w:tcW w:w="1276" w:type="dxa"/>
            <w:tcBorders>
              <w:top w:val="single" w:sz="4" w:space="0" w:color="auto"/>
              <w:left w:val="single" w:sz="4" w:space="0" w:color="auto"/>
              <w:bottom w:val="single" w:sz="4" w:space="0" w:color="auto"/>
              <w:right w:val="single" w:sz="4" w:space="0" w:color="auto"/>
            </w:tcBorders>
          </w:tcPr>
          <w:p w14:paraId="049DF63F" w14:textId="77777777" w:rsidR="007B0EE7" w:rsidRPr="00603599" w:rsidRDefault="007B0EE7" w:rsidP="007B0EE7">
            <w:pPr>
              <w:jc w:val="center"/>
              <w:rPr>
                <w:szCs w:val="24"/>
              </w:rPr>
            </w:pPr>
            <w:r w:rsidRPr="00603599">
              <w:rPr>
                <w:szCs w:val="24"/>
              </w:rPr>
              <w:t>0,97</w:t>
            </w:r>
          </w:p>
        </w:tc>
      </w:tr>
    </w:tbl>
    <w:p w14:paraId="026A2F3F" w14:textId="77777777" w:rsidR="007B0EE7" w:rsidRPr="00603599" w:rsidRDefault="007B0EE7" w:rsidP="007B0EE7">
      <w:pPr>
        <w:pStyle w:val="ae"/>
        <w:spacing w:after="0"/>
        <w:ind w:left="0" w:firstLine="567"/>
        <w:jc w:val="both"/>
        <w:rPr>
          <w:sz w:val="22"/>
        </w:rPr>
      </w:pPr>
      <w:r w:rsidRPr="00603599">
        <w:rPr>
          <w:sz w:val="22"/>
        </w:rPr>
        <w:t>Примечания:</w:t>
      </w:r>
    </w:p>
    <w:p w14:paraId="3EA3479F" w14:textId="77777777" w:rsidR="007B0EE7" w:rsidRPr="00603599" w:rsidRDefault="007B0EE7" w:rsidP="007B0EE7">
      <w:pPr>
        <w:pStyle w:val="ae"/>
        <w:spacing w:after="0"/>
        <w:ind w:left="0" w:firstLine="567"/>
        <w:jc w:val="both"/>
        <w:rPr>
          <w:sz w:val="22"/>
        </w:rPr>
      </w:pPr>
      <w:r w:rsidRPr="00603599">
        <w:rPr>
          <w:sz w:val="22"/>
        </w:rPr>
        <w:t>1) </w:t>
      </w:r>
      <w:r w:rsidRPr="00603599">
        <w:rPr>
          <w:bCs/>
          <w:sz w:val="22"/>
        </w:rPr>
        <w:t xml:space="preserve">для промежуточных значений средней этажности </w:t>
      </w:r>
      <w:r w:rsidRPr="00603599">
        <w:rPr>
          <w:sz w:val="22"/>
        </w:rPr>
        <w:t>жилых домов</w:t>
      </w:r>
      <w:r w:rsidRPr="00603599">
        <w:rPr>
          <w:bCs/>
          <w:sz w:val="22"/>
        </w:rPr>
        <w:t xml:space="preserve"> </w:t>
      </w:r>
      <w:r w:rsidRPr="00603599">
        <w:rPr>
          <w:sz w:val="22"/>
        </w:rPr>
        <w:t xml:space="preserve">минимальная удельная площадь придомовой территории и ее элементов </w:t>
      </w:r>
      <w:r w:rsidRPr="00603599">
        <w:rPr>
          <w:bCs/>
          <w:sz w:val="22"/>
        </w:rPr>
        <w:t>рассчитывается методом линейной интерполяции;</w:t>
      </w:r>
    </w:p>
    <w:p w14:paraId="18FF8066" w14:textId="77777777" w:rsidR="007B0EE7" w:rsidRPr="00603599" w:rsidRDefault="007B0EE7" w:rsidP="007B0EE7">
      <w:pPr>
        <w:pStyle w:val="ae"/>
        <w:spacing w:after="0"/>
        <w:ind w:left="0" w:firstLine="567"/>
        <w:jc w:val="both"/>
        <w:rPr>
          <w:sz w:val="22"/>
        </w:rPr>
      </w:pPr>
      <w:r w:rsidRPr="00603599">
        <w:rPr>
          <w:sz w:val="22"/>
        </w:rPr>
        <w:t>2) 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Pr="00603599">
        <w:rPr>
          <w:sz w:val="22"/>
          <w:vertAlign w:val="superscript"/>
        </w:rPr>
        <w:t>2</w:t>
      </w:r>
      <w:r w:rsidRPr="00603599">
        <w:rPr>
          <w:sz w:val="22"/>
        </w:rPr>
        <w:t xml:space="preserve"> нежилых помещений);</w:t>
      </w:r>
    </w:p>
    <w:p w14:paraId="1CED872C" w14:textId="77777777" w:rsidR="007B0EE7" w:rsidRPr="00603599" w:rsidRDefault="007B0EE7" w:rsidP="007B0EE7">
      <w:pPr>
        <w:pStyle w:val="ae"/>
        <w:spacing w:after="0"/>
        <w:ind w:left="0" w:firstLine="567"/>
        <w:jc w:val="both"/>
        <w:rPr>
          <w:sz w:val="22"/>
        </w:rPr>
      </w:pPr>
      <w:r w:rsidRPr="00603599">
        <w:rPr>
          <w:sz w:val="22"/>
        </w:rPr>
        <w:t>3) допускается устройство общей контейнерной площадки для сбора мусора, обслуживающей несколько домов на смежных земельных участках;</w:t>
      </w:r>
    </w:p>
    <w:p w14:paraId="5F676CB6" w14:textId="77777777" w:rsidR="007B0EE7" w:rsidRPr="00603599" w:rsidRDefault="007B0EE7" w:rsidP="007B0EE7">
      <w:pPr>
        <w:pStyle w:val="ae"/>
        <w:spacing w:after="0"/>
        <w:ind w:left="0" w:firstLine="567"/>
        <w:jc w:val="both"/>
        <w:rPr>
          <w:sz w:val="22"/>
        </w:rPr>
      </w:pPr>
      <w:r w:rsidRPr="00603599">
        <w:rPr>
          <w:sz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1DC27822" w14:textId="77777777" w:rsidR="007B0EE7" w:rsidRPr="00603599" w:rsidRDefault="007B0EE7" w:rsidP="007B0EE7">
      <w:pPr>
        <w:pStyle w:val="ae"/>
        <w:spacing w:after="0"/>
        <w:ind w:left="0" w:firstLine="567"/>
        <w:jc w:val="both"/>
        <w:rPr>
          <w:sz w:val="22"/>
        </w:rPr>
      </w:pPr>
      <w:r w:rsidRPr="00603599">
        <w:rPr>
          <w:sz w:val="22"/>
        </w:rPr>
        <w:t xml:space="preserve">– для общих внутриквартальных детских и спортивных площадок; </w:t>
      </w:r>
    </w:p>
    <w:p w14:paraId="4887670D" w14:textId="77777777" w:rsidR="007B0EE7" w:rsidRPr="00603599" w:rsidRDefault="007B0EE7" w:rsidP="007B0EE7">
      <w:pPr>
        <w:pStyle w:val="ae"/>
        <w:spacing w:after="0"/>
        <w:ind w:left="0" w:firstLine="567"/>
        <w:jc w:val="both"/>
        <w:rPr>
          <w:sz w:val="22"/>
        </w:rPr>
      </w:pPr>
      <w:r w:rsidRPr="00603599">
        <w:rPr>
          <w:sz w:val="22"/>
        </w:rPr>
        <w:t xml:space="preserve">– для внутриквартального озеленения; </w:t>
      </w:r>
    </w:p>
    <w:p w14:paraId="0D892821" w14:textId="77777777" w:rsidR="007B0EE7" w:rsidRPr="00603599" w:rsidRDefault="007B0EE7" w:rsidP="007B0EE7">
      <w:pPr>
        <w:pStyle w:val="ae"/>
        <w:spacing w:after="0"/>
        <w:ind w:left="0" w:firstLine="567"/>
        <w:jc w:val="both"/>
        <w:rPr>
          <w:sz w:val="22"/>
        </w:rPr>
      </w:pPr>
      <w:r w:rsidRPr="00603599">
        <w:rPr>
          <w:sz w:val="22"/>
        </w:rPr>
        <w:t>– для стоянок (в том числе многоэтажных и подземных) индивидуального автомобильного транспорта жителей многоквартирных домов квартала;</w:t>
      </w:r>
    </w:p>
    <w:p w14:paraId="61D53BA0" w14:textId="77777777" w:rsidR="007B0EE7" w:rsidRPr="00603599" w:rsidRDefault="007B0EE7" w:rsidP="007B0EE7">
      <w:pPr>
        <w:pStyle w:val="ae"/>
        <w:spacing w:after="0"/>
        <w:ind w:left="0" w:firstLine="567"/>
        <w:jc w:val="both"/>
        <w:rPr>
          <w:sz w:val="22"/>
        </w:rPr>
      </w:pPr>
      <w:r w:rsidRPr="00603599">
        <w:rPr>
          <w:sz w:val="22"/>
        </w:rPr>
        <w:t xml:space="preserve">5) размеры, требования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регулировании дополнительных вопросов в сфере благоустройства в Московской области» и регламентированы Правилами благоустройства </w:t>
      </w:r>
      <w:r w:rsidRPr="00603599">
        <w:rPr>
          <w:bCs/>
          <w:sz w:val="22"/>
        </w:rPr>
        <w:t xml:space="preserve">Талдомского городского округа </w:t>
      </w:r>
      <w:r w:rsidRPr="00603599">
        <w:rPr>
          <w:sz w:val="22"/>
        </w:rPr>
        <w:t xml:space="preserve">Московской области. </w:t>
      </w:r>
    </w:p>
    <w:p w14:paraId="4C5D4776" w14:textId="77777777" w:rsidR="007B0EE7" w:rsidRPr="00603599" w:rsidRDefault="007B0EE7" w:rsidP="007B0EE7">
      <w:pPr>
        <w:pStyle w:val="ae"/>
        <w:spacing w:after="0"/>
        <w:ind w:left="0" w:firstLine="567"/>
        <w:jc w:val="both"/>
      </w:pPr>
    </w:p>
    <w:p w14:paraId="318B47A5" w14:textId="77777777" w:rsidR="007B0EE7" w:rsidRPr="00603599" w:rsidRDefault="007B0EE7" w:rsidP="007B0EE7">
      <w:pPr>
        <w:tabs>
          <w:tab w:val="left" w:pos="1617"/>
          <w:tab w:val="center" w:pos="9000"/>
          <w:tab w:val="center" w:pos="9375"/>
        </w:tabs>
        <w:ind w:right="24" w:firstLine="525"/>
        <w:jc w:val="both"/>
        <w:rPr>
          <w:szCs w:val="24"/>
        </w:rPr>
      </w:pPr>
      <w:r w:rsidRPr="00603599">
        <w:rPr>
          <w:szCs w:val="24"/>
        </w:rPr>
        <w:lastRenderedPageBreak/>
        <w:t>1.11.3. Придомовые площадки размещаются от окон жилых и общественных зданий на расстоянии:</w:t>
      </w:r>
    </w:p>
    <w:p w14:paraId="47484D3F" w14:textId="77777777" w:rsidR="007B0EE7" w:rsidRPr="00603599" w:rsidRDefault="007B0EE7" w:rsidP="007B0EE7">
      <w:pPr>
        <w:tabs>
          <w:tab w:val="center" w:pos="9000"/>
          <w:tab w:val="center" w:pos="9375"/>
        </w:tabs>
        <w:ind w:right="24" w:firstLine="525"/>
        <w:jc w:val="both"/>
        <w:rPr>
          <w:szCs w:val="24"/>
        </w:rPr>
      </w:pPr>
      <w:r w:rsidRPr="00603599">
        <w:rPr>
          <w:szCs w:val="24"/>
        </w:rPr>
        <w:t>– для игр детей дошкольного и младшего школьного возраста – не менее 12 м,</w:t>
      </w:r>
    </w:p>
    <w:p w14:paraId="3BC84E97" w14:textId="77777777" w:rsidR="007B0EE7" w:rsidRPr="00603599" w:rsidRDefault="007B0EE7" w:rsidP="007B0EE7">
      <w:pPr>
        <w:tabs>
          <w:tab w:val="center" w:pos="9000"/>
          <w:tab w:val="center" w:pos="9375"/>
        </w:tabs>
        <w:ind w:right="24" w:firstLine="525"/>
        <w:jc w:val="both"/>
        <w:rPr>
          <w:szCs w:val="24"/>
        </w:rPr>
      </w:pPr>
      <w:r w:rsidRPr="00603599">
        <w:rPr>
          <w:szCs w:val="24"/>
        </w:rPr>
        <w:t>– для отдыха взрослого населения – не менее 10 м,</w:t>
      </w:r>
    </w:p>
    <w:p w14:paraId="0E7BD57E" w14:textId="77777777" w:rsidR="007B0EE7" w:rsidRPr="00603599" w:rsidRDefault="007B0EE7" w:rsidP="007B0EE7">
      <w:pPr>
        <w:tabs>
          <w:tab w:val="center" w:pos="9000"/>
          <w:tab w:val="center" w:pos="9375"/>
        </w:tabs>
        <w:ind w:right="24" w:firstLine="525"/>
        <w:jc w:val="both"/>
        <w:rPr>
          <w:szCs w:val="24"/>
        </w:rPr>
      </w:pPr>
      <w:r w:rsidRPr="00603599">
        <w:rPr>
          <w:szCs w:val="24"/>
        </w:rPr>
        <w:t xml:space="preserve">– для занятий физической культурой </w:t>
      </w:r>
      <w:r w:rsidRPr="00603599">
        <w:rPr>
          <w:szCs w:val="24"/>
        </w:rPr>
        <w:tab/>
        <w:t>– не менее 10 м (спортивные площадки для футбола, хоккея и других командных игровых видов спорта – не менее 40 м),</w:t>
      </w:r>
    </w:p>
    <w:p w14:paraId="3FBA060F" w14:textId="77777777" w:rsidR="007B0EE7" w:rsidRPr="00603599" w:rsidRDefault="007B0EE7" w:rsidP="007B0EE7">
      <w:pPr>
        <w:tabs>
          <w:tab w:val="center" w:pos="9000"/>
          <w:tab w:val="center" w:pos="9375"/>
        </w:tabs>
        <w:ind w:right="24" w:firstLine="525"/>
        <w:jc w:val="both"/>
        <w:rPr>
          <w:szCs w:val="24"/>
        </w:rPr>
      </w:pPr>
      <w:r w:rsidRPr="00603599">
        <w:rPr>
          <w:szCs w:val="24"/>
        </w:rPr>
        <w:t>– для мусоросборников – не менее 20 м.</w:t>
      </w:r>
    </w:p>
    <w:p w14:paraId="5E874BA2" w14:textId="77777777" w:rsidR="007B0EE7" w:rsidRPr="00603599" w:rsidRDefault="007B0EE7" w:rsidP="007B0EE7">
      <w:pPr>
        <w:tabs>
          <w:tab w:val="left" w:pos="1617"/>
          <w:tab w:val="center" w:pos="9000"/>
          <w:tab w:val="center" w:pos="9375"/>
        </w:tabs>
        <w:ind w:right="24" w:firstLine="525"/>
        <w:jc w:val="both"/>
        <w:rPr>
          <w:szCs w:val="24"/>
        </w:rPr>
      </w:pPr>
      <w:r w:rsidRPr="00603599">
        <w:rPr>
          <w:szCs w:val="24"/>
        </w:rPr>
        <w:t xml:space="preserve">1.11.4. Расстояния от контейнерных площадок до площадок </w:t>
      </w:r>
      <w:r w:rsidRPr="00603599">
        <w:rPr>
          <w:spacing w:val="-2"/>
          <w:szCs w:val="24"/>
        </w:rPr>
        <w:t>для отдыха, игр и занятий физической культурой,</w:t>
      </w:r>
      <w:r w:rsidRPr="00603599">
        <w:rPr>
          <w:szCs w:val="24"/>
        </w:rPr>
        <w:t xml:space="preserve"> а также до границ детских дошкольных организаций и лечебных учреждений следует принимать не менее 20 м. </w:t>
      </w:r>
    </w:p>
    <w:p w14:paraId="076D6C0F" w14:textId="77777777" w:rsidR="007B0EE7" w:rsidRPr="00603599" w:rsidRDefault="007B0EE7" w:rsidP="007B0EE7">
      <w:pPr>
        <w:tabs>
          <w:tab w:val="center" w:pos="9000"/>
          <w:tab w:val="center" w:pos="9375"/>
        </w:tabs>
        <w:ind w:right="24" w:firstLine="525"/>
        <w:jc w:val="both"/>
        <w:rPr>
          <w:szCs w:val="24"/>
        </w:rPr>
      </w:pPr>
      <w:r w:rsidRPr="00603599">
        <w:rPr>
          <w:szCs w:val="24"/>
        </w:rPr>
        <w:t>1.11.5. Организация накопления твердых коммунальных отходов на территории городского округа осуществляется в соответствии с порядком, утвержденным, распоряжением Министерства жилищно-коммунального хозяйства Московской области от 26.06.2019 № 350-РВ и Правилами по благоустройству территории Талдомского городского округа Московской области.</w:t>
      </w:r>
    </w:p>
    <w:p w14:paraId="0BD725A3"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1.12. Расчетные показатели в области электро-, тепло-, газо- и водоснабжения населения, водоотведения</w:t>
      </w:r>
    </w:p>
    <w:p w14:paraId="57CB9BCE" w14:textId="77777777" w:rsidR="007B0EE7" w:rsidRPr="00603599" w:rsidRDefault="007B0EE7" w:rsidP="007B0EE7">
      <w:pPr>
        <w:ind w:right="24" w:firstLine="600"/>
        <w:rPr>
          <w:szCs w:val="24"/>
        </w:rPr>
      </w:pPr>
      <w:r w:rsidRPr="00603599">
        <w:rPr>
          <w:szCs w:val="24"/>
        </w:rPr>
        <w:t>1.12.1. Основные объекты коммунальной инфраструктуры, сгруппированные по целевому назначению, приведены в таблице 16.</w:t>
      </w:r>
    </w:p>
    <w:p w14:paraId="39251384" w14:textId="77777777" w:rsidR="007B0EE7" w:rsidRPr="00603599" w:rsidRDefault="007B0EE7" w:rsidP="007B0EE7">
      <w:pPr>
        <w:jc w:val="right"/>
        <w:outlineLvl w:val="4"/>
        <w:rPr>
          <w:szCs w:val="24"/>
        </w:rPr>
      </w:pPr>
      <w:r w:rsidRPr="00603599">
        <w:rPr>
          <w:szCs w:val="24"/>
        </w:rPr>
        <w:t>Таблица 16</w:t>
      </w:r>
    </w:p>
    <w:p w14:paraId="5E6A7516" w14:textId="77777777" w:rsidR="007B0EE7" w:rsidRPr="00603599" w:rsidRDefault="007B0EE7" w:rsidP="007B0EE7">
      <w:pPr>
        <w:ind w:right="24"/>
        <w:jc w:val="center"/>
        <w:rPr>
          <w:szCs w:val="24"/>
        </w:rPr>
      </w:pPr>
      <w:r w:rsidRPr="00603599">
        <w:rPr>
          <w:szCs w:val="24"/>
        </w:rPr>
        <w:t>Состав объектов коммунальной инфраструктуры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7B0EE7" w:rsidRPr="00603599" w14:paraId="490B1A3D" w14:textId="77777777" w:rsidTr="007B0EE7">
        <w:trPr>
          <w:trHeight w:val="20"/>
          <w:tblHeader/>
        </w:trPr>
        <w:tc>
          <w:tcPr>
            <w:tcW w:w="2816" w:type="dxa"/>
            <w:vAlign w:val="center"/>
          </w:tcPr>
          <w:p w14:paraId="351AA76E" w14:textId="77777777" w:rsidR="007B0EE7" w:rsidRPr="00603599" w:rsidRDefault="007B0EE7" w:rsidP="007B0EE7">
            <w:pPr>
              <w:pStyle w:val="ConsPlusCell"/>
              <w:jc w:val="center"/>
              <w:rPr>
                <w:sz w:val="24"/>
                <w:szCs w:val="24"/>
              </w:rPr>
            </w:pPr>
            <w:r w:rsidRPr="00603599">
              <w:rPr>
                <w:rFonts w:ascii="Times New Roman" w:hAnsi="Times New Roman" w:cs="Times New Roman"/>
                <w:sz w:val="24"/>
                <w:szCs w:val="24"/>
              </w:rPr>
              <w:t>Назначение объектов коммунальной инфраструктуры</w:t>
            </w:r>
          </w:p>
        </w:tc>
        <w:tc>
          <w:tcPr>
            <w:tcW w:w="7102" w:type="dxa"/>
            <w:vAlign w:val="center"/>
          </w:tcPr>
          <w:p w14:paraId="5A960A04" w14:textId="77777777" w:rsidR="007B0EE7" w:rsidRPr="00603599" w:rsidRDefault="007B0EE7" w:rsidP="007B0EE7">
            <w:pPr>
              <w:spacing w:after="225"/>
              <w:jc w:val="center"/>
              <w:rPr>
                <w:szCs w:val="24"/>
              </w:rPr>
            </w:pPr>
            <w:r w:rsidRPr="00603599">
              <w:rPr>
                <w:szCs w:val="24"/>
              </w:rPr>
              <w:t>Примерный состав объектов</w:t>
            </w:r>
          </w:p>
        </w:tc>
      </w:tr>
      <w:tr w:rsidR="007B0EE7" w:rsidRPr="00603599" w14:paraId="5684EB72" w14:textId="77777777" w:rsidTr="007B0EE7">
        <w:trPr>
          <w:trHeight w:val="20"/>
        </w:trPr>
        <w:tc>
          <w:tcPr>
            <w:tcW w:w="2816" w:type="dxa"/>
            <w:shd w:val="clear" w:color="auto" w:fill="auto"/>
          </w:tcPr>
          <w:p w14:paraId="49FA6762" w14:textId="77777777" w:rsidR="007B0EE7" w:rsidRPr="00603599" w:rsidRDefault="007B0EE7" w:rsidP="007B0EE7">
            <w:pPr>
              <w:spacing w:after="225"/>
              <w:ind w:firstLine="1"/>
              <w:rPr>
                <w:szCs w:val="24"/>
              </w:rPr>
            </w:pPr>
            <w:r w:rsidRPr="00603599">
              <w:rPr>
                <w:szCs w:val="24"/>
              </w:rPr>
              <w:t>Электроснабжение</w:t>
            </w:r>
          </w:p>
        </w:tc>
        <w:tc>
          <w:tcPr>
            <w:tcW w:w="7102" w:type="dxa"/>
          </w:tcPr>
          <w:p w14:paraId="265CF08C" w14:textId="77777777" w:rsidR="007B0EE7" w:rsidRPr="00603599" w:rsidRDefault="007B0EE7" w:rsidP="007B0EE7">
            <w:pPr>
              <w:spacing w:after="225"/>
              <w:ind w:firstLine="1"/>
              <w:rPr>
                <w:szCs w:val="24"/>
              </w:rPr>
            </w:pPr>
            <w:r w:rsidRPr="00603599">
              <w:rPr>
                <w:szCs w:val="24"/>
              </w:rPr>
              <w:t>Понижающие станции, линии электропередачи</w:t>
            </w:r>
          </w:p>
        </w:tc>
      </w:tr>
      <w:tr w:rsidR="007B0EE7" w:rsidRPr="00603599" w14:paraId="5E8596C3" w14:textId="77777777" w:rsidTr="007B0EE7">
        <w:trPr>
          <w:trHeight w:hRule="exact" w:val="892"/>
        </w:trPr>
        <w:tc>
          <w:tcPr>
            <w:tcW w:w="2816" w:type="dxa"/>
            <w:shd w:val="clear" w:color="auto" w:fill="auto"/>
          </w:tcPr>
          <w:p w14:paraId="44496448" w14:textId="77777777" w:rsidR="007B0EE7" w:rsidRPr="00603599" w:rsidRDefault="007B0EE7" w:rsidP="007B0EE7">
            <w:pPr>
              <w:spacing w:after="225"/>
              <w:ind w:firstLine="1"/>
              <w:rPr>
                <w:szCs w:val="24"/>
              </w:rPr>
            </w:pPr>
            <w:r w:rsidRPr="00603599">
              <w:rPr>
                <w:szCs w:val="24"/>
              </w:rPr>
              <w:t>Газоснабжение</w:t>
            </w:r>
          </w:p>
        </w:tc>
        <w:tc>
          <w:tcPr>
            <w:tcW w:w="7102" w:type="dxa"/>
          </w:tcPr>
          <w:p w14:paraId="4E98FF43" w14:textId="77777777" w:rsidR="007B0EE7" w:rsidRPr="00603599" w:rsidRDefault="007B0EE7" w:rsidP="007B0EE7">
            <w:pPr>
              <w:spacing w:after="225"/>
              <w:ind w:firstLine="1"/>
              <w:rPr>
                <w:szCs w:val="24"/>
              </w:rPr>
            </w:pPr>
            <w:r w:rsidRPr="00603599">
              <w:rPr>
                <w:szCs w:val="24"/>
              </w:rPr>
              <w:t>Газораспределительные станции, газонаполнительные пункты, газопроводы высокого давления, газопроводы среднего давления</w:t>
            </w:r>
          </w:p>
        </w:tc>
      </w:tr>
      <w:tr w:rsidR="007B0EE7" w:rsidRPr="00603599" w14:paraId="414FF9AD" w14:textId="77777777" w:rsidTr="007B0EE7">
        <w:trPr>
          <w:trHeight w:val="20"/>
        </w:trPr>
        <w:tc>
          <w:tcPr>
            <w:tcW w:w="2816" w:type="dxa"/>
            <w:shd w:val="clear" w:color="auto" w:fill="auto"/>
          </w:tcPr>
          <w:p w14:paraId="45F5A67C" w14:textId="77777777" w:rsidR="007B0EE7" w:rsidRPr="00603599" w:rsidRDefault="007B0EE7" w:rsidP="007B0EE7">
            <w:pPr>
              <w:spacing w:after="225"/>
              <w:ind w:firstLine="1"/>
              <w:rPr>
                <w:szCs w:val="24"/>
              </w:rPr>
            </w:pPr>
            <w:r w:rsidRPr="00603599">
              <w:rPr>
                <w:szCs w:val="24"/>
              </w:rPr>
              <w:t>Теплоснабжение</w:t>
            </w:r>
          </w:p>
        </w:tc>
        <w:tc>
          <w:tcPr>
            <w:tcW w:w="7102" w:type="dxa"/>
          </w:tcPr>
          <w:p w14:paraId="7C00AF3F" w14:textId="77777777" w:rsidR="007B0EE7" w:rsidRPr="00603599" w:rsidRDefault="007B0EE7" w:rsidP="007B0EE7">
            <w:pPr>
              <w:spacing w:after="225"/>
              <w:ind w:firstLine="1"/>
              <w:rPr>
                <w:szCs w:val="24"/>
              </w:rPr>
            </w:pPr>
            <w:r w:rsidRPr="00603599">
              <w:rPr>
                <w:szCs w:val="24"/>
              </w:rPr>
              <w:t>Теплоэлектроцентрали, котельные, магистральные сети</w:t>
            </w:r>
          </w:p>
        </w:tc>
      </w:tr>
      <w:tr w:rsidR="007B0EE7" w:rsidRPr="00603599" w14:paraId="4874BBDD" w14:textId="77777777" w:rsidTr="007B0EE7">
        <w:trPr>
          <w:trHeight w:val="608"/>
        </w:trPr>
        <w:tc>
          <w:tcPr>
            <w:tcW w:w="2816" w:type="dxa"/>
            <w:shd w:val="clear" w:color="auto" w:fill="auto"/>
          </w:tcPr>
          <w:p w14:paraId="342A2A01" w14:textId="77777777" w:rsidR="007B0EE7" w:rsidRPr="00603599" w:rsidRDefault="007B0EE7" w:rsidP="007B0EE7">
            <w:pPr>
              <w:spacing w:after="225"/>
              <w:ind w:firstLine="1"/>
              <w:rPr>
                <w:szCs w:val="24"/>
              </w:rPr>
            </w:pPr>
            <w:r w:rsidRPr="00603599">
              <w:rPr>
                <w:szCs w:val="24"/>
              </w:rPr>
              <w:t>Водоснабжение</w:t>
            </w:r>
          </w:p>
        </w:tc>
        <w:tc>
          <w:tcPr>
            <w:tcW w:w="7102" w:type="dxa"/>
          </w:tcPr>
          <w:p w14:paraId="509A3F21" w14:textId="77777777" w:rsidR="007B0EE7" w:rsidRPr="00603599" w:rsidRDefault="007B0EE7" w:rsidP="007B0EE7">
            <w:pPr>
              <w:spacing w:after="225"/>
              <w:ind w:firstLine="1"/>
              <w:rPr>
                <w:szCs w:val="24"/>
              </w:rPr>
            </w:pPr>
            <w:r w:rsidRPr="00603599">
              <w:rPr>
                <w:szCs w:val="24"/>
              </w:rPr>
              <w:t>Водозаборы, водоочистные сооружения, насосные станции, магистральные сети</w:t>
            </w:r>
          </w:p>
        </w:tc>
      </w:tr>
      <w:tr w:rsidR="007B0EE7" w:rsidRPr="00603599" w14:paraId="2FA4C906" w14:textId="77777777" w:rsidTr="007B0EE7">
        <w:trPr>
          <w:trHeight w:val="20"/>
        </w:trPr>
        <w:tc>
          <w:tcPr>
            <w:tcW w:w="2816" w:type="dxa"/>
            <w:shd w:val="clear" w:color="auto" w:fill="auto"/>
          </w:tcPr>
          <w:p w14:paraId="4157F62F" w14:textId="77777777" w:rsidR="007B0EE7" w:rsidRPr="00603599" w:rsidRDefault="007B0EE7" w:rsidP="007B0EE7">
            <w:pPr>
              <w:spacing w:after="225"/>
              <w:ind w:firstLine="1"/>
              <w:rPr>
                <w:szCs w:val="24"/>
              </w:rPr>
            </w:pPr>
            <w:r w:rsidRPr="00603599">
              <w:rPr>
                <w:szCs w:val="24"/>
              </w:rPr>
              <w:t>Водоотведение</w:t>
            </w:r>
          </w:p>
        </w:tc>
        <w:tc>
          <w:tcPr>
            <w:tcW w:w="7102" w:type="dxa"/>
          </w:tcPr>
          <w:p w14:paraId="668C4E4D" w14:textId="77777777" w:rsidR="007B0EE7" w:rsidRPr="00603599" w:rsidRDefault="007B0EE7" w:rsidP="007B0EE7">
            <w:pPr>
              <w:spacing w:after="225"/>
              <w:ind w:firstLine="1"/>
              <w:rPr>
                <w:szCs w:val="24"/>
              </w:rPr>
            </w:pPr>
            <w:r w:rsidRPr="00603599">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FC0B7FB" w14:textId="77777777" w:rsidR="007B0EE7" w:rsidRPr="00603599" w:rsidRDefault="007B0EE7" w:rsidP="007B0EE7">
      <w:pPr>
        <w:ind w:right="24" w:firstLine="600"/>
        <w:jc w:val="center"/>
        <w:rPr>
          <w:b/>
          <w:szCs w:val="24"/>
        </w:rPr>
      </w:pPr>
    </w:p>
    <w:p w14:paraId="7F5EF8FD" w14:textId="77777777" w:rsidR="007B0EE7" w:rsidRPr="00603599" w:rsidRDefault="007B0EE7" w:rsidP="007B0EE7">
      <w:pPr>
        <w:pStyle w:val="ConsPlusNonformat"/>
        <w:ind w:right="24" w:firstLine="600"/>
        <w:jc w:val="both"/>
        <w:rPr>
          <w:rFonts w:ascii="Times New Roman" w:hAnsi="Times New Roman" w:cs="Times New Roman"/>
          <w:sz w:val="24"/>
          <w:szCs w:val="24"/>
        </w:rPr>
      </w:pPr>
      <w:r w:rsidRPr="00603599">
        <w:rPr>
          <w:rFonts w:ascii="Times New Roman" w:hAnsi="Times New Roman" w:cs="Times New Roman"/>
          <w:sz w:val="24"/>
          <w:szCs w:val="24"/>
        </w:rPr>
        <w:t>1.12.2. Минимальный уровень обеспеченности населения территорией для размещения объектов коммунальной (инженерной) инфраструктуры в границах городского округа, определяется из расчета не менее 0,14 га на 1 тыс. человек.</w:t>
      </w:r>
    </w:p>
    <w:p w14:paraId="7982F5D2" w14:textId="77777777" w:rsidR="007B0EE7" w:rsidRPr="00603599" w:rsidRDefault="007B0EE7" w:rsidP="007B0EE7">
      <w:pPr>
        <w:pStyle w:val="ConsPlusNonformat"/>
        <w:ind w:right="24" w:firstLine="600"/>
        <w:jc w:val="both"/>
        <w:rPr>
          <w:rFonts w:ascii="Times New Roman" w:hAnsi="Times New Roman" w:cs="Times New Roman"/>
          <w:sz w:val="24"/>
          <w:szCs w:val="24"/>
        </w:rPr>
      </w:pPr>
      <w:r w:rsidRPr="00603599">
        <w:rPr>
          <w:rFonts w:ascii="Times New Roman" w:hAnsi="Times New Roman" w:cs="Times New Roman"/>
          <w:sz w:val="24"/>
          <w:szCs w:val="24"/>
        </w:rPr>
        <w:t>1.12.3.</w:t>
      </w:r>
      <w:r w:rsidRPr="00603599">
        <w:rPr>
          <w:rFonts w:ascii="Times New Roman" w:hAnsi="Times New Roman" w:cs="Times New Roman"/>
          <w:b/>
          <w:sz w:val="24"/>
          <w:szCs w:val="24"/>
        </w:rPr>
        <w:t> </w:t>
      </w:r>
      <w:r w:rsidRPr="00603599">
        <w:rPr>
          <w:rFonts w:ascii="Times New Roman" w:hAnsi="Times New Roman" w:cs="Times New Roman"/>
          <w:sz w:val="24"/>
          <w:szCs w:val="24"/>
        </w:rPr>
        <w:t xml:space="preserve">Показатели обеспечения жителей </w:t>
      </w:r>
      <w:r w:rsidRPr="00603599">
        <w:rPr>
          <w:rFonts w:ascii="Times New Roman" w:hAnsi="Times New Roman" w:cs="Times New Roman"/>
          <w:bCs/>
          <w:sz w:val="24"/>
          <w:szCs w:val="24"/>
        </w:rPr>
        <w:t>города Талдома</w:t>
      </w:r>
      <w:r w:rsidRPr="00603599">
        <w:rPr>
          <w:rFonts w:ascii="Times New Roman" w:hAnsi="Times New Roman" w:cs="Times New Roman"/>
          <w:sz w:val="24"/>
          <w:szCs w:val="24"/>
        </w:rPr>
        <w:t xml:space="preserve"> и рабочих поселков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17.</w:t>
      </w:r>
    </w:p>
    <w:p w14:paraId="301D797E" w14:textId="77777777" w:rsidR="007B0EE7" w:rsidRPr="00603599" w:rsidRDefault="007B0EE7" w:rsidP="007B0EE7">
      <w:pPr>
        <w:jc w:val="right"/>
        <w:outlineLvl w:val="4"/>
        <w:rPr>
          <w:szCs w:val="24"/>
        </w:rPr>
      </w:pPr>
      <w:r w:rsidRPr="00603599">
        <w:rPr>
          <w:szCs w:val="24"/>
        </w:rPr>
        <w:t>Таблица 17</w:t>
      </w:r>
    </w:p>
    <w:p w14:paraId="75CAA884" w14:textId="77777777" w:rsidR="007B0EE7" w:rsidRPr="00603599" w:rsidRDefault="007B0EE7" w:rsidP="007B0EE7">
      <w:pPr>
        <w:pStyle w:val="ConsPlusNonformat"/>
        <w:ind w:right="24"/>
        <w:jc w:val="center"/>
        <w:rPr>
          <w:rFonts w:ascii="Times New Roman" w:hAnsi="Times New Roman" w:cs="Times New Roman"/>
          <w:sz w:val="24"/>
          <w:szCs w:val="24"/>
        </w:rPr>
      </w:pPr>
      <w:r w:rsidRPr="00603599">
        <w:rPr>
          <w:rFonts w:ascii="Times New Roman" w:hAnsi="Times New Roman" w:cs="Times New Roman"/>
          <w:sz w:val="24"/>
          <w:szCs w:val="24"/>
        </w:rPr>
        <w:t>Расчетные показатели обеспечения объектами газоснабжения</w:t>
      </w:r>
    </w:p>
    <w:tbl>
      <w:tblPr>
        <w:tblW w:w="9845" w:type="dxa"/>
        <w:tblInd w:w="70" w:type="dxa"/>
        <w:tblLayout w:type="fixed"/>
        <w:tblCellMar>
          <w:left w:w="70" w:type="dxa"/>
          <w:right w:w="70" w:type="dxa"/>
        </w:tblCellMar>
        <w:tblLook w:val="0000" w:firstRow="0" w:lastRow="0" w:firstColumn="0" w:lastColumn="0" w:noHBand="0" w:noVBand="0"/>
      </w:tblPr>
      <w:tblGrid>
        <w:gridCol w:w="540"/>
        <w:gridCol w:w="5619"/>
        <w:gridCol w:w="1985"/>
        <w:gridCol w:w="1701"/>
      </w:tblGrid>
      <w:tr w:rsidR="007B0EE7" w:rsidRPr="00603599" w14:paraId="5D7BC5D6" w14:textId="77777777" w:rsidTr="007B0EE7">
        <w:trPr>
          <w:trHeight w:val="20"/>
          <w:tblHeader/>
        </w:trPr>
        <w:tc>
          <w:tcPr>
            <w:tcW w:w="540" w:type="dxa"/>
            <w:tcBorders>
              <w:top w:val="single" w:sz="6" w:space="0" w:color="auto"/>
              <w:left w:val="single" w:sz="6" w:space="0" w:color="auto"/>
              <w:bottom w:val="single" w:sz="6" w:space="0" w:color="auto"/>
              <w:right w:val="single" w:sz="6" w:space="0" w:color="auto"/>
            </w:tcBorders>
            <w:vAlign w:val="center"/>
          </w:tcPr>
          <w:p w14:paraId="7AAFD6AC"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w:t>
            </w:r>
          </w:p>
          <w:p w14:paraId="46CB751A"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п/п</w:t>
            </w:r>
          </w:p>
        </w:tc>
        <w:tc>
          <w:tcPr>
            <w:tcW w:w="5619" w:type="dxa"/>
            <w:tcBorders>
              <w:top w:val="single" w:sz="6" w:space="0" w:color="auto"/>
              <w:left w:val="single" w:sz="6" w:space="0" w:color="auto"/>
              <w:bottom w:val="single" w:sz="6" w:space="0" w:color="auto"/>
              <w:right w:val="single" w:sz="6" w:space="0" w:color="auto"/>
            </w:tcBorders>
            <w:vAlign w:val="center"/>
          </w:tcPr>
          <w:p w14:paraId="06584097"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Направления использования природного газа</w:t>
            </w:r>
          </w:p>
        </w:tc>
        <w:tc>
          <w:tcPr>
            <w:tcW w:w="1985" w:type="dxa"/>
            <w:tcBorders>
              <w:top w:val="single" w:sz="6" w:space="0" w:color="auto"/>
              <w:left w:val="single" w:sz="6" w:space="0" w:color="auto"/>
              <w:bottom w:val="single" w:sz="6" w:space="0" w:color="auto"/>
              <w:right w:val="single" w:sz="6" w:space="0" w:color="auto"/>
            </w:tcBorders>
            <w:vAlign w:val="center"/>
          </w:tcPr>
          <w:p w14:paraId="02B281AE"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vAlign w:val="center"/>
          </w:tcPr>
          <w:p w14:paraId="152592C1" w14:textId="77777777" w:rsidR="007B0EE7" w:rsidRPr="00603599" w:rsidRDefault="007B0EE7" w:rsidP="007B0EE7">
            <w:pPr>
              <w:pStyle w:val="ConsPlusCell"/>
              <w:ind w:left="-70" w:right="-51"/>
              <w:jc w:val="center"/>
              <w:rPr>
                <w:rFonts w:ascii="Times New Roman" w:hAnsi="Times New Roman" w:cs="Times New Roman"/>
                <w:sz w:val="24"/>
                <w:szCs w:val="24"/>
              </w:rPr>
            </w:pPr>
            <w:r w:rsidRPr="00603599">
              <w:rPr>
                <w:rFonts w:ascii="Times New Roman" w:hAnsi="Times New Roman" w:cs="Times New Roman"/>
                <w:sz w:val="24"/>
                <w:szCs w:val="24"/>
              </w:rPr>
              <w:t>Нормативы потребления природного газа</w:t>
            </w:r>
          </w:p>
        </w:tc>
      </w:tr>
      <w:tr w:rsidR="007B0EE7" w:rsidRPr="00603599" w14:paraId="3BE83898" w14:textId="77777777" w:rsidTr="007B0EE7">
        <w:trPr>
          <w:cantSplit/>
          <w:trHeight w:val="20"/>
        </w:trPr>
        <w:tc>
          <w:tcPr>
            <w:tcW w:w="540" w:type="dxa"/>
            <w:tcBorders>
              <w:top w:val="single" w:sz="6" w:space="0" w:color="auto"/>
              <w:left w:val="single" w:sz="6" w:space="0" w:color="auto"/>
              <w:bottom w:val="single" w:sz="6" w:space="0" w:color="auto"/>
              <w:right w:val="single" w:sz="6" w:space="0" w:color="auto"/>
            </w:tcBorders>
          </w:tcPr>
          <w:p w14:paraId="70619DC6" w14:textId="77777777" w:rsidR="007B0EE7" w:rsidRPr="00603599" w:rsidRDefault="007B0EE7" w:rsidP="007B0EE7">
            <w:pPr>
              <w:pStyle w:val="ConsPlusCell"/>
              <w:ind w:right="-97"/>
              <w:jc w:val="center"/>
              <w:rPr>
                <w:rFonts w:ascii="Times New Roman" w:hAnsi="Times New Roman" w:cs="Times New Roman"/>
                <w:sz w:val="24"/>
                <w:szCs w:val="24"/>
              </w:rPr>
            </w:pPr>
            <w:r w:rsidRPr="00603599">
              <w:rPr>
                <w:rFonts w:ascii="Times New Roman" w:hAnsi="Times New Roman" w:cs="Times New Roman"/>
                <w:sz w:val="24"/>
                <w:szCs w:val="24"/>
              </w:rPr>
              <w:lastRenderedPageBreak/>
              <w:t>1.</w:t>
            </w:r>
          </w:p>
        </w:tc>
        <w:tc>
          <w:tcPr>
            <w:tcW w:w="5619" w:type="dxa"/>
            <w:tcBorders>
              <w:top w:val="single" w:sz="6" w:space="0" w:color="auto"/>
              <w:left w:val="single" w:sz="6" w:space="0" w:color="auto"/>
              <w:bottom w:val="single" w:sz="6" w:space="0" w:color="auto"/>
              <w:right w:val="single" w:sz="6" w:space="0" w:color="auto"/>
            </w:tcBorders>
          </w:tcPr>
          <w:p w14:paraId="6BEE9882" w14:textId="77777777" w:rsidR="007B0EE7" w:rsidRPr="00603599" w:rsidRDefault="007B0EE7" w:rsidP="007B0EE7">
            <w:pPr>
              <w:pStyle w:val="ConsPlusCell"/>
              <w:rPr>
                <w:rFonts w:ascii="Times New Roman" w:hAnsi="Times New Roman" w:cs="Times New Roman"/>
                <w:sz w:val="24"/>
                <w:szCs w:val="24"/>
              </w:rPr>
            </w:pPr>
            <w:r w:rsidRPr="00603599">
              <w:rPr>
                <w:rFonts w:ascii="Times New Roman" w:hAnsi="Times New Roman" w:cs="Times New Roman"/>
                <w:sz w:val="24"/>
                <w:szCs w:val="24"/>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985" w:type="dxa"/>
            <w:tcBorders>
              <w:top w:val="single" w:sz="6" w:space="0" w:color="auto"/>
              <w:left w:val="single" w:sz="6" w:space="0" w:color="auto"/>
              <w:bottom w:val="single" w:sz="6" w:space="0" w:color="auto"/>
              <w:right w:val="single" w:sz="6" w:space="0" w:color="auto"/>
            </w:tcBorders>
          </w:tcPr>
          <w:p w14:paraId="3B5D9C80" w14:textId="77777777" w:rsidR="007B0EE7" w:rsidRPr="00603599" w:rsidRDefault="007B0EE7" w:rsidP="007B0EE7">
            <w:pPr>
              <w:pStyle w:val="ConsPlusCell"/>
              <w:ind w:left="-70" w:right="-70"/>
              <w:jc w:val="center"/>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3</w:t>
            </w:r>
            <w:r w:rsidRPr="00603599">
              <w:rPr>
                <w:rFonts w:ascii="Times New Roman" w:hAnsi="Times New Roman" w:cs="Times New Roman"/>
                <w:sz w:val="24"/>
                <w:szCs w:val="24"/>
              </w:rPr>
              <w:t xml:space="preserve">/чел. </w:t>
            </w:r>
            <w:r w:rsidRPr="00603599">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1149BC49" w14:textId="77777777" w:rsidR="007B0EE7" w:rsidRPr="00603599" w:rsidRDefault="007B0EE7" w:rsidP="007B0EE7">
            <w:pPr>
              <w:pStyle w:val="ConsPlusCell"/>
              <w:jc w:val="center"/>
              <w:rPr>
                <w:rFonts w:ascii="Times New Roman" w:hAnsi="Times New Roman" w:cs="Times New Roman"/>
                <w:sz w:val="24"/>
                <w:szCs w:val="24"/>
              </w:rPr>
            </w:pPr>
          </w:p>
          <w:p w14:paraId="54C8F191"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10,0</w:t>
            </w:r>
          </w:p>
        </w:tc>
      </w:tr>
      <w:tr w:rsidR="007B0EE7" w:rsidRPr="00603599" w14:paraId="52B73601" w14:textId="77777777" w:rsidTr="007B0EE7">
        <w:trPr>
          <w:cantSplit/>
          <w:trHeight w:val="20"/>
        </w:trPr>
        <w:tc>
          <w:tcPr>
            <w:tcW w:w="540" w:type="dxa"/>
            <w:tcBorders>
              <w:top w:val="single" w:sz="6" w:space="0" w:color="auto"/>
              <w:left w:val="single" w:sz="6" w:space="0" w:color="auto"/>
              <w:bottom w:val="single" w:sz="6" w:space="0" w:color="auto"/>
              <w:right w:val="single" w:sz="6" w:space="0" w:color="auto"/>
            </w:tcBorders>
          </w:tcPr>
          <w:p w14:paraId="56CFEECB" w14:textId="77777777" w:rsidR="007B0EE7" w:rsidRPr="00603599" w:rsidRDefault="007B0EE7" w:rsidP="007B0EE7">
            <w:pPr>
              <w:pStyle w:val="ConsPlusCell"/>
              <w:ind w:right="-97"/>
              <w:jc w:val="center"/>
              <w:rPr>
                <w:rFonts w:ascii="Times New Roman" w:hAnsi="Times New Roman" w:cs="Times New Roman"/>
                <w:sz w:val="24"/>
                <w:szCs w:val="24"/>
              </w:rPr>
            </w:pPr>
            <w:r w:rsidRPr="00603599">
              <w:rPr>
                <w:rFonts w:ascii="Times New Roman" w:hAnsi="Times New Roman" w:cs="Times New Roman"/>
                <w:sz w:val="24"/>
                <w:szCs w:val="24"/>
              </w:rPr>
              <w:t>2.</w:t>
            </w:r>
          </w:p>
        </w:tc>
        <w:tc>
          <w:tcPr>
            <w:tcW w:w="5619" w:type="dxa"/>
            <w:tcBorders>
              <w:top w:val="single" w:sz="6" w:space="0" w:color="auto"/>
              <w:left w:val="single" w:sz="6" w:space="0" w:color="auto"/>
              <w:bottom w:val="single" w:sz="6" w:space="0" w:color="auto"/>
              <w:right w:val="single" w:sz="6" w:space="0" w:color="auto"/>
            </w:tcBorders>
          </w:tcPr>
          <w:p w14:paraId="0208B7D8" w14:textId="77777777" w:rsidR="007B0EE7" w:rsidRPr="00603599" w:rsidRDefault="007B0EE7" w:rsidP="007B0EE7">
            <w:pPr>
              <w:pStyle w:val="ConsPlusCell"/>
              <w:rPr>
                <w:rFonts w:ascii="Times New Roman" w:hAnsi="Times New Roman" w:cs="Times New Roman"/>
                <w:sz w:val="24"/>
                <w:szCs w:val="24"/>
              </w:rPr>
            </w:pPr>
            <w:r w:rsidRPr="00603599">
              <w:rPr>
                <w:rFonts w:ascii="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238181A2" w14:textId="77777777" w:rsidR="007B0EE7" w:rsidRPr="00603599" w:rsidRDefault="007B0EE7" w:rsidP="007B0EE7">
            <w:pPr>
              <w:pStyle w:val="ConsPlusCell"/>
              <w:ind w:left="-70" w:right="-70"/>
              <w:jc w:val="center"/>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3</w:t>
            </w:r>
            <w:r w:rsidRPr="00603599">
              <w:rPr>
                <w:rFonts w:ascii="Times New Roman" w:hAnsi="Times New Roman" w:cs="Times New Roman"/>
                <w:sz w:val="24"/>
                <w:szCs w:val="24"/>
              </w:rPr>
              <w:t xml:space="preserve">/чел. </w:t>
            </w:r>
            <w:r w:rsidRPr="00603599">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3A56E51E" w14:textId="77777777" w:rsidR="007B0EE7" w:rsidRPr="00603599" w:rsidRDefault="007B0EE7" w:rsidP="007B0EE7">
            <w:pPr>
              <w:pStyle w:val="ConsPlusCell"/>
              <w:jc w:val="center"/>
              <w:rPr>
                <w:rFonts w:ascii="Times New Roman" w:hAnsi="Times New Roman" w:cs="Times New Roman"/>
                <w:sz w:val="24"/>
                <w:szCs w:val="24"/>
              </w:rPr>
            </w:pPr>
          </w:p>
          <w:p w14:paraId="32A08265"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23,1</w:t>
            </w:r>
          </w:p>
        </w:tc>
      </w:tr>
      <w:tr w:rsidR="007B0EE7" w:rsidRPr="00603599" w14:paraId="731C9A71" w14:textId="77777777" w:rsidTr="007B0EE7">
        <w:trPr>
          <w:cantSplit/>
          <w:trHeight w:val="20"/>
        </w:trPr>
        <w:tc>
          <w:tcPr>
            <w:tcW w:w="540" w:type="dxa"/>
            <w:tcBorders>
              <w:top w:val="single" w:sz="6" w:space="0" w:color="auto"/>
              <w:left w:val="single" w:sz="6" w:space="0" w:color="auto"/>
              <w:bottom w:val="single" w:sz="6" w:space="0" w:color="auto"/>
              <w:right w:val="single" w:sz="6" w:space="0" w:color="auto"/>
            </w:tcBorders>
          </w:tcPr>
          <w:p w14:paraId="599FB1FB" w14:textId="77777777" w:rsidR="007B0EE7" w:rsidRPr="00603599" w:rsidRDefault="007B0EE7" w:rsidP="007B0EE7">
            <w:pPr>
              <w:pStyle w:val="ConsPlusCell"/>
              <w:ind w:right="-97"/>
              <w:jc w:val="center"/>
              <w:rPr>
                <w:rFonts w:ascii="Times New Roman" w:hAnsi="Times New Roman" w:cs="Times New Roman"/>
                <w:sz w:val="24"/>
                <w:szCs w:val="24"/>
              </w:rPr>
            </w:pPr>
            <w:r w:rsidRPr="00603599">
              <w:rPr>
                <w:rFonts w:ascii="Times New Roman" w:hAnsi="Times New Roman" w:cs="Times New Roman"/>
                <w:sz w:val="24"/>
                <w:szCs w:val="24"/>
              </w:rPr>
              <w:t>3.</w:t>
            </w:r>
          </w:p>
        </w:tc>
        <w:tc>
          <w:tcPr>
            <w:tcW w:w="5619" w:type="dxa"/>
            <w:tcBorders>
              <w:top w:val="single" w:sz="6" w:space="0" w:color="auto"/>
              <w:left w:val="single" w:sz="6" w:space="0" w:color="auto"/>
              <w:bottom w:val="single" w:sz="6" w:space="0" w:color="auto"/>
              <w:right w:val="single" w:sz="6" w:space="0" w:color="auto"/>
            </w:tcBorders>
          </w:tcPr>
          <w:p w14:paraId="5E7BE06B" w14:textId="77777777" w:rsidR="007B0EE7" w:rsidRPr="00603599" w:rsidRDefault="007B0EE7" w:rsidP="007B0EE7">
            <w:pPr>
              <w:pStyle w:val="ConsPlusCell"/>
              <w:rPr>
                <w:rFonts w:ascii="Times New Roman" w:hAnsi="Times New Roman" w:cs="Times New Roman"/>
                <w:sz w:val="24"/>
                <w:szCs w:val="24"/>
              </w:rPr>
            </w:pPr>
            <w:r w:rsidRPr="00603599">
              <w:rPr>
                <w:rFonts w:ascii="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515D5AD6" w14:textId="77777777" w:rsidR="007B0EE7" w:rsidRPr="00603599" w:rsidRDefault="007B0EE7" w:rsidP="007B0EE7">
            <w:pPr>
              <w:pStyle w:val="ConsPlusCell"/>
              <w:ind w:left="-70" w:right="-70"/>
              <w:jc w:val="center"/>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3</w:t>
            </w:r>
            <w:r w:rsidRPr="00603599">
              <w:rPr>
                <w:rFonts w:ascii="Times New Roman" w:hAnsi="Times New Roman" w:cs="Times New Roman"/>
                <w:sz w:val="24"/>
                <w:szCs w:val="24"/>
              </w:rPr>
              <w:t xml:space="preserve">/чел. </w:t>
            </w:r>
            <w:r w:rsidRPr="00603599">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0572A826" w14:textId="77777777" w:rsidR="007B0EE7" w:rsidRPr="00603599" w:rsidRDefault="007B0EE7" w:rsidP="007B0EE7">
            <w:pPr>
              <w:pStyle w:val="ConsPlusCell"/>
              <w:jc w:val="center"/>
              <w:rPr>
                <w:rFonts w:ascii="Times New Roman" w:hAnsi="Times New Roman" w:cs="Times New Roman"/>
                <w:sz w:val="24"/>
                <w:szCs w:val="24"/>
              </w:rPr>
            </w:pPr>
          </w:p>
          <w:p w14:paraId="1AA97C92"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11,6</w:t>
            </w:r>
          </w:p>
        </w:tc>
      </w:tr>
      <w:tr w:rsidR="007B0EE7" w:rsidRPr="00603599" w14:paraId="2D66A3FE" w14:textId="77777777" w:rsidTr="007B0EE7">
        <w:trPr>
          <w:cantSplit/>
          <w:trHeight w:val="20"/>
        </w:trPr>
        <w:tc>
          <w:tcPr>
            <w:tcW w:w="540" w:type="dxa"/>
            <w:tcBorders>
              <w:top w:val="single" w:sz="6" w:space="0" w:color="auto"/>
              <w:left w:val="single" w:sz="6" w:space="0" w:color="auto"/>
              <w:bottom w:val="single" w:sz="6" w:space="0" w:color="auto"/>
              <w:right w:val="single" w:sz="6" w:space="0" w:color="auto"/>
            </w:tcBorders>
          </w:tcPr>
          <w:p w14:paraId="2B5DE41A" w14:textId="77777777" w:rsidR="007B0EE7" w:rsidRPr="00603599" w:rsidRDefault="007B0EE7" w:rsidP="007B0EE7">
            <w:pPr>
              <w:pStyle w:val="ConsPlusCell"/>
              <w:ind w:right="-97"/>
              <w:jc w:val="center"/>
              <w:rPr>
                <w:rFonts w:ascii="Times New Roman" w:hAnsi="Times New Roman" w:cs="Times New Roman"/>
                <w:sz w:val="24"/>
                <w:szCs w:val="24"/>
              </w:rPr>
            </w:pPr>
            <w:r w:rsidRPr="00603599">
              <w:rPr>
                <w:rFonts w:ascii="Times New Roman" w:hAnsi="Times New Roman" w:cs="Times New Roman"/>
                <w:sz w:val="24"/>
                <w:szCs w:val="24"/>
              </w:rPr>
              <w:t>4.</w:t>
            </w:r>
          </w:p>
        </w:tc>
        <w:tc>
          <w:tcPr>
            <w:tcW w:w="5619" w:type="dxa"/>
            <w:tcBorders>
              <w:top w:val="single" w:sz="6" w:space="0" w:color="auto"/>
              <w:left w:val="single" w:sz="6" w:space="0" w:color="auto"/>
              <w:bottom w:val="single" w:sz="6" w:space="0" w:color="auto"/>
              <w:right w:val="single" w:sz="6" w:space="0" w:color="auto"/>
            </w:tcBorders>
          </w:tcPr>
          <w:p w14:paraId="4C048772" w14:textId="77777777" w:rsidR="007B0EE7" w:rsidRPr="00603599" w:rsidRDefault="007B0EE7" w:rsidP="007B0EE7">
            <w:pPr>
              <w:pStyle w:val="ConsPlusCell"/>
              <w:rPr>
                <w:rFonts w:ascii="Times New Roman" w:hAnsi="Times New Roman" w:cs="Times New Roman"/>
                <w:sz w:val="24"/>
                <w:szCs w:val="24"/>
              </w:rPr>
            </w:pPr>
            <w:r w:rsidRPr="00603599">
              <w:rPr>
                <w:rFonts w:ascii="Times New Roman" w:hAnsi="Times New Roman" w:cs="Times New Roman"/>
                <w:sz w:val="24"/>
                <w:szCs w:val="24"/>
              </w:rPr>
              <w:t>Нагрев воды с использованием газового водонагревателя</w:t>
            </w:r>
          </w:p>
        </w:tc>
        <w:tc>
          <w:tcPr>
            <w:tcW w:w="1985" w:type="dxa"/>
            <w:tcBorders>
              <w:top w:val="single" w:sz="6" w:space="0" w:color="auto"/>
              <w:left w:val="single" w:sz="6" w:space="0" w:color="auto"/>
              <w:bottom w:val="single" w:sz="6" w:space="0" w:color="auto"/>
              <w:right w:val="single" w:sz="6" w:space="0" w:color="auto"/>
            </w:tcBorders>
          </w:tcPr>
          <w:p w14:paraId="64CCFD9F" w14:textId="77777777" w:rsidR="007B0EE7" w:rsidRPr="00603599" w:rsidRDefault="007B0EE7" w:rsidP="007B0EE7">
            <w:pPr>
              <w:pStyle w:val="ConsPlusCell"/>
              <w:ind w:left="-70" w:right="-70"/>
              <w:jc w:val="center"/>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3</w:t>
            </w:r>
            <w:r w:rsidRPr="00603599">
              <w:rPr>
                <w:rFonts w:ascii="Times New Roman" w:hAnsi="Times New Roman" w:cs="Times New Roman"/>
                <w:sz w:val="24"/>
                <w:szCs w:val="24"/>
              </w:rPr>
              <w:t xml:space="preserve">/чел. </w:t>
            </w:r>
            <w:r w:rsidRPr="00603599">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272ABB78"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13,1</w:t>
            </w:r>
          </w:p>
        </w:tc>
      </w:tr>
      <w:tr w:rsidR="007B0EE7" w:rsidRPr="00603599" w14:paraId="6E086434" w14:textId="77777777" w:rsidTr="007B0EE7">
        <w:trPr>
          <w:cantSplit/>
          <w:trHeight w:val="20"/>
        </w:trPr>
        <w:tc>
          <w:tcPr>
            <w:tcW w:w="540" w:type="dxa"/>
            <w:tcBorders>
              <w:top w:val="single" w:sz="6" w:space="0" w:color="auto"/>
              <w:left w:val="single" w:sz="6" w:space="0" w:color="auto"/>
              <w:bottom w:val="single" w:sz="6" w:space="0" w:color="auto"/>
              <w:right w:val="single" w:sz="6" w:space="0" w:color="auto"/>
            </w:tcBorders>
          </w:tcPr>
          <w:p w14:paraId="55ADFFFE" w14:textId="77777777" w:rsidR="007B0EE7" w:rsidRPr="00603599" w:rsidRDefault="007B0EE7" w:rsidP="007B0EE7">
            <w:pPr>
              <w:pStyle w:val="ConsPlusCell"/>
              <w:ind w:right="-97"/>
              <w:jc w:val="center"/>
              <w:rPr>
                <w:rFonts w:ascii="Times New Roman" w:hAnsi="Times New Roman" w:cs="Times New Roman"/>
                <w:sz w:val="24"/>
                <w:szCs w:val="24"/>
              </w:rPr>
            </w:pPr>
            <w:r w:rsidRPr="00603599">
              <w:rPr>
                <w:rFonts w:ascii="Times New Roman" w:hAnsi="Times New Roman" w:cs="Times New Roman"/>
                <w:sz w:val="24"/>
                <w:szCs w:val="24"/>
              </w:rPr>
              <w:t>5.</w:t>
            </w:r>
          </w:p>
        </w:tc>
        <w:tc>
          <w:tcPr>
            <w:tcW w:w="5619" w:type="dxa"/>
            <w:tcBorders>
              <w:top w:val="single" w:sz="6" w:space="0" w:color="auto"/>
              <w:left w:val="single" w:sz="6" w:space="0" w:color="auto"/>
              <w:bottom w:val="single" w:sz="6" w:space="0" w:color="auto"/>
              <w:right w:val="single" w:sz="6" w:space="0" w:color="auto"/>
            </w:tcBorders>
          </w:tcPr>
          <w:p w14:paraId="0F42A05F" w14:textId="77777777" w:rsidR="007B0EE7" w:rsidRPr="00603599" w:rsidRDefault="007B0EE7" w:rsidP="007B0EE7">
            <w:pPr>
              <w:pStyle w:val="ConsPlusCell"/>
              <w:rPr>
                <w:rFonts w:ascii="Times New Roman" w:hAnsi="Times New Roman" w:cs="Times New Roman"/>
                <w:sz w:val="24"/>
                <w:szCs w:val="24"/>
              </w:rPr>
            </w:pPr>
            <w:r w:rsidRPr="00603599">
              <w:rPr>
                <w:rFonts w:ascii="Times New Roman" w:hAnsi="Times New Roman" w:cs="Times New Roman"/>
                <w:sz w:val="24"/>
                <w:szCs w:val="24"/>
              </w:rPr>
              <w:t>Индивидуальное (поквартирное) отопление жилых помещений (жилых домов, квартир, комнат)</w:t>
            </w:r>
          </w:p>
        </w:tc>
        <w:tc>
          <w:tcPr>
            <w:tcW w:w="1985" w:type="dxa"/>
            <w:tcBorders>
              <w:top w:val="single" w:sz="6" w:space="0" w:color="auto"/>
              <w:left w:val="single" w:sz="6" w:space="0" w:color="auto"/>
              <w:bottom w:val="single" w:sz="6" w:space="0" w:color="auto"/>
              <w:right w:val="single" w:sz="6" w:space="0" w:color="auto"/>
            </w:tcBorders>
          </w:tcPr>
          <w:p w14:paraId="0A0F21F9" w14:textId="77777777" w:rsidR="007B0EE7" w:rsidRPr="00603599" w:rsidRDefault="007B0EE7" w:rsidP="007B0EE7">
            <w:pPr>
              <w:pStyle w:val="ConsPlusCell"/>
              <w:ind w:left="-70" w:right="-70"/>
              <w:jc w:val="center"/>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3</w:t>
            </w:r>
            <w:r w:rsidRPr="00603599">
              <w:rPr>
                <w:rFonts w:ascii="Times New Roman" w:hAnsi="Times New Roman" w:cs="Times New Roman"/>
                <w:sz w:val="24"/>
                <w:szCs w:val="24"/>
              </w:rPr>
              <w:t>/</w:t>
            </w:r>
            <w:r w:rsidRPr="00603599">
              <w:rPr>
                <w:bCs/>
                <w:sz w:val="24"/>
                <w:szCs w:val="24"/>
              </w:rPr>
              <w:t xml:space="preserve"> </w:t>
            </w:r>
            <w:r w:rsidRPr="00603599">
              <w:rPr>
                <w:rFonts w:ascii="Times New Roman" w:hAnsi="Times New Roman" w:cs="Times New Roman"/>
                <w:bCs/>
                <w:sz w:val="24"/>
                <w:szCs w:val="24"/>
              </w:rPr>
              <w:t>м</w:t>
            </w:r>
            <w:r w:rsidRPr="00603599">
              <w:rPr>
                <w:rFonts w:ascii="Times New Roman" w:hAnsi="Times New Roman" w:cs="Times New Roman"/>
                <w:bCs/>
                <w:sz w:val="24"/>
                <w:szCs w:val="24"/>
                <w:vertAlign w:val="superscript"/>
              </w:rPr>
              <w:t>2</w:t>
            </w:r>
            <w:r w:rsidRPr="00603599">
              <w:rPr>
                <w:rFonts w:ascii="Times New Roman" w:hAnsi="Times New Roman" w:cs="Times New Roman"/>
                <w:sz w:val="24"/>
                <w:szCs w:val="24"/>
              </w:rPr>
              <w:br/>
              <w:t>отапливаемой площади (в месяц)</w:t>
            </w:r>
          </w:p>
        </w:tc>
        <w:tc>
          <w:tcPr>
            <w:tcW w:w="1701" w:type="dxa"/>
            <w:tcBorders>
              <w:top w:val="single" w:sz="6" w:space="0" w:color="auto"/>
              <w:left w:val="single" w:sz="6" w:space="0" w:color="auto"/>
              <w:bottom w:val="single" w:sz="6" w:space="0" w:color="auto"/>
              <w:right w:val="single" w:sz="6" w:space="0" w:color="auto"/>
            </w:tcBorders>
          </w:tcPr>
          <w:p w14:paraId="01970F8C" w14:textId="77777777" w:rsidR="007B0EE7" w:rsidRPr="00603599" w:rsidRDefault="007B0EE7" w:rsidP="007B0EE7">
            <w:pPr>
              <w:pStyle w:val="ConsPlusCell"/>
              <w:jc w:val="center"/>
              <w:rPr>
                <w:rFonts w:ascii="Times New Roman" w:hAnsi="Times New Roman" w:cs="Times New Roman"/>
                <w:sz w:val="24"/>
                <w:szCs w:val="24"/>
              </w:rPr>
            </w:pPr>
          </w:p>
          <w:p w14:paraId="1B3C2948"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7,0</w:t>
            </w:r>
          </w:p>
        </w:tc>
      </w:tr>
      <w:tr w:rsidR="007B0EE7" w:rsidRPr="00603599" w14:paraId="1CE86E81" w14:textId="77777777" w:rsidTr="007B0EE7">
        <w:trPr>
          <w:cantSplit/>
          <w:trHeight w:val="20"/>
        </w:trPr>
        <w:tc>
          <w:tcPr>
            <w:tcW w:w="540" w:type="dxa"/>
            <w:tcBorders>
              <w:top w:val="single" w:sz="6" w:space="0" w:color="auto"/>
              <w:left w:val="single" w:sz="6" w:space="0" w:color="auto"/>
              <w:bottom w:val="single" w:sz="6" w:space="0" w:color="auto"/>
              <w:right w:val="single" w:sz="6" w:space="0" w:color="auto"/>
            </w:tcBorders>
          </w:tcPr>
          <w:p w14:paraId="52F91B4F" w14:textId="77777777" w:rsidR="007B0EE7" w:rsidRPr="00603599" w:rsidRDefault="007B0EE7" w:rsidP="007B0EE7">
            <w:pPr>
              <w:pStyle w:val="ConsPlusCell"/>
              <w:ind w:right="-97"/>
              <w:jc w:val="center"/>
              <w:rPr>
                <w:rFonts w:ascii="Times New Roman" w:hAnsi="Times New Roman" w:cs="Times New Roman"/>
                <w:sz w:val="24"/>
                <w:szCs w:val="24"/>
              </w:rPr>
            </w:pPr>
            <w:r w:rsidRPr="00603599">
              <w:rPr>
                <w:rFonts w:ascii="Times New Roman" w:hAnsi="Times New Roman" w:cs="Times New Roman"/>
                <w:sz w:val="24"/>
                <w:szCs w:val="24"/>
              </w:rPr>
              <w:t>6.</w:t>
            </w:r>
          </w:p>
        </w:tc>
        <w:tc>
          <w:tcPr>
            <w:tcW w:w="5619" w:type="dxa"/>
            <w:tcBorders>
              <w:top w:val="single" w:sz="6" w:space="0" w:color="auto"/>
              <w:left w:val="single" w:sz="6" w:space="0" w:color="auto"/>
              <w:bottom w:val="single" w:sz="6" w:space="0" w:color="auto"/>
              <w:right w:val="single" w:sz="6" w:space="0" w:color="auto"/>
            </w:tcBorders>
          </w:tcPr>
          <w:p w14:paraId="39998409" w14:textId="77777777" w:rsidR="007B0EE7" w:rsidRPr="00603599" w:rsidRDefault="007B0EE7" w:rsidP="007B0EE7">
            <w:pPr>
              <w:pStyle w:val="ConsPlusCell"/>
              <w:rPr>
                <w:rFonts w:ascii="Times New Roman" w:hAnsi="Times New Roman" w:cs="Times New Roman"/>
                <w:sz w:val="24"/>
                <w:szCs w:val="24"/>
              </w:rPr>
            </w:pPr>
            <w:r w:rsidRPr="00603599">
              <w:rPr>
                <w:rFonts w:ascii="Times New Roman" w:hAnsi="Times New Roman" w:cs="Times New Roman"/>
                <w:sz w:val="24"/>
                <w:szCs w:val="24"/>
              </w:rPr>
              <w:t xml:space="preserve">Прочие цели (отопление нежилых помещений)  </w:t>
            </w:r>
          </w:p>
        </w:tc>
        <w:tc>
          <w:tcPr>
            <w:tcW w:w="1985" w:type="dxa"/>
            <w:tcBorders>
              <w:top w:val="single" w:sz="6" w:space="0" w:color="auto"/>
              <w:left w:val="single" w:sz="6" w:space="0" w:color="auto"/>
              <w:bottom w:val="single" w:sz="6" w:space="0" w:color="auto"/>
              <w:right w:val="single" w:sz="6" w:space="0" w:color="auto"/>
            </w:tcBorders>
          </w:tcPr>
          <w:p w14:paraId="516B1B0B" w14:textId="77777777" w:rsidR="007B0EE7" w:rsidRPr="00603599" w:rsidRDefault="007B0EE7" w:rsidP="007B0EE7">
            <w:pPr>
              <w:pStyle w:val="ConsPlusCell"/>
              <w:ind w:left="-70" w:right="-70"/>
              <w:jc w:val="center"/>
              <w:rPr>
                <w:rFonts w:ascii="Times New Roman" w:hAnsi="Times New Roman" w:cs="Times New Roman"/>
                <w:sz w:val="24"/>
                <w:szCs w:val="24"/>
              </w:rPr>
            </w:pPr>
            <w:r w:rsidRPr="00603599">
              <w:rPr>
                <w:rFonts w:ascii="Times New Roman" w:hAnsi="Times New Roman" w:cs="Times New Roman"/>
                <w:sz w:val="24"/>
                <w:szCs w:val="24"/>
              </w:rPr>
              <w:t>м</w:t>
            </w:r>
            <w:r w:rsidRPr="00603599">
              <w:rPr>
                <w:rFonts w:ascii="Times New Roman" w:hAnsi="Times New Roman" w:cs="Times New Roman"/>
                <w:sz w:val="24"/>
                <w:szCs w:val="24"/>
                <w:vertAlign w:val="superscript"/>
              </w:rPr>
              <w:t>3</w:t>
            </w:r>
            <w:r w:rsidRPr="00603599">
              <w:rPr>
                <w:rFonts w:ascii="Times New Roman" w:hAnsi="Times New Roman" w:cs="Times New Roman"/>
                <w:sz w:val="24"/>
                <w:szCs w:val="24"/>
              </w:rPr>
              <w:t>/</w:t>
            </w:r>
            <w:r w:rsidRPr="00603599">
              <w:rPr>
                <w:bCs/>
                <w:sz w:val="24"/>
                <w:szCs w:val="24"/>
              </w:rPr>
              <w:t xml:space="preserve"> </w:t>
            </w:r>
            <w:r w:rsidRPr="00603599">
              <w:rPr>
                <w:rFonts w:ascii="Times New Roman" w:hAnsi="Times New Roman" w:cs="Times New Roman"/>
                <w:bCs/>
                <w:sz w:val="24"/>
                <w:szCs w:val="24"/>
              </w:rPr>
              <w:t>м</w:t>
            </w:r>
            <w:r w:rsidRPr="00603599">
              <w:rPr>
                <w:rFonts w:ascii="Times New Roman" w:hAnsi="Times New Roman" w:cs="Times New Roman"/>
                <w:bCs/>
                <w:sz w:val="24"/>
                <w:szCs w:val="24"/>
                <w:vertAlign w:val="superscript"/>
              </w:rPr>
              <w:t>2</w:t>
            </w:r>
            <w:r w:rsidRPr="00603599">
              <w:rPr>
                <w:rFonts w:ascii="Times New Roman" w:hAnsi="Times New Roman" w:cs="Times New Roman"/>
                <w:sz w:val="24"/>
                <w:szCs w:val="24"/>
              </w:rPr>
              <w:br/>
              <w:t>отапливаемой площади (в месяц)</w:t>
            </w:r>
          </w:p>
        </w:tc>
        <w:tc>
          <w:tcPr>
            <w:tcW w:w="1701" w:type="dxa"/>
            <w:tcBorders>
              <w:top w:val="single" w:sz="6" w:space="0" w:color="auto"/>
              <w:left w:val="single" w:sz="6" w:space="0" w:color="auto"/>
              <w:bottom w:val="single" w:sz="6" w:space="0" w:color="auto"/>
              <w:right w:val="single" w:sz="6" w:space="0" w:color="auto"/>
            </w:tcBorders>
          </w:tcPr>
          <w:p w14:paraId="14F963AB" w14:textId="77777777" w:rsidR="007B0EE7" w:rsidRPr="00603599" w:rsidRDefault="007B0EE7" w:rsidP="007B0EE7">
            <w:pPr>
              <w:pStyle w:val="ConsPlusCell"/>
              <w:jc w:val="center"/>
              <w:rPr>
                <w:rFonts w:ascii="Times New Roman" w:hAnsi="Times New Roman" w:cs="Times New Roman"/>
                <w:sz w:val="24"/>
                <w:szCs w:val="24"/>
              </w:rPr>
            </w:pPr>
          </w:p>
          <w:p w14:paraId="3E715576" w14:textId="77777777" w:rsidR="007B0EE7" w:rsidRPr="00603599" w:rsidRDefault="007B0EE7" w:rsidP="007B0EE7">
            <w:pPr>
              <w:pStyle w:val="ConsPlusCell"/>
              <w:jc w:val="center"/>
              <w:rPr>
                <w:rFonts w:ascii="Times New Roman" w:hAnsi="Times New Roman" w:cs="Times New Roman"/>
                <w:sz w:val="24"/>
                <w:szCs w:val="24"/>
              </w:rPr>
            </w:pPr>
            <w:r w:rsidRPr="00603599">
              <w:rPr>
                <w:rFonts w:ascii="Times New Roman" w:hAnsi="Times New Roman" w:cs="Times New Roman"/>
                <w:sz w:val="24"/>
                <w:szCs w:val="24"/>
              </w:rPr>
              <w:t>26,0</w:t>
            </w:r>
          </w:p>
        </w:tc>
      </w:tr>
    </w:tbl>
    <w:p w14:paraId="1BE40E27" w14:textId="77777777" w:rsidR="007B0EE7" w:rsidRPr="00603599" w:rsidRDefault="007B0EE7" w:rsidP="007B0EE7">
      <w:pPr>
        <w:rPr>
          <w:szCs w:val="24"/>
        </w:rPr>
      </w:pPr>
    </w:p>
    <w:p w14:paraId="16FFA5FE" w14:textId="77777777" w:rsidR="007B0EE7" w:rsidRPr="00603599" w:rsidRDefault="007B0EE7" w:rsidP="007B0EE7">
      <w:pPr>
        <w:ind w:right="24" w:firstLine="600"/>
        <w:jc w:val="both"/>
        <w:rPr>
          <w:szCs w:val="24"/>
        </w:rPr>
      </w:pPr>
      <w:r w:rsidRPr="00603599">
        <w:rPr>
          <w:szCs w:val="24"/>
        </w:rPr>
        <w:t>1.12.4.</w:t>
      </w:r>
      <w:r w:rsidRPr="00603599">
        <w:rPr>
          <w:b/>
          <w:szCs w:val="24"/>
        </w:rPr>
        <w:t> </w:t>
      </w:r>
      <w:r w:rsidRPr="00603599">
        <w:rPr>
          <w:szCs w:val="24"/>
        </w:rPr>
        <w:t>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14:paraId="688FC11C" w14:textId="77777777" w:rsidR="007B0EE7" w:rsidRPr="00603599" w:rsidRDefault="007B0EE7" w:rsidP="007B0EE7">
      <w:pPr>
        <w:ind w:right="24" w:firstLine="600"/>
        <w:jc w:val="both"/>
        <w:rPr>
          <w:szCs w:val="24"/>
        </w:rPr>
      </w:pPr>
      <w:r w:rsidRPr="00603599">
        <w:rPr>
          <w:szCs w:val="24"/>
        </w:rPr>
        <w:t>1.12.5.</w:t>
      </w:r>
      <w:r w:rsidRPr="00603599">
        <w:rPr>
          <w:b/>
          <w:szCs w:val="24"/>
        </w:rPr>
        <w:t> </w:t>
      </w:r>
      <w:r w:rsidRPr="00603599">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6DF04615" w14:textId="77777777" w:rsidR="007B0EE7" w:rsidRPr="00603599" w:rsidRDefault="007B0EE7" w:rsidP="007B0EE7">
      <w:pPr>
        <w:ind w:right="24" w:firstLine="600"/>
        <w:jc w:val="both"/>
        <w:rPr>
          <w:strike/>
          <w:szCs w:val="24"/>
        </w:rPr>
      </w:pPr>
      <w:r w:rsidRPr="00603599">
        <w:rPr>
          <w:szCs w:val="24"/>
        </w:rPr>
        <w:t>1.12.6.</w:t>
      </w:r>
      <w:r w:rsidRPr="00603599">
        <w:rPr>
          <w:b/>
          <w:szCs w:val="24"/>
        </w:rPr>
        <w:t> </w:t>
      </w:r>
      <w:r w:rsidRPr="00603599">
        <w:rPr>
          <w:szCs w:val="24"/>
        </w:rPr>
        <w:t xml:space="preserve">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30.13330.2020 «Внутренний водопровод и канализация зданий». </w:t>
      </w:r>
    </w:p>
    <w:p w14:paraId="35BD7796" w14:textId="77777777" w:rsidR="007B0EE7" w:rsidRPr="00603599" w:rsidRDefault="007B0EE7" w:rsidP="007B0EE7">
      <w:pPr>
        <w:ind w:right="24" w:firstLine="600"/>
        <w:jc w:val="both"/>
        <w:rPr>
          <w:szCs w:val="24"/>
        </w:rPr>
      </w:pPr>
      <w:r w:rsidRPr="00603599">
        <w:rPr>
          <w:szCs w:val="24"/>
        </w:rPr>
        <w:t>Многоквартирные жилые дома должны быть обеспечены централизованными источниками водоснабжения.</w:t>
      </w:r>
    </w:p>
    <w:p w14:paraId="40A174F5" w14:textId="77777777" w:rsidR="007B0EE7" w:rsidRPr="00603599" w:rsidRDefault="007B0EE7" w:rsidP="007B0EE7">
      <w:pPr>
        <w:ind w:right="24" w:firstLine="600"/>
        <w:jc w:val="both"/>
        <w:rPr>
          <w:szCs w:val="24"/>
        </w:rPr>
      </w:pPr>
      <w:r w:rsidRPr="00603599">
        <w:rPr>
          <w:szCs w:val="24"/>
        </w:rPr>
        <w:t>1.12.7.</w:t>
      </w:r>
      <w:r w:rsidRPr="00603599">
        <w:rPr>
          <w:b/>
          <w:szCs w:val="24"/>
        </w:rPr>
        <w:t> </w:t>
      </w:r>
      <w:r w:rsidRPr="00603599">
        <w:rPr>
          <w:szCs w:val="24"/>
        </w:rPr>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14:paraId="0D10AF14" w14:textId="77777777" w:rsidR="007B0EE7" w:rsidRPr="00603599" w:rsidRDefault="007B0EE7" w:rsidP="007B0EE7">
      <w:pPr>
        <w:ind w:right="24" w:firstLine="600"/>
        <w:jc w:val="both"/>
        <w:rPr>
          <w:szCs w:val="24"/>
        </w:rPr>
      </w:pPr>
      <w:r w:rsidRPr="00603599">
        <w:rPr>
          <w:szCs w:val="24"/>
        </w:rPr>
        <w:t>1.12.8.</w:t>
      </w:r>
      <w:r w:rsidRPr="00603599">
        <w:rPr>
          <w:b/>
          <w:szCs w:val="24"/>
        </w:rPr>
        <w:t> </w:t>
      </w:r>
      <w:r w:rsidRPr="00603599">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54193E19" w14:textId="77777777" w:rsidR="007B0EE7" w:rsidRPr="00603599" w:rsidRDefault="007B0EE7" w:rsidP="007B0EE7">
      <w:pPr>
        <w:ind w:right="23" w:firstLine="601"/>
        <w:jc w:val="both"/>
        <w:rPr>
          <w:szCs w:val="24"/>
        </w:rPr>
      </w:pPr>
      <w:r w:rsidRPr="00603599">
        <w:rPr>
          <w:szCs w:val="24"/>
        </w:rPr>
        <w:t>1.12.9.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677028E2" w14:textId="77777777" w:rsidR="007B0EE7" w:rsidRPr="00603599" w:rsidRDefault="007B0EE7" w:rsidP="007B0EE7">
      <w:pPr>
        <w:ind w:right="24" w:firstLine="600"/>
        <w:jc w:val="both"/>
        <w:rPr>
          <w:szCs w:val="24"/>
        </w:rPr>
      </w:pPr>
      <w:r w:rsidRPr="00603599">
        <w:rPr>
          <w:szCs w:val="24"/>
        </w:rPr>
        <w:t>1.12.10. Максимальные размеры земельных участков для размещения водоочистных сооружений в зависимости от их производительности приведены в таблице 18.</w:t>
      </w:r>
    </w:p>
    <w:p w14:paraId="54DD6434" w14:textId="77777777" w:rsidR="007B0EE7" w:rsidRPr="00603599" w:rsidRDefault="007B0EE7" w:rsidP="007B0EE7">
      <w:pPr>
        <w:ind w:right="24" w:firstLine="600"/>
        <w:rPr>
          <w:szCs w:val="24"/>
        </w:rPr>
      </w:pPr>
    </w:p>
    <w:p w14:paraId="4C5A13A1" w14:textId="77777777" w:rsidR="007B0EE7" w:rsidRPr="00603599" w:rsidRDefault="007B0EE7" w:rsidP="007B0EE7">
      <w:pPr>
        <w:ind w:right="24" w:firstLine="600"/>
        <w:rPr>
          <w:szCs w:val="24"/>
        </w:rPr>
      </w:pPr>
    </w:p>
    <w:p w14:paraId="36AFE12E" w14:textId="77777777" w:rsidR="007B0EE7" w:rsidRPr="00603599" w:rsidRDefault="007B0EE7" w:rsidP="007B0EE7">
      <w:pPr>
        <w:jc w:val="right"/>
        <w:outlineLvl w:val="4"/>
        <w:rPr>
          <w:szCs w:val="24"/>
        </w:rPr>
      </w:pPr>
      <w:r w:rsidRPr="00603599">
        <w:rPr>
          <w:szCs w:val="24"/>
        </w:rPr>
        <w:lastRenderedPageBreak/>
        <w:t>Таблица 18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972"/>
      </w:tblGrid>
      <w:tr w:rsidR="007B0EE7" w:rsidRPr="00603599" w14:paraId="7149A1D5" w14:textId="77777777" w:rsidTr="007B0EE7">
        <w:trPr>
          <w:trHeight w:hRule="exact" w:val="340"/>
          <w:tblHeader/>
        </w:trPr>
        <w:tc>
          <w:tcPr>
            <w:tcW w:w="4951" w:type="dxa"/>
            <w:vAlign w:val="center"/>
          </w:tcPr>
          <w:p w14:paraId="145E6573" w14:textId="77777777" w:rsidR="007B0EE7" w:rsidRPr="00603599" w:rsidRDefault="007B0EE7" w:rsidP="007B0EE7">
            <w:pPr>
              <w:jc w:val="center"/>
              <w:rPr>
                <w:szCs w:val="24"/>
              </w:rPr>
            </w:pPr>
            <w:r w:rsidRPr="00603599">
              <w:rPr>
                <w:szCs w:val="24"/>
              </w:rPr>
              <w:t>Производительность, тыс. м</w:t>
            </w:r>
            <w:r w:rsidRPr="00603599">
              <w:rPr>
                <w:szCs w:val="24"/>
                <w:vertAlign w:val="superscript"/>
              </w:rPr>
              <w:t>3</w:t>
            </w:r>
            <w:r w:rsidRPr="00603599">
              <w:rPr>
                <w:szCs w:val="24"/>
              </w:rPr>
              <w:t>/сут.</w:t>
            </w:r>
          </w:p>
        </w:tc>
        <w:tc>
          <w:tcPr>
            <w:tcW w:w="4972" w:type="dxa"/>
            <w:vAlign w:val="center"/>
          </w:tcPr>
          <w:p w14:paraId="0466A80D" w14:textId="77777777" w:rsidR="007B0EE7" w:rsidRPr="00603599" w:rsidRDefault="007B0EE7" w:rsidP="007B0EE7">
            <w:pPr>
              <w:jc w:val="center"/>
              <w:rPr>
                <w:szCs w:val="24"/>
              </w:rPr>
            </w:pPr>
            <w:r w:rsidRPr="00603599">
              <w:rPr>
                <w:szCs w:val="24"/>
              </w:rPr>
              <w:t>Площадь, га</w:t>
            </w:r>
          </w:p>
        </w:tc>
      </w:tr>
      <w:tr w:rsidR="007B0EE7" w:rsidRPr="00603599" w14:paraId="7491A902" w14:textId="77777777" w:rsidTr="007B0EE7">
        <w:trPr>
          <w:trHeight w:hRule="exact" w:val="340"/>
        </w:trPr>
        <w:tc>
          <w:tcPr>
            <w:tcW w:w="4951" w:type="dxa"/>
          </w:tcPr>
          <w:p w14:paraId="30D2618A" w14:textId="77777777" w:rsidR="007B0EE7" w:rsidRPr="00603599" w:rsidRDefault="007B0EE7" w:rsidP="007B0EE7">
            <w:pPr>
              <w:jc w:val="center"/>
              <w:rPr>
                <w:szCs w:val="24"/>
              </w:rPr>
            </w:pPr>
            <w:r w:rsidRPr="00603599">
              <w:rPr>
                <w:sz w:val="22"/>
              </w:rPr>
              <w:t>до 0,1</w:t>
            </w:r>
          </w:p>
        </w:tc>
        <w:tc>
          <w:tcPr>
            <w:tcW w:w="4972" w:type="dxa"/>
          </w:tcPr>
          <w:p w14:paraId="11F4BA09" w14:textId="77777777" w:rsidR="007B0EE7" w:rsidRPr="00603599" w:rsidRDefault="007B0EE7" w:rsidP="007B0EE7">
            <w:pPr>
              <w:jc w:val="center"/>
              <w:rPr>
                <w:szCs w:val="24"/>
              </w:rPr>
            </w:pPr>
            <w:r w:rsidRPr="00603599">
              <w:rPr>
                <w:sz w:val="22"/>
              </w:rPr>
              <w:t>0,1</w:t>
            </w:r>
          </w:p>
        </w:tc>
      </w:tr>
      <w:tr w:rsidR="007B0EE7" w:rsidRPr="00603599" w14:paraId="705158FA" w14:textId="77777777" w:rsidTr="007B0EE7">
        <w:trPr>
          <w:trHeight w:hRule="exact" w:val="340"/>
        </w:trPr>
        <w:tc>
          <w:tcPr>
            <w:tcW w:w="4951" w:type="dxa"/>
          </w:tcPr>
          <w:p w14:paraId="130DA558" w14:textId="77777777" w:rsidR="007B0EE7" w:rsidRPr="00603599" w:rsidRDefault="007B0EE7" w:rsidP="007B0EE7">
            <w:pPr>
              <w:jc w:val="center"/>
              <w:rPr>
                <w:szCs w:val="24"/>
              </w:rPr>
            </w:pPr>
            <w:r w:rsidRPr="00603599">
              <w:rPr>
                <w:sz w:val="22"/>
              </w:rPr>
              <w:t>от 0,1 до 0,2</w:t>
            </w:r>
          </w:p>
        </w:tc>
        <w:tc>
          <w:tcPr>
            <w:tcW w:w="4972" w:type="dxa"/>
          </w:tcPr>
          <w:p w14:paraId="0D8CDEF0" w14:textId="77777777" w:rsidR="007B0EE7" w:rsidRPr="00603599" w:rsidRDefault="007B0EE7" w:rsidP="007B0EE7">
            <w:pPr>
              <w:jc w:val="center"/>
              <w:rPr>
                <w:szCs w:val="24"/>
              </w:rPr>
            </w:pPr>
            <w:r w:rsidRPr="00603599">
              <w:rPr>
                <w:sz w:val="22"/>
              </w:rPr>
              <w:t>0,25</w:t>
            </w:r>
          </w:p>
        </w:tc>
      </w:tr>
      <w:tr w:rsidR="007B0EE7" w:rsidRPr="00603599" w14:paraId="7100455F" w14:textId="77777777" w:rsidTr="007B0EE7">
        <w:trPr>
          <w:trHeight w:hRule="exact" w:val="340"/>
        </w:trPr>
        <w:tc>
          <w:tcPr>
            <w:tcW w:w="4951" w:type="dxa"/>
          </w:tcPr>
          <w:p w14:paraId="7BCF6D12" w14:textId="77777777" w:rsidR="007B0EE7" w:rsidRPr="00603599" w:rsidRDefault="007B0EE7" w:rsidP="007B0EE7">
            <w:pPr>
              <w:jc w:val="center"/>
              <w:rPr>
                <w:szCs w:val="24"/>
              </w:rPr>
            </w:pPr>
            <w:r w:rsidRPr="00603599">
              <w:rPr>
                <w:sz w:val="22"/>
              </w:rPr>
              <w:t>от 0,2 до 0,4</w:t>
            </w:r>
          </w:p>
        </w:tc>
        <w:tc>
          <w:tcPr>
            <w:tcW w:w="4972" w:type="dxa"/>
          </w:tcPr>
          <w:p w14:paraId="5F984E4A" w14:textId="77777777" w:rsidR="007B0EE7" w:rsidRPr="00603599" w:rsidRDefault="007B0EE7" w:rsidP="007B0EE7">
            <w:pPr>
              <w:jc w:val="center"/>
              <w:rPr>
                <w:szCs w:val="24"/>
              </w:rPr>
            </w:pPr>
            <w:r w:rsidRPr="00603599">
              <w:rPr>
                <w:sz w:val="22"/>
              </w:rPr>
              <w:t>0,4</w:t>
            </w:r>
          </w:p>
        </w:tc>
      </w:tr>
      <w:tr w:rsidR="007B0EE7" w:rsidRPr="00603599" w14:paraId="7D8C818F" w14:textId="77777777" w:rsidTr="007B0EE7">
        <w:trPr>
          <w:trHeight w:hRule="exact" w:val="340"/>
        </w:trPr>
        <w:tc>
          <w:tcPr>
            <w:tcW w:w="4951" w:type="dxa"/>
          </w:tcPr>
          <w:p w14:paraId="32723B35" w14:textId="77777777" w:rsidR="007B0EE7" w:rsidRPr="00603599" w:rsidRDefault="007B0EE7" w:rsidP="007B0EE7">
            <w:pPr>
              <w:jc w:val="center"/>
              <w:rPr>
                <w:szCs w:val="24"/>
              </w:rPr>
            </w:pPr>
            <w:r w:rsidRPr="00603599">
              <w:rPr>
                <w:sz w:val="22"/>
              </w:rPr>
              <w:t>от 0,4 до 0,8</w:t>
            </w:r>
          </w:p>
        </w:tc>
        <w:tc>
          <w:tcPr>
            <w:tcW w:w="4972" w:type="dxa"/>
          </w:tcPr>
          <w:p w14:paraId="63563718" w14:textId="77777777" w:rsidR="007B0EE7" w:rsidRPr="00603599" w:rsidRDefault="007B0EE7" w:rsidP="007B0EE7">
            <w:pPr>
              <w:jc w:val="center"/>
              <w:rPr>
                <w:szCs w:val="24"/>
              </w:rPr>
            </w:pPr>
            <w:r w:rsidRPr="00603599">
              <w:rPr>
                <w:sz w:val="22"/>
              </w:rPr>
              <w:t>0,8</w:t>
            </w:r>
          </w:p>
        </w:tc>
      </w:tr>
      <w:tr w:rsidR="007B0EE7" w:rsidRPr="00603599" w14:paraId="70FA9D66" w14:textId="77777777" w:rsidTr="007B0EE7">
        <w:trPr>
          <w:trHeight w:hRule="exact" w:val="340"/>
        </w:trPr>
        <w:tc>
          <w:tcPr>
            <w:tcW w:w="4951" w:type="dxa"/>
          </w:tcPr>
          <w:p w14:paraId="12535618" w14:textId="77777777" w:rsidR="007B0EE7" w:rsidRPr="00603599" w:rsidRDefault="007B0EE7" w:rsidP="007B0EE7">
            <w:pPr>
              <w:jc w:val="center"/>
              <w:rPr>
                <w:szCs w:val="24"/>
              </w:rPr>
            </w:pPr>
            <w:r w:rsidRPr="00603599">
              <w:rPr>
                <w:sz w:val="22"/>
              </w:rPr>
              <w:t>от 0,8 до 17</w:t>
            </w:r>
          </w:p>
        </w:tc>
        <w:tc>
          <w:tcPr>
            <w:tcW w:w="4972" w:type="dxa"/>
          </w:tcPr>
          <w:p w14:paraId="221A9609" w14:textId="77777777" w:rsidR="007B0EE7" w:rsidRPr="00603599" w:rsidRDefault="007B0EE7" w:rsidP="007B0EE7">
            <w:pPr>
              <w:jc w:val="center"/>
              <w:rPr>
                <w:szCs w:val="24"/>
              </w:rPr>
            </w:pPr>
            <w:r w:rsidRPr="00603599">
              <w:rPr>
                <w:sz w:val="22"/>
              </w:rPr>
              <w:t>4</w:t>
            </w:r>
          </w:p>
        </w:tc>
      </w:tr>
      <w:tr w:rsidR="007B0EE7" w:rsidRPr="00603599" w14:paraId="4C210BB1" w14:textId="77777777" w:rsidTr="007B0EE7">
        <w:trPr>
          <w:trHeight w:hRule="exact" w:val="340"/>
        </w:trPr>
        <w:tc>
          <w:tcPr>
            <w:tcW w:w="4951" w:type="dxa"/>
          </w:tcPr>
          <w:p w14:paraId="597552DB" w14:textId="77777777" w:rsidR="007B0EE7" w:rsidRPr="00603599" w:rsidRDefault="007B0EE7" w:rsidP="007B0EE7">
            <w:pPr>
              <w:jc w:val="center"/>
              <w:rPr>
                <w:szCs w:val="24"/>
              </w:rPr>
            </w:pPr>
            <w:r w:rsidRPr="00603599">
              <w:rPr>
                <w:sz w:val="22"/>
              </w:rPr>
              <w:t>от 17 до 40</w:t>
            </w:r>
          </w:p>
        </w:tc>
        <w:tc>
          <w:tcPr>
            <w:tcW w:w="4972" w:type="dxa"/>
          </w:tcPr>
          <w:p w14:paraId="04F87EB1" w14:textId="77777777" w:rsidR="007B0EE7" w:rsidRPr="00603599" w:rsidRDefault="007B0EE7" w:rsidP="007B0EE7">
            <w:pPr>
              <w:jc w:val="center"/>
              <w:rPr>
                <w:szCs w:val="24"/>
              </w:rPr>
            </w:pPr>
            <w:r w:rsidRPr="00603599">
              <w:rPr>
                <w:sz w:val="22"/>
              </w:rPr>
              <w:t>6</w:t>
            </w:r>
          </w:p>
        </w:tc>
      </w:tr>
      <w:tr w:rsidR="007B0EE7" w:rsidRPr="00603599" w14:paraId="4C1082BA" w14:textId="77777777" w:rsidTr="007B0EE7">
        <w:trPr>
          <w:trHeight w:hRule="exact" w:val="340"/>
        </w:trPr>
        <w:tc>
          <w:tcPr>
            <w:tcW w:w="4951" w:type="dxa"/>
          </w:tcPr>
          <w:p w14:paraId="2ACA5267" w14:textId="77777777" w:rsidR="007B0EE7" w:rsidRPr="00603599" w:rsidRDefault="007B0EE7" w:rsidP="007B0EE7">
            <w:pPr>
              <w:jc w:val="center"/>
              <w:rPr>
                <w:szCs w:val="24"/>
              </w:rPr>
            </w:pPr>
            <w:r w:rsidRPr="00603599">
              <w:rPr>
                <w:sz w:val="22"/>
              </w:rPr>
              <w:t>от 40 до 135</w:t>
            </w:r>
          </w:p>
        </w:tc>
        <w:tc>
          <w:tcPr>
            <w:tcW w:w="4972" w:type="dxa"/>
          </w:tcPr>
          <w:p w14:paraId="2EC80FBD" w14:textId="77777777" w:rsidR="007B0EE7" w:rsidRPr="00603599" w:rsidRDefault="007B0EE7" w:rsidP="007B0EE7">
            <w:pPr>
              <w:jc w:val="center"/>
              <w:rPr>
                <w:szCs w:val="24"/>
              </w:rPr>
            </w:pPr>
            <w:r w:rsidRPr="00603599">
              <w:rPr>
                <w:sz w:val="22"/>
              </w:rPr>
              <w:t>12</w:t>
            </w:r>
          </w:p>
        </w:tc>
      </w:tr>
      <w:tr w:rsidR="007B0EE7" w:rsidRPr="00603599" w14:paraId="53240B3D" w14:textId="77777777" w:rsidTr="007B0EE7">
        <w:trPr>
          <w:trHeight w:hRule="exact" w:val="340"/>
        </w:trPr>
        <w:tc>
          <w:tcPr>
            <w:tcW w:w="4951" w:type="dxa"/>
          </w:tcPr>
          <w:p w14:paraId="3073F4D6" w14:textId="77777777" w:rsidR="007B0EE7" w:rsidRPr="00603599" w:rsidRDefault="007B0EE7" w:rsidP="007B0EE7">
            <w:pPr>
              <w:jc w:val="center"/>
              <w:rPr>
                <w:szCs w:val="24"/>
              </w:rPr>
            </w:pPr>
            <w:r w:rsidRPr="00603599">
              <w:rPr>
                <w:sz w:val="22"/>
              </w:rPr>
              <w:t>от 130 до 175</w:t>
            </w:r>
          </w:p>
        </w:tc>
        <w:tc>
          <w:tcPr>
            <w:tcW w:w="4972" w:type="dxa"/>
          </w:tcPr>
          <w:p w14:paraId="6B84725B" w14:textId="77777777" w:rsidR="007B0EE7" w:rsidRPr="00603599" w:rsidRDefault="007B0EE7" w:rsidP="007B0EE7">
            <w:pPr>
              <w:jc w:val="center"/>
              <w:rPr>
                <w:szCs w:val="24"/>
              </w:rPr>
            </w:pPr>
            <w:r w:rsidRPr="00603599">
              <w:rPr>
                <w:sz w:val="22"/>
              </w:rPr>
              <w:t>14</w:t>
            </w:r>
          </w:p>
        </w:tc>
      </w:tr>
      <w:tr w:rsidR="007B0EE7" w:rsidRPr="00603599" w14:paraId="596A606F" w14:textId="77777777" w:rsidTr="007B0EE7">
        <w:trPr>
          <w:trHeight w:hRule="exact" w:val="340"/>
        </w:trPr>
        <w:tc>
          <w:tcPr>
            <w:tcW w:w="4951" w:type="dxa"/>
          </w:tcPr>
          <w:p w14:paraId="28CFF881" w14:textId="77777777" w:rsidR="007B0EE7" w:rsidRPr="00603599" w:rsidRDefault="007B0EE7" w:rsidP="007B0EE7">
            <w:pPr>
              <w:jc w:val="center"/>
              <w:rPr>
                <w:szCs w:val="24"/>
              </w:rPr>
            </w:pPr>
            <w:r w:rsidRPr="00603599">
              <w:rPr>
                <w:sz w:val="22"/>
              </w:rPr>
              <w:t>от 175 до 280</w:t>
            </w:r>
          </w:p>
        </w:tc>
        <w:tc>
          <w:tcPr>
            <w:tcW w:w="4972" w:type="dxa"/>
          </w:tcPr>
          <w:p w14:paraId="4D7D426E" w14:textId="77777777" w:rsidR="007B0EE7" w:rsidRPr="00603599" w:rsidRDefault="007B0EE7" w:rsidP="007B0EE7">
            <w:pPr>
              <w:jc w:val="center"/>
              <w:rPr>
                <w:szCs w:val="24"/>
              </w:rPr>
            </w:pPr>
            <w:r w:rsidRPr="00603599">
              <w:rPr>
                <w:sz w:val="22"/>
              </w:rPr>
              <w:t>18</w:t>
            </w:r>
          </w:p>
        </w:tc>
      </w:tr>
    </w:tbl>
    <w:p w14:paraId="6102606F" w14:textId="77777777" w:rsidR="007B0EE7" w:rsidRPr="00603599" w:rsidRDefault="007B0EE7" w:rsidP="007B0EE7">
      <w:pPr>
        <w:ind w:right="24" w:firstLine="600"/>
        <w:jc w:val="both"/>
        <w:rPr>
          <w:szCs w:val="24"/>
        </w:rPr>
      </w:pPr>
      <w:r w:rsidRPr="00603599">
        <w:rPr>
          <w:szCs w:val="24"/>
        </w:rPr>
        <w:t>1.12.11. Для отдельно стоящих неканализованных индивидуальных жилых домов при расходе сточных вод до 1 м</w:t>
      </w:r>
      <w:r w:rsidRPr="00603599">
        <w:rPr>
          <w:szCs w:val="24"/>
          <w:vertAlign w:val="superscript"/>
        </w:rPr>
        <w:t>3</w:t>
      </w:r>
      <w:r w:rsidRPr="00603599">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333A618F" w14:textId="77777777" w:rsidR="007B0EE7" w:rsidRPr="00603599" w:rsidRDefault="007B0EE7" w:rsidP="007B0EE7">
      <w:pPr>
        <w:ind w:right="24" w:firstLine="600"/>
        <w:jc w:val="both"/>
        <w:rPr>
          <w:szCs w:val="24"/>
        </w:rPr>
      </w:pPr>
      <w:r w:rsidRPr="00603599">
        <w:rPr>
          <w:szCs w:val="24"/>
        </w:rPr>
        <w:t>1.12.12. Максимальный размер земельного участка для размещения понизительных подстанций напряжением 35 кВ и выше принимается 0,6 га.</w:t>
      </w:r>
    </w:p>
    <w:p w14:paraId="61BD7F9E" w14:textId="77777777" w:rsidR="007B0EE7" w:rsidRPr="00603599" w:rsidRDefault="007B0EE7" w:rsidP="007B0EE7">
      <w:pPr>
        <w:ind w:right="24" w:firstLine="600"/>
        <w:jc w:val="both"/>
        <w:rPr>
          <w:szCs w:val="24"/>
        </w:rPr>
      </w:pPr>
      <w:r w:rsidRPr="00603599">
        <w:rPr>
          <w:szCs w:val="24"/>
        </w:rPr>
        <w:t>1.12.13. Максимальные размеры земельных участков для размещения котельных в зависимости от их производительности и используемого топлива принимаются в соответствии с п.12.27 СП 42.13330.2016.</w:t>
      </w:r>
    </w:p>
    <w:p w14:paraId="3DD5B3FB" w14:textId="77777777" w:rsidR="007B0EE7" w:rsidRPr="00603599" w:rsidRDefault="007B0EE7" w:rsidP="007B0EE7">
      <w:pPr>
        <w:ind w:right="24" w:firstLine="600"/>
        <w:jc w:val="both"/>
        <w:rPr>
          <w:szCs w:val="24"/>
        </w:rPr>
      </w:pPr>
      <w:r w:rsidRPr="00603599">
        <w:rPr>
          <w:szCs w:val="24"/>
        </w:rPr>
        <w:t>1.12.14.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4A666705" w14:textId="77777777" w:rsidR="007B0EE7" w:rsidRPr="00603599" w:rsidRDefault="007B0EE7" w:rsidP="007B0EE7">
      <w:pPr>
        <w:ind w:right="24" w:firstLine="600"/>
        <w:jc w:val="both"/>
        <w:rPr>
          <w:szCs w:val="24"/>
        </w:rPr>
      </w:pPr>
      <w:r w:rsidRPr="00603599">
        <w:rPr>
          <w:szCs w:val="24"/>
        </w:rPr>
        <w:t>1.12.15.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558B058E" w14:textId="77777777" w:rsidR="007B0EE7" w:rsidRPr="00603599" w:rsidRDefault="007B0EE7" w:rsidP="007B0EE7">
      <w:pPr>
        <w:ind w:right="24" w:firstLine="600"/>
        <w:jc w:val="both"/>
        <w:rPr>
          <w:szCs w:val="24"/>
        </w:rPr>
      </w:pPr>
      <w:r w:rsidRPr="00603599">
        <w:rPr>
          <w:szCs w:val="24"/>
        </w:rPr>
        <w:t>1.12.16.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5160F127"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1.13. Расчетные показатели мест захоронения</w:t>
      </w:r>
    </w:p>
    <w:p w14:paraId="0F103379" w14:textId="77777777" w:rsidR="007B0EE7" w:rsidRPr="00603599" w:rsidRDefault="007B0EE7" w:rsidP="007B0EE7">
      <w:pPr>
        <w:tabs>
          <w:tab w:val="center" w:pos="9000"/>
          <w:tab w:val="center" w:pos="9375"/>
        </w:tabs>
        <w:ind w:right="24" w:firstLine="525"/>
        <w:jc w:val="both"/>
        <w:rPr>
          <w:szCs w:val="24"/>
        </w:rPr>
      </w:pPr>
      <w:r w:rsidRPr="00603599">
        <w:rPr>
          <w:szCs w:val="24"/>
        </w:rPr>
        <w:t>1.13.1. Площадь земельного участка для создания новых</w:t>
      </w:r>
      <w:r w:rsidRPr="00603599">
        <w:rPr>
          <w:rFonts w:ascii="Arial" w:hAnsi="Arial" w:cs="Arial"/>
        </w:rPr>
        <w:t xml:space="preserve"> </w:t>
      </w:r>
      <w:r w:rsidRPr="00603599">
        <w:rPr>
          <w:szCs w:val="24"/>
        </w:rPr>
        <w:t xml:space="preserve">кладбищ традиционного захоронения принимается из расчета 0,24 га на 1 тыс. жителей, урновых захоронений – 0,02 га на 1 тыс. жителей, но не менее 0,5 га и не более 40 га. </w:t>
      </w:r>
    </w:p>
    <w:p w14:paraId="7B935550" w14:textId="77777777" w:rsidR="007B0EE7" w:rsidRPr="00603599" w:rsidRDefault="007B0EE7" w:rsidP="007B0EE7">
      <w:pPr>
        <w:tabs>
          <w:tab w:val="center" w:pos="9000"/>
          <w:tab w:val="center" w:pos="9375"/>
        </w:tabs>
        <w:ind w:right="24" w:firstLine="525"/>
        <w:jc w:val="both"/>
        <w:rPr>
          <w:szCs w:val="24"/>
        </w:rPr>
      </w:pPr>
      <w:r w:rsidRPr="00603599">
        <w:rPr>
          <w:szCs w:val="24"/>
        </w:rPr>
        <w:t>1.13.2.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5E3CCC48" w14:textId="77777777" w:rsidR="007B0EE7" w:rsidRPr="00603599" w:rsidRDefault="007B0EE7" w:rsidP="007B0EE7">
      <w:pPr>
        <w:ind w:firstLine="567"/>
        <w:jc w:val="both"/>
        <w:textAlignment w:val="baseline"/>
        <w:rPr>
          <w:szCs w:val="24"/>
        </w:rPr>
      </w:pPr>
      <w:r w:rsidRPr="00603599">
        <w:rPr>
          <w:szCs w:val="24"/>
        </w:rPr>
        <w:t>1.13.3.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5D75C77D" w14:textId="77777777" w:rsidR="007B0EE7" w:rsidRPr="00603599" w:rsidRDefault="007B0EE7" w:rsidP="007B0EE7">
      <w:pPr>
        <w:tabs>
          <w:tab w:val="center" w:pos="9000"/>
          <w:tab w:val="center" w:pos="9375"/>
        </w:tabs>
        <w:ind w:right="24" w:firstLine="525"/>
        <w:jc w:val="both"/>
        <w:rPr>
          <w:szCs w:val="24"/>
        </w:rPr>
      </w:pPr>
      <w:r w:rsidRPr="00603599">
        <w:rPr>
          <w:szCs w:val="24"/>
        </w:rPr>
        <w:t>1.13.4. Устройство автостоянок осуществляется из расчета 10 парковочных мест на 1 га территории общественного кладбища. На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A72DE61"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1.14.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73C9EC27" w14:textId="77777777" w:rsidR="007B0EE7" w:rsidRPr="00603599" w:rsidRDefault="007B0EE7" w:rsidP="007B0EE7">
      <w:pPr>
        <w:tabs>
          <w:tab w:val="center" w:pos="9000"/>
          <w:tab w:val="center" w:pos="9375"/>
        </w:tabs>
        <w:ind w:right="24" w:firstLine="525"/>
        <w:jc w:val="both"/>
        <w:rPr>
          <w:szCs w:val="24"/>
        </w:rPr>
      </w:pPr>
      <w:r w:rsidRPr="00603599">
        <w:rPr>
          <w:szCs w:val="24"/>
        </w:rPr>
        <w:t xml:space="preserve">1.14.1. 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 проектируются в соответствии с требованиями Федерального закона от 12.02.1998 № 28-ФЗ </w:t>
      </w:r>
      <w:r w:rsidRPr="00603599">
        <w:rPr>
          <w:szCs w:val="24"/>
        </w:rPr>
        <w:br/>
      </w:r>
      <w:r w:rsidRPr="00603599">
        <w:rPr>
          <w:szCs w:val="24"/>
        </w:rPr>
        <w:lastRenderedPageBreak/>
        <w:t xml:space="preserve">«О гражданской обороне» с учетом требований </w:t>
      </w:r>
      <w:bookmarkStart w:id="13" w:name="_Hlk73911983"/>
      <w:r w:rsidRPr="00603599">
        <w:rPr>
          <w:szCs w:val="24"/>
        </w:rPr>
        <w:fldChar w:fldCharType="begin"/>
      </w:r>
      <w:r w:rsidRPr="00603599">
        <w:rPr>
          <w:szCs w:val="24"/>
        </w:rPr>
        <w:instrText xml:space="preserve"> HYPERLINK "https://docs.cntd.ru/document/1200118578" \l "7D20K3" </w:instrText>
      </w:r>
      <w:r w:rsidRPr="00603599">
        <w:rPr>
          <w:szCs w:val="24"/>
        </w:rPr>
        <w:fldChar w:fldCharType="separate"/>
      </w:r>
      <w:r w:rsidRPr="00603599">
        <w:rPr>
          <w:szCs w:val="24"/>
        </w:rPr>
        <w:t>СП 165.1325800.2014</w:t>
      </w:r>
      <w:r w:rsidRPr="00603599">
        <w:rPr>
          <w:szCs w:val="24"/>
        </w:rPr>
        <w:fldChar w:fldCharType="end"/>
      </w:r>
      <w:r w:rsidRPr="00603599">
        <w:rPr>
          <w:szCs w:val="24"/>
        </w:rPr>
        <w:t xml:space="preserve"> «Инженерно-технические мероприятия по гражданской обороне».</w:t>
      </w:r>
      <w:bookmarkEnd w:id="13"/>
    </w:p>
    <w:p w14:paraId="247587DC" w14:textId="77777777" w:rsidR="007B0EE7" w:rsidRPr="00603599" w:rsidRDefault="007B0EE7" w:rsidP="007B0EE7">
      <w:pPr>
        <w:tabs>
          <w:tab w:val="center" w:pos="9000"/>
          <w:tab w:val="center" w:pos="9375"/>
        </w:tabs>
        <w:ind w:right="24" w:firstLine="525"/>
        <w:jc w:val="both"/>
        <w:rPr>
          <w:szCs w:val="24"/>
        </w:rPr>
      </w:pPr>
      <w:r w:rsidRPr="00603599">
        <w:rPr>
          <w:szCs w:val="24"/>
        </w:rPr>
        <w:t>1.14.2.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городского округа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22.0.07-2022.</w:t>
      </w:r>
    </w:p>
    <w:p w14:paraId="4BE9C7C8" w14:textId="77777777" w:rsidR="007B0EE7" w:rsidRPr="00603599" w:rsidRDefault="007B0EE7" w:rsidP="007B0EE7">
      <w:pPr>
        <w:tabs>
          <w:tab w:val="center" w:pos="9000"/>
          <w:tab w:val="center" w:pos="9375"/>
        </w:tabs>
        <w:ind w:right="24" w:firstLine="525"/>
        <w:jc w:val="both"/>
        <w:rPr>
          <w:szCs w:val="24"/>
        </w:rPr>
      </w:pPr>
      <w:r w:rsidRPr="00603599">
        <w:rPr>
          <w:szCs w:val="24"/>
        </w:rPr>
        <w:t xml:space="preserve">1.14.3.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14" w:name="_Hlk73908707"/>
      <w:r w:rsidRPr="00603599">
        <w:rPr>
          <w:szCs w:val="24"/>
        </w:rPr>
        <w:t>СП 11.13130.2009 «Места дислокации подразделений пожарной охраны».</w:t>
      </w:r>
      <w:bookmarkEnd w:id="14"/>
    </w:p>
    <w:p w14:paraId="62A21AB9" w14:textId="77777777" w:rsidR="007B0EE7" w:rsidRPr="00603599" w:rsidRDefault="007B0EE7" w:rsidP="007B0EE7">
      <w:pPr>
        <w:ind w:firstLine="567"/>
        <w:jc w:val="both"/>
        <w:textAlignment w:val="baseline"/>
        <w:rPr>
          <w:szCs w:val="24"/>
        </w:rPr>
      </w:pPr>
      <w:r w:rsidRPr="00603599">
        <w:rPr>
          <w:szCs w:val="24"/>
        </w:rPr>
        <w:t>1.14.4.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7FE80797" w14:textId="77777777" w:rsidR="007B0EE7" w:rsidRPr="00603599" w:rsidRDefault="007B0EE7" w:rsidP="007B0EE7">
      <w:pPr>
        <w:ind w:firstLine="567"/>
        <w:jc w:val="both"/>
        <w:textAlignment w:val="baseline"/>
        <w:rPr>
          <w:szCs w:val="24"/>
        </w:rPr>
      </w:pPr>
      <w:r w:rsidRPr="00603599">
        <w:rPr>
          <w:szCs w:val="24"/>
        </w:rPr>
        <w:t>1.14.5.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03782AA3" w14:textId="77777777" w:rsidR="007B0EE7" w:rsidRPr="00603599" w:rsidRDefault="007B0EE7" w:rsidP="007B0EE7">
      <w:pPr>
        <w:ind w:firstLine="567"/>
        <w:jc w:val="both"/>
        <w:textAlignment w:val="baseline"/>
        <w:rPr>
          <w:szCs w:val="24"/>
        </w:rPr>
      </w:pPr>
      <w:r w:rsidRPr="00603599">
        <w:rPr>
          <w:szCs w:val="24"/>
        </w:rPr>
        <w:t>1.14.6. 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14:paraId="34086F94"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1.15. Расчетные показатели объектов связи и иных объектов местного значения</w:t>
      </w:r>
    </w:p>
    <w:p w14:paraId="42AD5BBB" w14:textId="77777777" w:rsidR="007B0EE7" w:rsidRPr="00603599" w:rsidRDefault="007B0EE7" w:rsidP="007B0EE7">
      <w:pPr>
        <w:pStyle w:val="ConsPlusNormal"/>
        <w:jc w:val="both"/>
        <w:rPr>
          <w:rFonts w:ascii="Times New Roman" w:hAnsi="Times New Roman" w:cs="Times New Roman"/>
          <w:sz w:val="24"/>
          <w:szCs w:val="24"/>
        </w:rPr>
      </w:pPr>
      <w:bookmarkStart w:id="15" w:name="_Hlk73986800"/>
      <w:r w:rsidRPr="00603599">
        <w:rPr>
          <w:rFonts w:ascii="Times New Roman" w:hAnsi="Times New Roman" w:cs="Times New Roman"/>
          <w:sz w:val="24"/>
          <w:szCs w:val="24"/>
        </w:rPr>
        <w:t>1.15.1. </w:t>
      </w:r>
      <w:bookmarkEnd w:id="15"/>
      <w:r w:rsidRPr="00603599">
        <w:rPr>
          <w:rFonts w:ascii="Times New Roman" w:hAnsi="Times New Roman" w:cs="Times New Roman"/>
          <w:sz w:val="24"/>
          <w:szCs w:val="24"/>
        </w:rPr>
        <w:t>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w:t>
      </w:r>
      <w:hyperlink r:id="rId23" w:anchor="64S0IJ" w:history="1">
        <w:r w:rsidRPr="00603599">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13.05.2022 N 361/пр «Об утверждении СП 54.13330.2022 «СНиП 31-01-2003 Здания жилые многоквартирные»</w:t>
        </w:r>
      </w:hyperlink>
      <w:r w:rsidRPr="00603599">
        <w:rPr>
          <w:rFonts w:ascii="Times New Roman" w:hAnsi="Times New Roman" w:cs="Times New Roman"/>
          <w:sz w:val="24"/>
          <w:szCs w:val="24"/>
        </w:rPr>
        <w:t>,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14:paraId="0FA4DC0B"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1.16. Расчетные показатели мест приложения труда</w:t>
      </w:r>
    </w:p>
    <w:p w14:paraId="429A53EF" w14:textId="77777777" w:rsidR="007B0EE7" w:rsidRPr="00603599" w:rsidRDefault="007B0EE7" w:rsidP="007B0EE7">
      <w:pPr>
        <w:ind w:firstLine="567"/>
        <w:jc w:val="both"/>
        <w:textAlignment w:val="baseline"/>
        <w:rPr>
          <w:szCs w:val="24"/>
        </w:rPr>
      </w:pPr>
      <w:r w:rsidRPr="00603599">
        <w:rPr>
          <w:szCs w:val="24"/>
        </w:rPr>
        <w:t>1.16.1. 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3592CBAC" w14:textId="77777777" w:rsidR="007B0EE7" w:rsidRPr="00603599" w:rsidRDefault="007B0EE7" w:rsidP="007B0EE7">
      <w:pPr>
        <w:ind w:firstLine="567"/>
        <w:jc w:val="both"/>
        <w:textAlignment w:val="baseline"/>
        <w:rPr>
          <w:szCs w:val="24"/>
        </w:rPr>
      </w:pPr>
      <w:r w:rsidRPr="00603599">
        <w:rPr>
          <w:bCs/>
          <w:szCs w:val="24"/>
        </w:rPr>
        <w:t>–</w:t>
      </w:r>
      <w:r w:rsidRPr="00603599">
        <w:rPr>
          <w:szCs w:val="24"/>
        </w:rPr>
        <w:t xml:space="preserve"> 50-процентную – для многоэтажной жилой застройки;</w:t>
      </w:r>
    </w:p>
    <w:p w14:paraId="5B9C42C6" w14:textId="77777777" w:rsidR="007B0EE7" w:rsidRPr="00603599" w:rsidRDefault="007B0EE7" w:rsidP="007B0EE7">
      <w:pPr>
        <w:ind w:firstLine="567"/>
        <w:jc w:val="both"/>
        <w:textAlignment w:val="baseline"/>
        <w:rPr>
          <w:szCs w:val="24"/>
        </w:rPr>
      </w:pPr>
      <w:r w:rsidRPr="00603599">
        <w:rPr>
          <w:bCs/>
          <w:szCs w:val="24"/>
        </w:rPr>
        <w:lastRenderedPageBreak/>
        <w:t>–</w:t>
      </w:r>
      <w:r w:rsidRPr="00603599">
        <w:rPr>
          <w:szCs w:val="24"/>
        </w:rPr>
        <w:t xml:space="preserve"> </w:t>
      </w:r>
      <w:bookmarkStart w:id="16" w:name="_Hlk115348578"/>
      <w:r w:rsidRPr="00603599">
        <w:rPr>
          <w:szCs w:val="24"/>
        </w:rPr>
        <w:t>35-процентную</w:t>
      </w:r>
      <w:bookmarkEnd w:id="16"/>
      <w:r w:rsidRPr="00603599">
        <w:rPr>
          <w:szCs w:val="24"/>
        </w:rPr>
        <w:t xml:space="preserve"> - для застройки малоэтажными и среднеэтажными многоквартирными жилыми домами, в том числе для малоэтажной застройки в составе кластеров МЖС;</w:t>
      </w:r>
    </w:p>
    <w:p w14:paraId="14BA961A" w14:textId="77777777" w:rsidR="007B0EE7" w:rsidRPr="00603599" w:rsidRDefault="007B0EE7" w:rsidP="007B0EE7">
      <w:pPr>
        <w:ind w:firstLine="567"/>
        <w:jc w:val="both"/>
        <w:textAlignment w:val="baseline"/>
        <w:rPr>
          <w:szCs w:val="24"/>
        </w:rPr>
      </w:pPr>
      <w:r w:rsidRPr="00603599">
        <w:rPr>
          <w:bCs/>
          <w:szCs w:val="24"/>
        </w:rPr>
        <w:t>–</w:t>
      </w:r>
      <w:r w:rsidRPr="00603599">
        <w:rPr>
          <w:szCs w:val="24"/>
        </w:rPr>
        <w:t xml:space="preserve"> 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14:paraId="551D13B3" w14:textId="77777777" w:rsidR="007B0EE7" w:rsidRPr="00603599" w:rsidRDefault="007B0EE7" w:rsidP="007B0EE7">
      <w:pPr>
        <w:ind w:firstLine="567"/>
        <w:jc w:val="both"/>
        <w:textAlignment w:val="baseline"/>
        <w:rPr>
          <w:szCs w:val="24"/>
        </w:rPr>
      </w:pPr>
      <w:r w:rsidRPr="00603599">
        <w:rPr>
          <w:szCs w:val="24"/>
        </w:rPr>
        <w:t xml:space="preserve">1.16.2. Определение количества рабочих мест производится в соответствии с показателями, приведенными в приложении № 5 </w:t>
      </w:r>
      <w:r w:rsidRPr="00603599">
        <w:rPr>
          <w:bCs/>
          <w:szCs w:val="24"/>
        </w:rPr>
        <w:t>к местным нормативам</w:t>
      </w:r>
      <w:r w:rsidRPr="00603599">
        <w:rPr>
          <w:szCs w:val="24"/>
        </w:rPr>
        <w:t>. Требование не относится к проектированию в рамках комплексного развития территорий в целях расселения ветхого и аварийного жилья.</w:t>
      </w:r>
    </w:p>
    <w:p w14:paraId="578992F7" w14:textId="77777777" w:rsidR="007B0EE7" w:rsidRPr="00603599" w:rsidRDefault="007B0EE7" w:rsidP="007B0EE7">
      <w:pPr>
        <w:tabs>
          <w:tab w:val="left" w:pos="3960"/>
          <w:tab w:val="center" w:pos="7950"/>
          <w:tab w:val="center" w:pos="9300"/>
        </w:tabs>
        <w:spacing w:before="120" w:after="120"/>
        <w:jc w:val="center"/>
        <w:outlineLvl w:val="1"/>
        <w:rPr>
          <w:b/>
          <w:bCs/>
          <w:szCs w:val="24"/>
        </w:rPr>
      </w:pPr>
      <w:r w:rsidRPr="00603599">
        <w:rPr>
          <w:b/>
          <w:szCs w:val="24"/>
        </w:rPr>
        <w:t>1.17. Особые расчетные показатели для комплексного развития территорий</w:t>
      </w:r>
      <w:r w:rsidRPr="00603599">
        <w:rPr>
          <w:b/>
          <w:bCs/>
          <w:szCs w:val="24"/>
        </w:rPr>
        <w:t>, требования комфортной среды жизнедеятельности населения и стандарты объектов общественного и коммунального назначения</w:t>
      </w:r>
    </w:p>
    <w:p w14:paraId="53D7FEDF" w14:textId="77777777" w:rsidR="007B0EE7" w:rsidRPr="00603599" w:rsidRDefault="007B0EE7" w:rsidP="007B0EE7">
      <w:pPr>
        <w:ind w:firstLine="567"/>
        <w:jc w:val="both"/>
        <w:textAlignment w:val="baseline"/>
        <w:rPr>
          <w:szCs w:val="24"/>
        </w:rPr>
      </w:pPr>
      <w:r w:rsidRPr="00603599">
        <w:rPr>
          <w:szCs w:val="24"/>
        </w:rPr>
        <w:t>1.17.1. </w:t>
      </w:r>
      <w:bookmarkStart w:id="17" w:name="_Hlk115203253"/>
      <w:r w:rsidRPr="00603599">
        <w:rPr>
          <w:szCs w:val="24"/>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bookmarkEnd w:id="17"/>
      <w:r w:rsidRPr="00603599">
        <w:rPr>
          <w:szCs w:val="24"/>
        </w:rPr>
        <w:t>)</w:t>
      </w:r>
      <w:r w:rsidRPr="00603599">
        <w:rPr>
          <w:rFonts w:ascii="Arial" w:hAnsi="Arial" w:cs="Arial"/>
        </w:rPr>
        <w:t xml:space="preserve"> </w:t>
      </w:r>
      <w:r w:rsidRPr="00603599">
        <w:rPr>
          <w:szCs w:val="24"/>
        </w:rPr>
        <w:t xml:space="preserve">регулируются пунктом 10 раздела </w:t>
      </w:r>
      <w:r w:rsidRPr="00603599">
        <w:rPr>
          <w:szCs w:val="24"/>
          <w:lang w:val="en-US"/>
        </w:rPr>
        <w:t>I</w:t>
      </w:r>
      <w:r w:rsidRPr="00603599">
        <w:rPr>
          <w:szCs w:val="24"/>
        </w:rPr>
        <w:t xml:space="preserve"> нормативов градостроительного проектирования Московской области.</w:t>
      </w:r>
    </w:p>
    <w:p w14:paraId="2059957E" w14:textId="77777777" w:rsidR="007B0EE7" w:rsidRPr="00603599" w:rsidRDefault="007B0EE7" w:rsidP="007B0EE7">
      <w:pPr>
        <w:ind w:firstLine="567"/>
        <w:jc w:val="both"/>
        <w:textAlignment w:val="baseline"/>
        <w:rPr>
          <w:szCs w:val="24"/>
        </w:rPr>
      </w:pPr>
      <w:r w:rsidRPr="00603599">
        <w:rPr>
          <w:szCs w:val="24"/>
        </w:rPr>
        <w:t>1.17</w:t>
      </w:r>
      <w:r w:rsidRPr="00603599">
        <w:rPr>
          <w:szCs w:val="28"/>
        </w:rPr>
        <w:t>.2. </w:t>
      </w:r>
      <w:r w:rsidRPr="00603599">
        <w:rPr>
          <w:szCs w:val="24"/>
        </w:rPr>
        <w:t xml:space="preserve">Особенности создания и комплексного развития кластеров ИЖС </w:t>
      </w:r>
      <w:bookmarkStart w:id="18" w:name="_Hlk115204537"/>
      <w:r w:rsidRPr="00603599">
        <w:rPr>
          <w:szCs w:val="24"/>
        </w:rPr>
        <w:t>и МЖС</w:t>
      </w:r>
      <w:bookmarkEnd w:id="18"/>
      <w:r w:rsidRPr="00603599">
        <w:rPr>
          <w:szCs w:val="24"/>
        </w:rPr>
        <w:t xml:space="preserve">, направленные на обеспечение благоприятных условий жизнедеятельности населения на территориях кластеров ИЖС, подлежащие применению при осуществлении градостроительной деятельности, регулируются пунктом 11 раздела </w:t>
      </w:r>
      <w:r w:rsidRPr="00603599">
        <w:rPr>
          <w:szCs w:val="24"/>
          <w:lang w:val="en-US"/>
        </w:rPr>
        <w:t>I</w:t>
      </w:r>
      <w:r w:rsidRPr="00603599">
        <w:rPr>
          <w:szCs w:val="24"/>
        </w:rPr>
        <w:t xml:space="preserve"> нормативов градостроительного проектирования Московской области.</w:t>
      </w:r>
    </w:p>
    <w:p w14:paraId="27C8CC81" w14:textId="77777777" w:rsidR="007B0EE7" w:rsidRPr="00603599" w:rsidRDefault="007B0EE7" w:rsidP="007B0EE7">
      <w:pPr>
        <w:ind w:firstLine="567"/>
        <w:jc w:val="both"/>
        <w:textAlignment w:val="baseline"/>
        <w:rPr>
          <w:szCs w:val="24"/>
        </w:rPr>
      </w:pPr>
      <w:r w:rsidRPr="00603599">
        <w:rPr>
          <w:szCs w:val="24"/>
        </w:rPr>
        <w:t>1.17</w:t>
      </w:r>
      <w:r w:rsidRPr="00603599">
        <w:rPr>
          <w:szCs w:val="28"/>
        </w:rPr>
        <w:t>.3. </w:t>
      </w:r>
      <w:r w:rsidRPr="00603599">
        <w:rPr>
          <w:szCs w:val="24"/>
        </w:rPr>
        <w:t xml:space="preserve">Требования комфортной среды жизнедеятельности населения регулируются пунктом 12 раздела </w:t>
      </w:r>
      <w:r w:rsidRPr="00603599">
        <w:rPr>
          <w:szCs w:val="24"/>
          <w:lang w:val="en-US"/>
        </w:rPr>
        <w:t>I</w:t>
      </w:r>
      <w:r w:rsidRPr="00603599">
        <w:rPr>
          <w:szCs w:val="24"/>
        </w:rPr>
        <w:t xml:space="preserve"> нормативов градостроительного проектирования Московской области.</w:t>
      </w:r>
    </w:p>
    <w:p w14:paraId="5D5A4083" w14:textId="77777777" w:rsidR="007B0EE7" w:rsidRPr="00603599" w:rsidRDefault="007B0EE7" w:rsidP="007B0EE7">
      <w:pPr>
        <w:ind w:firstLine="567"/>
        <w:jc w:val="both"/>
        <w:textAlignment w:val="baseline"/>
        <w:rPr>
          <w:szCs w:val="24"/>
        </w:rPr>
      </w:pPr>
      <w:r w:rsidRPr="00603599">
        <w:rPr>
          <w:szCs w:val="24"/>
        </w:rPr>
        <w:t>1.17</w:t>
      </w:r>
      <w:r w:rsidRPr="00603599">
        <w:rPr>
          <w:szCs w:val="28"/>
        </w:rPr>
        <w:t>.4. </w:t>
      </w:r>
      <w:r w:rsidRPr="00603599">
        <w:rPr>
          <w:szCs w:val="24"/>
        </w:rPr>
        <w:t xml:space="preserve">Стандарты объектов общественного и коммунального назначения регулируются пунктом 13 раздела </w:t>
      </w:r>
      <w:r w:rsidRPr="00603599">
        <w:rPr>
          <w:szCs w:val="24"/>
          <w:lang w:val="en-US"/>
        </w:rPr>
        <w:t>I</w:t>
      </w:r>
      <w:r w:rsidRPr="00603599">
        <w:rPr>
          <w:szCs w:val="24"/>
        </w:rPr>
        <w:t xml:space="preserve"> нормативов градостроительного проектирования Московской области.</w:t>
      </w:r>
    </w:p>
    <w:p w14:paraId="6A69BEA6" w14:textId="77777777" w:rsidR="007B0EE7" w:rsidRPr="00603599" w:rsidRDefault="007B0EE7" w:rsidP="007B0EE7">
      <w:pPr>
        <w:ind w:firstLine="567"/>
        <w:textAlignment w:val="baseline"/>
        <w:rPr>
          <w:szCs w:val="24"/>
        </w:rPr>
      </w:pPr>
    </w:p>
    <w:bookmarkEnd w:id="3"/>
    <w:p w14:paraId="75C3D712" w14:textId="77777777" w:rsidR="007B0EE7" w:rsidRPr="00603599" w:rsidRDefault="007B0EE7" w:rsidP="007B0EE7">
      <w:pPr>
        <w:rPr>
          <w:szCs w:val="24"/>
        </w:rPr>
      </w:pPr>
      <w:r w:rsidRPr="00603599">
        <w:rPr>
          <w:szCs w:val="24"/>
        </w:rPr>
        <w:br w:type="page"/>
      </w:r>
    </w:p>
    <w:p w14:paraId="751EB589" w14:textId="77777777" w:rsidR="007B0EE7" w:rsidRPr="00603599" w:rsidRDefault="007B0EE7" w:rsidP="007B0EE7">
      <w:pPr>
        <w:tabs>
          <w:tab w:val="left" w:pos="3960"/>
          <w:tab w:val="center" w:pos="7950"/>
          <w:tab w:val="center" w:pos="9300"/>
        </w:tabs>
        <w:spacing w:before="120" w:after="120"/>
        <w:jc w:val="center"/>
        <w:outlineLvl w:val="1"/>
        <w:rPr>
          <w:b/>
          <w:sz w:val="26"/>
          <w:szCs w:val="26"/>
        </w:rPr>
      </w:pPr>
      <w:r w:rsidRPr="00603599">
        <w:rPr>
          <w:b/>
          <w:sz w:val="26"/>
          <w:szCs w:val="26"/>
        </w:rPr>
        <w:lastRenderedPageBreak/>
        <w:t>2. Материалы по обоснованию расчетных показателей, содержащихся в основной части нормативов градостроительного проектирования</w:t>
      </w:r>
    </w:p>
    <w:p w14:paraId="36274D78" w14:textId="77777777" w:rsidR="007B0EE7" w:rsidRPr="00603599" w:rsidRDefault="007B0EE7" w:rsidP="007B0EE7">
      <w:pPr>
        <w:pStyle w:val="20"/>
      </w:pPr>
      <w:bookmarkStart w:id="19" w:name="_Toc488147999"/>
      <w:bookmarkStart w:id="20" w:name="_Toc483049294"/>
      <w:bookmarkStart w:id="21" w:name="_Toc479953571"/>
      <w:bookmarkStart w:id="22" w:name="_Toc488148000"/>
      <w:r w:rsidRPr="00603599">
        <w:t xml:space="preserve">2.1. Основания, цели и задачи подготовки </w:t>
      </w:r>
      <w:bookmarkEnd w:id="19"/>
      <w:r w:rsidRPr="00603599">
        <w:t xml:space="preserve">местных нормативов </w:t>
      </w:r>
      <w:bookmarkEnd w:id="20"/>
    </w:p>
    <w:p w14:paraId="1CD3C272" w14:textId="77777777" w:rsidR="007B0EE7" w:rsidRPr="00603599" w:rsidRDefault="007B0EE7" w:rsidP="007B0EE7">
      <w:pPr>
        <w:pStyle w:val="affc"/>
        <w:rPr>
          <w:lang w:val="ru-RU"/>
        </w:rPr>
      </w:pPr>
      <w:r w:rsidRPr="00603599">
        <w:rPr>
          <w:lang w:val="ru-RU"/>
        </w:rPr>
        <w:t xml:space="preserve">2.1.1. Местные нормативы градостроительного проектирования Талдомского городского округа Московской области (далее – МНГП ТГО) подготовлены на основании </w:t>
      </w:r>
      <w:hyperlink r:id="rId24" w:history="1">
        <w:r w:rsidRPr="00603599">
          <w:rPr>
            <w:lang w:val="ru-RU"/>
          </w:rPr>
          <w:t>ст. 8</w:t>
        </w:r>
      </w:hyperlink>
      <w:r w:rsidRPr="00603599">
        <w:rPr>
          <w:lang w:val="ru-RU"/>
        </w:rPr>
        <w:t xml:space="preserve">, </w:t>
      </w:r>
      <w:hyperlink r:id="rId25" w:history="1">
        <w:r w:rsidRPr="00603599">
          <w:rPr>
            <w:lang w:val="ru-RU"/>
          </w:rPr>
          <w:t>24</w:t>
        </w:r>
      </w:hyperlink>
      <w:r w:rsidRPr="00603599">
        <w:rPr>
          <w:lang w:val="ru-RU"/>
        </w:rPr>
        <w:t xml:space="preserve">, </w:t>
      </w:r>
      <w:hyperlink r:id="rId26" w:history="1">
        <w:r w:rsidRPr="00603599">
          <w:rPr>
            <w:lang w:val="ru-RU"/>
          </w:rPr>
          <w:t>29.1</w:t>
        </w:r>
      </w:hyperlink>
      <w:r w:rsidRPr="00603599">
        <w:rPr>
          <w:lang w:val="ru-RU"/>
        </w:rPr>
        <w:t xml:space="preserve">, </w:t>
      </w:r>
      <w:hyperlink r:id="rId27" w:history="1">
        <w:r w:rsidRPr="00603599">
          <w:rPr>
            <w:lang w:val="ru-RU"/>
          </w:rPr>
          <w:t>29.2</w:t>
        </w:r>
      </w:hyperlink>
      <w:r w:rsidRPr="00603599">
        <w:rPr>
          <w:lang w:val="ru-RU"/>
        </w:rPr>
        <w:t xml:space="preserve">, </w:t>
      </w:r>
      <w:hyperlink r:id="rId28" w:history="1">
        <w:r w:rsidRPr="00603599">
          <w:rPr>
            <w:lang w:val="ru-RU"/>
          </w:rPr>
          <w:t>29.4</w:t>
        </w:r>
      </w:hyperlink>
      <w:r w:rsidRPr="00603599">
        <w:rPr>
          <w:lang w:val="ru-RU"/>
        </w:rPr>
        <w:t xml:space="preserve"> Градостроительного кодекса Российской Федерации от 29.12.2004 № 190-ФЗ, </w:t>
      </w:r>
      <w:hyperlink r:id="rId29" w:history="1">
        <w:r w:rsidRPr="00603599">
          <w:rPr>
            <w:lang w:val="ru-RU"/>
          </w:rPr>
          <w:t>ст. 16</w:t>
        </w:r>
      </w:hyperlink>
      <w:r w:rsidRPr="00603599">
        <w:rPr>
          <w:lang w:val="ru-RU"/>
        </w:rPr>
        <w:t xml:space="preserve"> Федерального закона от 06.10.2003 131-ФЗ «Об общих принципах организации местного самоуправления в Российской Федерации», на основании Устава Талдомского городского округа Московской области и муниципального контракта от 18.09.2023 № </w:t>
      </w:r>
      <w:r w:rsidRPr="00603599">
        <w:rPr>
          <w:lang w:val="ru-RU" w:eastAsia="en-US"/>
        </w:rPr>
        <w:t>____</w:t>
      </w:r>
      <w:r w:rsidRPr="00603599">
        <w:rPr>
          <w:lang w:val="ru-RU"/>
        </w:rPr>
        <w:t>.</w:t>
      </w:r>
    </w:p>
    <w:p w14:paraId="02D75EB1" w14:textId="77777777" w:rsidR="007B0EE7" w:rsidRPr="00603599" w:rsidRDefault="007B0EE7" w:rsidP="007B0EE7">
      <w:pPr>
        <w:pStyle w:val="affc"/>
        <w:rPr>
          <w:lang w:val="ru-RU"/>
        </w:rPr>
      </w:pPr>
      <w:r w:rsidRPr="00603599">
        <w:rPr>
          <w:lang w:val="ru-RU"/>
        </w:rPr>
        <w:t xml:space="preserve">2.1.2. МНГП ТГО подготовлены в рамках реализации полномочий органов местного самоуправления </w:t>
      </w:r>
      <w:r w:rsidRPr="00603599">
        <w:rPr>
          <w:lang w:val="ru-RU" w:bidi="ru-RU"/>
        </w:rPr>
        <w:t>Талдомского городского округа</w:t>
      </w:r>
      <w:r w:rsidRPr="00603599">
        <w:rPr>
          <w:lang w:val="ru-RU"/>
        </w:rPr>
        <w:t xml:space="preserve"> в области градостроительной деятельности.</w:t>
      </w:r>
    </w:p>
    <w:p w14:paraId="1B586686" w14:textId="77777777" w:rsidR="007B0EE7" w:rsidRPr="00603599" w:rsidRDefault="007B0EE7" w:rsidP="007B0EE7">
      <w:pPr>
        <w:pStyle w:val="affc"/>
        <w:rPr>
          <w:lang w:val="ru-RU"/>
        </w:rPr>
      </w:pPr>
      <w:r w:rsidRPr="00603599">
        <w:rPr>
          <w:lang w:val="ru-RU"/>
        </w:rPr>
        <w:t>2.1.3. Целью подготовки МНГП ТГО является обеспечение устойчивого развития территории муниципального образования, определение параметров согласованного развития коммунальной, транспортной, социальной инфраструктур, рост числа мест приложения труда, объектов коммунально-бытового и рекреационного назначения, обеспечивающих учет интересов граждан и их объединений при определении назначения территорий на основе стратегий, прогнозов и программ социально-экономического и градостроительного развития федерального, регионального и муниципального уровня.</w:t>
      </w:r>
    </w:p>
    <w:p w14:paraId="2961DB54" w14:textId="77777777" w:rsidR="007B0EE7" w:rsidRPr="00603599" w:rsidRDefault="007B0EE7" w:rsidP="007B0EE7">
      <w:pPr>
        <w:pStyle w:val="affc"/>
        <w:rPr>
          <w:i/>
          <w:lang w:val="ru-RU"/>
        </w:rPr>
      </w:pPr>
      <w:r w:rsidRPr="00603599">
        <w:rPr>
          <w:lang w:val="ru-RU"/>
        </w:rPr>
        <w:t>2.1.4. Разработка МНГП ТГО включает решение задач:</w:t>
      </w:r>
    </w:p>
    <w:p w14:paraId="2A27FC49" w14:textId="77777777" w:rsidR="007B0EE7" w:rsidRPr="00603599" w:rsidRDefault="007B0EE7" w:rsidP="007B0EE7">
      <w:pPr>
        <w:pStyle w:val="affc"/>
        <w:numPr>
          <w:ilvl w:val="0"/>
          <w:numId w:val="21"/>
        </w:numPr>
        <w:tabs>
          <w:tab w:val="left" w:pos="993"/>
        </w:tabs>
        <w:ind w:left="0" w:firstLine="709"/>
        <w:rPr>
          <w:lang w:val="ru-RU"/>
        </w:rPr>
      </w:pPr>
      <w:r w:rsidRPr="00603599">
        <w:rPr>
          <w:lang w:val="ru-RU"/>
        </w:rPr>
        <w:t>определение видов ОМЗ городского округа, подлежащих нормативному правовому регулированию в МНГП ТГО в соответствии с полномочиями органов местного самоуправления;</w:t>
      </w:r>
    </w:p>
    <w:p w14:paraId="5B063D08" w14:textId="77777777" w:rsidR="007B0EE7" w:rsidRPr="00603599" w:rsidRDefault="007B0EE7" w:rsidP="007B0EE7">
      <w:pPr>
        <w:pStyle w:val="affc"/>
        <w:numPr>
          <w:ilvl w:val="0"/>
          <w:numId w:val="21"/>
        </w:numPr>
        <w:tabs>
          <w:tab w:val="left" w:pos="993"/>
        </w:tabs>
        <w:ind w:left="0" w:firstLine="709"/>
        <w:rPr>
          <w:lang w:val="ru-RU"/>
        </w:rPr>
      </w:pPr>
      <w:r w:rsidRPr="00603599">
        <w:rPr>
          <w:lang w:val="ru-RU"/>
        </w:rPr>
        <w:t>определение совокупности расчетных показателей обеспеченности и доступности для населения округа ОМЗ, адекватно отражающих благоприятные условия жизнедеятельности человека;</w:t>
      </w:r>
    </w:p>
    <w:p w14:paraId="196044CF" w14:textId="77777777" w:rsidR="007B0EE7" w:rsidRPr="00603599" w:rsidRDefault="007B0EE7" w:rsidP="007B0EE7">
      <w:pPr>
        <w:pStyle w:val="affc"/>
        <w:numPr>
          <w:ilvl w:val="0"/>
          <w:numId w:val="21"/>
        </w:numPr>
        <w:tabs>
          <w:tab w:val="left" w:pos="993"/>
        </w:tabs>
        <w:ind w:left="0" w:firstLine="709"/>
        <w:rPr>
          <w:bCs/>
          <w:lang w:val="ru-RU"/>
        </w:rPr>
      </w:pPr>
      <w:r w:rsidRPr="00603599">
        <w:rPr>
          <w:bCs/>
          <w:lang w:val="ru-RU"/>
        </w:rPr>
        <w:t xml:space="preserve">анализ расчетных показателей, содержащихся в региональных </w:t>
      </w:r>
      <w:r w:rsidRPr="00603599">
        <w:rPr>
          <w:lang w:val="ru-RU"/>
        </w:rPr>
        <w:t>нормативах градостроительного проектирования Московской области</w:t>
      </w:r>
      <w:r w:rsidRPr="00603599">
        <w:rPr>
          <w:bCs/>
          <w:lang w:val="ru-RU"/>
        </w:rPr>
        <w:t xml:space="preserve"> и в ранее утвержденных местных </w:t>
      </w:r>
      <w:r w:rsidRPr="00603599">
        <w:rPr>
          <w:lang w:val="ru-RU"/>
        </w:rPr>
        <w:t xml:space="preserve">нормативах градостроительного проектирования </w:t>
      </w:r>
      <w:r w:rsidRPr="00603599">
        <w:rPr>
          <w:lang w:val="ru-RU" w:bidi="ru-RU"/>
        </w:rPr>
        <w:t>Талдомского городского округа</w:t>
      </w:r>
      <w:r w:rsidRPr="00603599">
        <w:rPr>
          <w:lang w:val="ru-RU"/>
        </w:rPr>
        <w:t xml:space="preserve">, с целью использования их в </w:t>
      </w:r>
      <w:r w:rsidRPr="00603599">
        <w:rPr>
          <w:bCs/>
          <w:lang w:val="ru-RU"/>
        </w:rPr>
        <w:t xml:space="preserve">местных </w:t>
      </w:r>
      <w:r w:rsidRPr="00603599">
        <w:rPr>
          <w:lang w:val="ru-RU"/>
        </w:rPr>
        <w:t xml:space="preserve">нормативах градостроительного проектирования </w:t>
      </w:r>
      <w:r w:rsidRPr="00603599">
        <w:rPr>
          <w:lang w:val="ru-RU" w:bidi="ru-RU"/>
        </w:rPr>
        <w:t>Талдомского городского округа</w:t>
      </w:r>
      <w:r w:rsidRPr="00603599">
        <w:rPr>
          <w:lang w:val="ru-RU"/>
        </w:rPr>
        <w:t>;</w:t>
      </w:r>
    </w:p>
    <w:p w14:paraId="1D3C7811" w14:textId="77777777" w:rsidR="007B0EE7" w:rsidRPr="00603599" w:rsidRDefault="007B0EE7" w:rsidP="007B0EE7">
      <w:pPr>
        <w:pStyle w:val="affc"/>
        <w:numPr>
          <w:ilvl w:val="0"/>
          <w:numId w:val="21"/>
        </w:numPr>
        <w:tabs>
          <w:tab w:val="left" w:pos="993"/>
        </w:tabs>
        <w:ind w:left="0" w:firstLine="709"/>
        <w:rPr>
          <w:bCs/>
          <w:lang w:val="ru-RU"/>
        </w:rPr>
      </w:pPr>
      <w:r w:rsidRPr="00603599">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РФ и Московской области, муниципальных правовых актов </w:t>
      </w:r>
      <w:r w:rsidRPr="00603599">
        <w:rPr>
          <w:lang w:val="ru-RU" w:bidi="ru-RU"/>
        </w:rPr>
        <w:t>Талдомского городского округа</w:t>
      </w:r>
      <w:r w:rsidRPr="00603599">
        <w:rPr>
          <w:bCs/>
          <w:lang w:val="ru-RU"/>
        </w:rPr>
        <w:t xml:space="preserve">, с соблюдением </w:t>
      </w:r>
      <w:r w:rsidRPr="00603599">
        <w:rPr>
          <w:lang w:val="ru-RU"/>
        </w:rPr>
        <w:t xml:space="preserve">технических регламентов и сводов правил, с учетом стратегии, прогноза и муниципальных программ социально-экономического развития </w:t>
      </w:r>
      <w:r w:rsidRPr="00603599">
        <w:rPr>
          <w:lang w:val="ru-RU" w:bidi="ru-RU"/>
        </w:rPr>
        <w:t>Талдомского городского округа</w:t>
      </w:r>
      <w:r w:rsidRPr="00603599">
        <w:rPr>
          <w:bCs/>
          <w:lang w:val="ru-RU"/>
        </w:rPr>
        <w:t>;</w:t>
      </w:r>
    </w:p>
    <w:p w14:paraId="33D6E6DD" w14:textId="77777777" w:rsidR="007B0EE7" w:rsidRPr="00603599" w:rsidRDefault="007B0EE7" w:rsidP="007B0EE7">
      <w:pPr>
        <w:pStyle w:val="affc"/>
        <w:numPr>
          <w:ilvl w:val="0"/>
          <w:numId w:val="21"/>
        </w:numPr>
        <w:tabs>
          <w:tab w:val="left" w:pos="993"/>
        </w:tabs>
        <w:ind w:left="0" w:firstLine="709"/>
        <w:rPr>
          <w:lang w:val="ru-RU"/>
        </w:rPr>
      </w:pPr>
      <w:r w:rsidRPr="00603599">
        <w:rPr>
          <w:lang w:val="ru-RU"/>
        </w:rPr>
        <w:t>подготовка правил и определение области применения расчетных показателей, содержащихся в МНГП ТГО, в том числе распределение расчетных показателей на группы для применения по видам градостроительной документации.</w:t>
      </w:r>
    </w:p>
    <w:p w14:paraId="56637916" w14:textId="77777777" w:rsidR="007B0EE7" w:rsidRPr="00603599" w:rsidRDefault="007B0EE7" w:rsidP="007B0EE7">
      <w:pPr>
        <w:pStyle w:val="affc"/>
        <w:rPr>
          <w:lang w:val="ru-RU"/>
        </w:rPr>
      </w:pPr>
      <w:r w:rsidRPr="00603599">
        <w:rPr>
          <w:lang w:val="ru-RU"/>
        </w:rPr>
        <w:t xml:space="preserve">2.1.5. Решению перечисленных задач предшествует анализ </w:t>
      </w:r>
      <w:r w:rsidRPr="00603599">
        <w:rPr>
          <w:lang w:val="ru-RU" w:bidi="ru-RU"/>
        </w:rPr>
        <w:t>информации о современном состоянии и стратегии социально-экономического развития Талдомского городского округа</w:t>
      </w:r>
      <w:r w:rsidRPr="00603599">
        <w:rPr>
          <w:lang w:val="ru-RU"/>
        </w:rPr>
        <w:t>, которые влияют на установление расчетных показателей МНГП ТГО.</w:t>
      </w:r>
    </w:p>
    <w:p w14:paraId="412921CD" w14:textId="77777777" w:rsidR="007B0EE7" w:rsidRPr="00603599" w:rsidRDefault="007B0EE7" w:rsidP="007B0EE7">
      <w:pPr>
        <w:pStyle w:val="20"/>
        <w:rPr>
          <w:szCs w:val="24"/>
          <w:lang w:bidi="ru-RU"/>
        </w:rPr>
      </w:pPr>
      <w:r w:rsidRPr="00603599">
        <w:t xml:space="preserve">2.2. </w:t>
      </w:r>
      <w:bookmarkEnd w:id="21"/>
      <w:bookmarkEnd w:id="22"/>
      <w:r w:rsidRPr="00603599">
        <w:rPr>
          <w:szCs w:val="24"/>
          <w:lang w:bidi="ru-RU"/>
        </w:rPr>
        <w:t>Информация о современном состоянии и стратегии социально-экономического развития городского округа в отношении объектов местного значения</w:t>
      </w:r>
    </w:p>
    <w:p w14:paraId="62028306" w14:textId="77777777" w:rsidR="007B0EE7" w:rsidRPr="00603599" w:rsidRDefault="007B0EE7" w:rsidP="007B0EE7">
      <w:pPr>
        <w:pStyle w:val="ab"/>
        <w:tabs>
          <w:tab w:val="left" w:pos="-18428"/>
        </w:tabs>
        <w:suppressAutoHyphens/>
        <w:spacing w:after="0" w:line="240" w:lineRule="auto"/>
        <w:ind w:left="0" w:firstLine="709"/>
        <w:contextualSpacing/>
        <w:jc w:val="both"/>
        <w:rPr>
          <w:sz w:val="24"/>
          <w:szCs w:val="24"/>
        </w:rPr>
      </w:pPr>
      <w:r w:rsidRPr="00603599">
        <w:rPr>
          <w:sz w:val="24"/>
          <w:szCs w:val="24"/>
          <w:lang w:bidi="ru-RU"/>
        </w:rPr>
        <w:t>2.2.1.</w:t>
      </w:r>
      <w:r w:rsidRPr="00603599">
        <w:rPr>
          <w:sz w:val="24"/>
          <w:szCs w:val="24"/>
        </w:rPr>
        <w:t xml:space="preserve"> Граница Талдомского городского округа утверждена Законом Московской области от 28.05.2018 № 70/2018-ОЗ (редакция от 24.12.2020 № 297/2020-ОЗ) «Об организации местного самоуправления на территории Талдомского муниципального района». Административным центром Талдомского городского округа является город Талдом. Город Талдом входит в перечень к историческим поселений, </w:t>
      </w:r>
      <w:r w:rsidRPr="00603599">
        <w:rPr>
          <w:rFonts w:cstheme="minorBidi"/>
          <w:sz w:val="24"/>
          <w:szCs w:val="24"/>
        </w:rPr>
        <w:t>имеющих особое значение для истории и культуры Московской области, утвержденный постановление Правительства Московской области от 27.09.2013 № 771/43</w:t>
      </w:r>
      <w:r w:rsidRPr="00603599">
        <w:rPr>
          <w:sz w:val="24"/>
          <w:szCs w:val="24"/>
        </w:rPr>
        <w:t>.</w:t>
      </w:r>
    </w:p>
    <w:p w14:paraId="156956F2" w14:textId="77777777" w:rsidR="007B0EE7" w:rsidRPr="00603599" w:rsidRDefault="007B0EE7" w:rsidP="007B0EE7">
      <w:pPr>
        <w:pStyle w:val="ab"/>
        <w:tabs>
          <w:tab w:val="left" w:pos="-18428"/>
        </w:tabs>
        <w:suppressAutoHyphens/>
        <w:spacing w:after="0" w:line="240" w:lineRule="auto"/>
        <w:ind w:left="0" w:firstLine="709"/>
        <w:contextualSpacing/>
        <w:jc w:val="both"/>
        <w:rPr>
          <w:sz w:val="24"/>
          <w:szCs w:val="24"/>
        </w:rPr>
      </w:pPr>
      <w:r w:rsidRPr="00603599">
        <w:rPr>
          <w:sz w:val="24"/>
          <w:szCs w:val="24"/>
        </w:rPr>
        <w:lastRenderedPageBreak/>
        <w:t>2.2.2. Талдомский городской округ входит в состав Сергиево-Посадской рекреационно-аграрной устойчивой системы расселения Московской области.</w:t>
      </w:r>
    </w:p>
    <w:p w14:paraId="05394C9F" w14:textId="77777777" w:rsidR="007B0EE7" w:rsidRPr="00603599" w:rsidRDefault="007B0EE7" w:rsidP="007B0EE7">
      <w:pPr>
        <w:pStyle w:val="2f0"/>
        <w:suppressAutoHyphens/>
        <w:ind w:firstLine="709"/>
        <w:jc w:val="both"/>
        <w:rPr>
          <w:szCs w:val="24"/>
        </w:rPr>
      </w:pPr>
      <w:r w:rsidRPr="00603599">
        <w:rPr>
          <w:szCs w:val="24"/>
        </w:rPr>
        <w:t>Талдомский городской округ граничит:</w:t>
      </w:r>
    </w:p>
    <w:p w14:paraId="023D26EA" w14:textId="77777777" w:rsidR="007B0EE7" w:rsidRPr="00603599" w:rsidRDefault="007B0EE7" w:rsidP="007B0EE7">
      <w:pPr>
        <w:pStyle w:val="2f0"/>
        <w:suppressAutoHyphens/>
        <w:ind w:firstLine="709"/>
        <w:jc w:val="both"/>
        <w:rPr>
          <w:szCs w:val="24"/>
        </w:rPr>
      </w:pPr>
      <w:r w:rsidRPr="00603599">
        <w:rPr>
          <w:szCs w:val="24"/>
        </w:rPr>
        <w:t xml:space="preserve"> - на севере – с территориями Калязинского муниципального района Тверской области;</w:t>
      </w:r>
    </w:p>
    <w:p w14:paraId="7F0A867E" w14:textId="77777777" w:rsidR="007B0EE7" w:rsidRPr="00603599" w:rsidRDefault="007B0EE7" w:rsidP="007B0EE7">
      <w:pPr>
        <w:pStyle w:val="2f0"/>
        <w:suppressAutoHyphens/>
        <w:ind w:firstLine="709"/>
        <w:jc w:val="both"/>
        <w:rPr>
          <w:szCs w:val="24"/>
        </w:rPr>
      </w:pPr>
      <w:r w:rsidRPr="00603599">
        <w:rPr>
          <w:szCs w:val="24"/>
        </w:rPr>
        <w:t xml:space="preserve"> - на востоке – с территориями Сергиево-Посадского городского округа Московской области;</w:t>
      </w:r>
    </w:p>
    <w:p w14:paraId="51D6856A" w14:textId="77777777" w:rsidR="007B0EE7" w:rsidRPr="00603599" w:rsidRDefault="007B0EE7" w:rsidP="007B0EE7">
      <w:pPr>
        <w:pStyle w:val="2f0"/>
        <w:suppressAutoHyphens/>
        <w:ind w:firstLine="709"/>
        <w:jc w:val="both"/>
        <w:rPr>
          <w:szCs w:val="24"/>
        </w:rPr>
      </w:pPr>
      <w:r w:rsidRPr="00603599">
        <w:rPr>
          <w:szCs w:val="24"/>
        </w:rPr>
        <w:t xml:space="preserve"> - на юге – с территориями и Дмитровским городским округом Московской области;</w:t>
      </w:r>
    </w:p>
    <w:p w14:paraId="2DC904CE" w14:textId="77777777" w:rsidR="007B0EE7" w:rsidRPr="00603599" w:rsidRDefault="007B0EE7" w:rsidP="007B0EE7">
      <w:pPr>
        <w:pStyle w:val="2f0"/>
        <w:suppressAutoHyphens/>
        <w:ind w:firstLine="709"/>
        <w:jc w:val="both"/>
        <w:rPr>
          <w:szCs w:val="24"/>
        </w:rPr>
      </w:pPr>
      <w:r w:rsidRPr="00603599">
        <w:rPr>
          <w:szCs w:val="24"/>
        </w:rPr>
        <w:t xml:space="preserve"> - на западе – с территориями Кимрского муниципального района Тверской области и городского округа Дубна Московской области.</w:t>
      </w:r>
    </w:p>
    <w:p w14:paraId="13CA2FC0" w14:textId="77777777" w:rsidR="007B0EE7" w:rsidRPr="00603599" w:rsidRDefault="007B0EE7" w:rsidP="007B0EE7">
      <w:pPr>
        <w:pStyle w:val="2f0"/>
        <w:suppressAutoHyphens/>
        <w:ind w:firstLine="709"/>
        <w:jc w:val="both"/>
        <w:rPr>
          <w:szCs w:val="24"/>
        </w:rPr>
      </w:pPr>
      <w:r w:rsidRPr="00603599">
        <w:rPr>
          <w:szCs w:val="24"/>
          <w:lang w:bidi="ru-RU"/>
        </w:rPr>
        <w:t xml:space="preserve">2.2.3. </w:t>
      </w:r>
      <w:r w:rsidRPr="00603599">
        <w:rPr>
          <w:szCs w:val="24"/>
        </w:rPr>
        <w:t>Площадь территории Талдомского городского округа составляет 142702 га. Общая численность постоянного населения городского округа составляла по данным государственной статистической отчетности на 01.01.2022 – 46250 человек.</w:t>
      </w:r>
    </w:p>
    <w:p w14:paraId="4E969537" w14:textId="77777777" w:rsidR="007B0EE7" w:rsidRPr="00603599" w:rsidRDefault="007B0EE7" w:rsidP="007B0EE7">
      <w:pPr>
        <w:suppressAutoHyphens/>
        <w:ind w:firstLine="709"/>
        <w:rPr>
          <w:szCs w:val="24"/>
        </w:rPr>
      </w:pPr>
      <w:r w:rsidRPr="00603599">
        <w:rPr>
          <w:szCs w:val="24"/>
          <w:lang w:bidi="ru-RU"/>
        </w:rPr>
        <w:t xml:space="preserve">2.2.4. </w:t>
      </w:r>
      <w:r w:rsidRPr="00603599">
        <w:rPr>
          <w:szCs w:val="24"/>
        </w:rPr>
        <w:t>В границе Талдомского городского округа находятся 178 населённых пунктов:</w:t>
      </w:r>
    </w:p>
    <w:p w14:paraId="01E74F3A" w14:textId="77777777" w:rsidR="007B0EE7" w:rsidRPr="00603599" w:rsidRDefault="007B0EE7" w:rsidP="007B0EE7">
      <w:pPr>
        <w:pStyle w:val="2f0"/>
        <w:suppressAutoHyphens/>
        <w:ind w:left="3" w:firstLine="709"/>
        <w:jc w:val="both"/>
        <w:rPr>
          <w:szCs w:val="24"/>
          <w:lang w:bidi="ru-RU"/>
        </w:rPr>
      </w:pPr>
      <w:r w:rsidRPr="00603599">
        <w:rPr>
          <w:szCs w:val="24"/>
          <w:lang w:bidi="ru-RU"/>
        </w:rPr>
        <w:t>1 город – Талдом;</w:t>
      </w:r>
    </w:p>
    <w:p w14:paraId="21D71B4B" w14:textId="77777777" w:rsidR="007B0EE7" w:rsidRPr="00603599" w:rsidRDefault="007B0EE7" w:rsidP="007B0EE7">
      <w:pPr>
        <w:pStyle w:val="2f0"/>
        <w:suppressAutoHyphens/>
        <w:ind w:left="3" w:firstLine="709"/>
        <w:jc w:val="both"/>
        <w:rPr>
          <w:szCs w:val="24"/>
          <w:lang w:bidi="ru-RU"/>
        </w:rPr>
      </w:pPr>
      <w:r w:rsidRPr="00603599">
        <w:rPr>
          <w:szCs w:val="24"/>
          <w:lang w:bidi="ru-RU"/>
        </w:rPr>
        <w:t>3 рабочих посёлка –Вербилки, Запрудня, Северный;</w:t>
      </w:r>
    </w:p>
    <w:p w14:paraId="543EE111" w14:textId="77777777" w:rsidR="007B0EE7" w:rsidRPr="00603599" w:rsidRDefault="007B0EE7" w:rsidP="007B0EE7">
      <w:pPr>
        <w:pStyle w:val="2f0"/>
        <w:suppressAutoHyphens/>
        <w:ind w:left="3" w:firstLine="709"/>
        <w:jc w:val="both"/>
        <w:rPr>
          <w:szCs w:val="24"/>
          <w:lang w:bidi="ru-RU"/>
        </w:rPr>
      </w:pPr>
      <w:r w:rsidRPr="00603599">
        <w:rPr>
          <w:szCs w:val="24"/>
          <w:lang w:bidi="ru-RU"/>
        </w:rPr>
        <w:t>174 сельских населенных пункта.</w:t>
      </w:r>
    </w:p>
    <w:p w14:paraId="0B4D2B56" w14:textId="77777777" w:rsidR="007B0EE7" w:rsidRPr="00603599" w:rsidRDefault="007B0EE7" w:rsidP="007B0EE7">
      <w:pPr>
        <w:pStyle w:val="2f0"/>
        <w:suppressAutoHyphens/>
        <w:ind w:firstLine="709"/>
        <w:jc w:val="both"/>
        <w:rPr>
          <w:szCs w:val="24"/>
        </w:rPr>
      </w:pPr>
      <w:r w:rsidRPr="00603599">
        <w:rPr>
          <w:szCs w:val="24"/>
          <w:lang w:bidi="ru-RU"/>
        </w:rPr>
        <w:t xml:space="preserve">2.2.5. </w:t>
      </w:r>
      <w:r w:rsidRPr="00603599">
        <w:rPr>
          <w:szCs w:val="24"/>
        </w:rPr>
        <w:t xml:space="preserve">Транспортные связи с Москвой и центрами муниципальных образований Московской и Тверской областями Талдомский городской округ осуществляет по железнодорожной магистрали Савеловского направления Московской железной дороги, автомобильной дороге общего пользования федерального значения А-104 Москва - Дмитров - Дубна и основной сети автомобильных дорог регионального значения. Автомобильные дороги местного значения в границах городского округа обеспечивают подъезд к населенным пунктам с выходом на сеть автомобильных дорог регионального или межмуниципального значения и обслуживают территории населенных пунктов. </w:t>
      </w:r>
    </w:p>
    <w:p w14:paraId="2A8433C5" w14:textId="77777777" w:rsidR="007B0EE7" w:rsidRPr="00603599" w:rsidRDefault="007B0EE7" w:rsidP="007B0EE7">
      <w:pPr>
        <w:pStyle w:val="2f0"/>
        <w:suppressAutoHyphens/>
        <w:ind w:firstLine="709"/>
        <w:jc w:val="both"/>
        <w:rPr>
          <w:szCs w:val="24"/>
        </w:rPr>
      </w:pPr>
      <w:r w:rsidRPr="00603599">
        <w:rPr>
          <w:szCs w:val="24"/>
        </w:rPr>
        <w:t>На территории городского округа расположены:</w:t>
      </w:r>
    </w:p>
    <w:p w14:paraId="2CC2E8E1" w14:textId="77777777" w:rsidR="007B0EE7" w:rsidRPr="00603599" w:rsidRDefault="007B0EE7" w:rsidP="007B0EE7">
      <w:pPr>
        <w:pStyle w:val="2f0"/>
        <w:suppressAutoHyphens/>
        <w:ind w:firstLine="709"/>
        <w:jc w:val="both"/>
        <w:rPr>
          <w:szCs w:val="24"/>
        </w:rPr>
      </w:pPr>
      <w:r w:rsidRPr="00603599">
        <w:rPr>
          <w:szCs w:val="24"/>
        </w:rPr>
        <w:t xml:space="preserve"> - железнодорожные станции Вербилки и Талдом-Савеловский;</w:t>
      </w:r>
    </w:p>
    <w:p w14:paraId="4C6CD12F" w14:textId="77777777" w:rsidR="007B0EE7" w:rsidRPr="00603599" w:rsidRDefault="007B0EE7" w:rsidP="007B0EE7">
      <w:pPr>
        <w:pStyle w:val="2f0"/>
        <w:suppressAutoHyphens/>
        <w:ind w:firstLine="709"/>
        <w:jc w:val="both"/>
        <w:rPr>
          <w:szCs w:val="24"/>
        </w:rPr>
      </w:pPr>
      <w:r w:rsidRPr="00603599">
        <w:rPr>
          <w:szCs w:val="24"/>
        </w:rPr>
        <w:t xml:space="preserve"> - остановочные пассажирские железнодорожные пункты О.п. 94 км, Власово, Лебзино, Темпы, Запрудня, Мельдино, о.п. 119 км, Карманово;</w:t>
      </w:r>
    </w:p>
    <w:p w14:paraId="05A1E2ED" w14:textId="77777777" w:rsidR="007B0EE7" w:rsidRPr="00603599" w:rsidRDefault="007B0EE7" w:rsidP="007B0EE7">
      <w:pPr>
        <w:pStyle w:val="2f0"/>
        <w:suppressAutoHyphens/>
        <w:ind w:firstLine="709"/>
        <w:jc w:val="both"/>
        <w:rPr>
          <w:szCs w:val="24"/>
        </w:rPr>
      </w:pPr>
      <w:r w:rsidRPr="00603599">
        <w:rPr>
          <w:szCs w:val="24"/>
        </w:rPr>
        <w:t xml:space="preserve"> - разъезд Соревнование.</w:t>
      </w:r>
    </w:p>
    <w:p w14:paraId="2E8B5253" w14:textId="77777777" w:rsidR="007B0EE7" w:rsidRPr="00603599" w:rsidRDefault="007B0EE7" w:rsidP="007B0EE7">
      <w:pPr>
        <w:pStyle w:val="aa"/>
        <w:ind w:firstLine="567"/>
        <w:jc w:val="both"/>
        <w:rPr>
          <w:sz w:val="24"/>
          <w:szCs w:val="24"/>
          <w:lang w:bidi="ru-RU"/>
        </w:rPr>
      </w:pPr>
      <w:r w:rsidRPr="00603599">
        <w:rPr>
          <w:sz w:val="24"/>
          <w:szCs w:val="24"/>
          <w:lang w:bidi="ru-RU"/>
        </w:rPr>
        <w:t xml:space="preserve">2.2.6. </w:t>
      </w:r>
      <w:r w:rsidRPr="00603599">
        <w:rPr>
          <w:sz w:val="24"/>
          <w:szCs w:val="24"/>
        </w:rPr>
        <w:t>Показатели Федеральной службы государственной статистики, характеризующие состояние экономики и социальной сферы Талдомского городского округа</w:t>
      </w:r>
      <w:r w:rsidRPr="00603599">
        <w:rPr>
          <w:sz w:val="24"/>
          <w:szCs w:val="24"/>
          <w:lang w:bidi="ru-RU"/>
        </w:rPr>
        <w:t xml:space="preserve"> </w:t>
      </w:r>
      <w:r w:rsidRPr="00603599">
        <w:rPr>
          <w:sz w:val="24"/>
          <w:szCs w:val="24"/>
        </w:rPr>
        <w:t>за 2022 год,</w:t>
      </w:r>
      <w:r w:rsidRPr="00603599">
        <w:rPr>
          <w:sz w:val="24"/>
          <w:szCs w:val="24"/>
          <w:lang w:bidi="ru-RU"/>
        </w:rPr>
        <w:t xml:space="preserve"> отражающие в т.ч. текущую обеспеченность населения объектами местного значения, приведены в приложении № 6.</w:t>
      </w:r>
    </w:p>
    <w:p w14:paraId="31E204C8" w14:textId="77777777" w:rsidR="007B0EE7" w:rsidRPr="00603599" w:rsidRDefault="007B0EE7" w:rsidP="007B0EE7">
      <w:pPr>
        <w:ind w:firstLine="709"/>
        <w:rPr>
          <w:bCs/>
          <w:szCs w:val="24"/>
        </w:rPr>
      </w:pPr>
      <w:r w:rsidRPr="00603599">
        <w:rPr>
          <w:szCs w:val="24"/>
        </w:rPr>
        <w:t xml:space="preserve">2.2.7. </w:t>
      </w:r>
      <w:r w:rsidRPr="00603599">
        <w:rPr>
          <w:bCs/>
          <w:szCs w:val="24"/>
        </w:rPr>
        <w:t xml:space="preserve">В </w:t>
      </w:r>
      <w:r w:rsidRPr="00603599">
        <w:rPr>
          <w:szCs w:val="24"/>
        </w:rPr>
        <w:t xml:space="preserve">Талдомском городском </w:t>
      </w:r>
      <w:r w:rsidRPr="00603599">
        <w:rPr>
          <w:bCs/>
          <w:szCs w:val="24"/>
        </w:rPr>
        <w:t>округе действуют:</w:t>
      </w:r>
    </w:p>
    <w:p w14:paraId="46DE4333" w14:textId="77777777" w:rsidR="007B0EE7" w:rsidRPr="00603599" w:rsidRDefault="007B0EE7" w:rsidP="007B0EE7">
      <w:pPr>
        <w:pStyle w:val="ab"/>
        <w:numPr>
          <w:ilvl w:val="0"/>
          <w:numId w:val="22"/>
        </w:numPr>
        <w:tabs>
          <w:tab w:val="left" w:pos="993"/>
        </w:tabs>
        <w:spacing w:after="0" w:line="240" w:lineRule="auto"/>
        <w:ind w:left="0" w:firstLine="709"/>
        <w:contextualSpacing/>
        <w:jc w:val="both"/>
        <w:rPr>
          <w:rFonts w:eastAsia="Times New Roman"/>
          <w:bCs w:val="0"/>
          <w:sz w:val="24"/>
          <w:szCs w:val="24"/>
        </w:rPr>
      </w:pPr>
      <w:r w:rsidRPr="00603599">
        <w:rPr>
          <w:rFonts w:eastAsia="Times New Roman"/>
          <w:sz w:val="24"/>
          <w:szCs w:val="24"/>
        </w:rPr>
        <w:t xml:space="preserve">Генеральный план </w:t>
      </w:r>
      <w:r w:rsidRPr="00603599">
        <w:rPr>
          <w:sz w:val="24"/>
          <w:szCs w:val="24"/>
          <w:lang w:eastAsia="ru-RU" w:bidi="ru-RU"/>
        </w:rPr>
        <w:t xml:space="preserve">Талдомского городского округа </w:t>
      </w:r>
      <w:r w:rsidRPr="00603599">
        <w:rPr>
          <w:rFonts w:eastAsia="Times New Roman"/>
          <w:sz w:val="24"/>
          <w:szCs w:val="24"/>
        </w:rPr>
        <w:t>Московской области;</w:t>
      </w:r>
    </w:p>
    <w:p w14:paraId="57C4CD7F" w14:textId="77777777" w:rsidR="007B0EE7" w:rsidRPr="00603599" w:rsidRDefault="007B0EE7" w:rsidP="007B0EE7">
      <w:pPr>
        <w:pStyle w:val="ab"/>
        <w:numPr>
          <w:ilvl w:val="0"/>
          <w:numId w:val="22"/>
        </w:numPr>
        <w:tabs>
          <w:tab w:val="left" w:pos="993"/>
        </w:tabs>
        <w:spacing w:after="0" w:line="240" w:lineRule="auto"/>
        <w:ind w:left="0" w:firstLine="709"/>
        <w:contextualSpacing/>
        <w:jc w:val="both"/>
        <w:rPr>
          <w:rFonts w:eastAsia="Times New Roman"/>
          <w:sz w:val="24"/>
          <w:szCs w:val="24"/>
        </w:rPr>
      </w:pPr>
      <w:r w:rsidRPr="00603599">
        <w:rPr>
          <w:rFonts w:eastAsia="Times New Roman"/>
          <w:sz w:val="24"/>
          <w:szCs w:val="24"/>
        </w:rPr>
        <w:t xml:space="preserve">Правила землепользования и застройки территории (части территории) Талдомского городского округа Московской области; </w:t>
      </w:r>
    </w:p>
    <w:p w14:paraId="340C7667" w14:textId="77777777" w:rsidR="007B0EE7" w:rsidRPr="00603599" w:rsidRDefault="007B0EE7" w:rsidP="007B0EE7">
      <w:pPr>
        <w:pStyle w:val="ab"/>
        <w:numPr>
          <w:ilvl w:val="0"/>
          <w:numId w:val="22"/>
        </w:numPr>
        <w:tabs>
          <w:tab w:val="left" w:pos="993"/>
        </w:tabs>
        <w:spacing w:after="0" w:line="240" w:lineRule="auto"/>
        <w:ind w:left="0" w:firstLine="709"/>
        <w:contextualSpacing/>
        <w:jc w:val="both"/>
        <w:rPr>
          <w:rFonts w:eastAsia="Times New Roman"/>
          <w:sz w:val="24"/>
          <w:szCs w:val="24"/>
        </w:rPr>
      </w:pPr>
      <w:r w:rsidRPr="00603599">
        <w:rPr>
          <w:rFonts w:eastAsia="Times New Roman"/>
          <w:sz w:val="24"/>
          <w:szCs w:val="24"/>
        </w:rPr>
        <w:t xml:space="preserve">Правила благоустройства территории </w:t>
      </w:r>
      <w:r w:rsidRPr="00603599">
        <w:rPr>
          <w:sz w:val="24"/>
          <w:szCs w:val="24"/>
          <w:lang w:eastAsia="ru-RU" w:bidi="ru-RU"/>
        </w:rPr>
        <w:t xml:space="preserve">Талдомского городского округа </w:t>
      </w:r>
      <w:r w:rsidRPr="00603599">
        <w:rPr>
          <w:sz w:val="24"/>
          <w:szCs w:val="24"/>
        </w:rPr>
        <w:t>Московской области</w:t>
      </w:r>
      <w:r w:rsidRPr="00603599">
        <w:rPr>
          <w:sz w:val="24"/>
          <w:szCs w:val="24"/>
          <w:lang w:eastAsia="ru-RU" w:bidi="ru-RU"/>
        </w:rPr>
        <w:t xml:space="preserve"> </w:t>
      </w:r>
    </w:p>
    <w:p w14:paraId="5D270B28" w14:textId="77777777" w:rsidR="007B0EE7" w:rsidRPr="00603599" w:rsidRDefault="007B0EE7" w:rsidP="007B0EE7">
      <w:pPr>
        <w:ind w:firstLine="709"/>
        <w:rPr>
          <w:szCs w:val="24"/>
        </w:rPr>
      </w:pPr>
      <w:r w:rsidRPr="00603599">
        <w:rPr>
          <w:szCs w:val="24"/>
        </w:rPr>
        <w:t>2.2.14. В Талдомском городском округе стратегия социально-экономического развития округа не разработана, но утверждены и действуют документы стратегического планирования - муниципальные программы.</w:t>
      </w:r>
    </w:p>
    <w:p w14:paraId="3DE3F125" w14:textId="77777777" w:rsidR="007B0EE7" w:rsidRPr="00603599" w:rsidRDefault="007B0EE7" w:rsidP="007B0EE7">
      <w:pPr>
        <w:pStyle w:val="ab"/>
        <w:autoSpaceDE w:val="0"/>
        <w:autoSpaceDN w:val="0"/>
        <w:adjustRightInd w:val="0"/>
        <w:spacing w:after="0" w:line="240" w:lineRule="auto"/>
        <w:ind w:left="0" w:firstLine="709"/>
        <w:jc w:val="both"/>
        <w:rPr>
          <w:sz w:val="24"/>
          <w:szCs w:val="24"/>
        </w:rPr>
      </w:pPr>
      <w:r w:rsidRPr="00603599">
        <w:rPr>
          <w:sz w:val="24"/>
          <w:szCs w:val="24"/>
          <w:lang w:bidi="ru-RU"/>
        </w:rPr>
        <w:t xml:space="preserve">2.2.8. </w:t>
      </w:r>
      <w:r w:rsidRPr="00603599">
        <w:rPr>
          <w:sz w:val="24"/>
          <w:szCs w:val="24"/>
        </w:rPr>
        <w:t xml:space="preserve">Целевые показатели муниципальных программ служат ориентиром для установления расчетных показателей МНГП ТГО. В их числе муниципальные программы: </w:t>
      </w:r>
    </w:p>
    <w:p w14:paraId="6CA6FCB1"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lastRenderedPageBreak/>
        <w:t>«Жилище», утвержденная постановлением главы Талдомского городского округа Московской области от 27.12.2022 № 2106;</w:t>
      </w:r>
    </w:p>
    <w:p w14:paraId="5D3913DA" w14:textId="77777777" w:rsidR="007B0EE7" w:rsidRPr="00603599" w:rsidRDefault="007B0EE7" w:rsidP="007B0EE7">
      <w:pPr>
        <w:pStyle w:val="ab"/>
        <w:numPr>
          <w:ilvl w:val="0"/>
          <w:numId w:val="29"/>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«Образование», утвержденная постановлением главы Талдомского городского округа Московской области от 29.12.2022 № 2182;</w:t>
      </w:r>
    </w:p>
    <w:p w14:paraId="71BB6E48"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 xml:space="preserve"> «Развитие сельского хозяйства», утвержденная постановлением главы Талдомского городского округа Московской области от 27.12.2022 № 2124;</w:t>
      </w:r>
    </w:p>
    <w:p w14:paraId="3E82A310"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 xml:space="preserve"> «Спорт», утвержденная постановлением главы Талдомского городского округа Московской области от 29.12.2022 № 2166;</w:t>
      </w:r>
    </w:p>
    <w:p w14:paraId="34B66DA9"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 xml:space="preserve"> «Развитие и функционирование дорожно-транспортного комплекса», утвержденная постановлением главы Талдомского городского округа Московской области от 29.12.2022 № 2166;</w:t>
      </w:r>
    </w:p>
    <w:p w14:paraId="5599C5DC"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«Формирование современной комфортной городской среды», утвержденная постановлением главы Талдомского городского округа Московской области от 29.12.2022 № 2174;</w:t>
      </w:r>
    </w:p>
    <w:p w14:paraId="07485E1E"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 xml:space="preserve">«Культура </w:t>
      </w:r>
      <w:r w:rsidRPr="00603599">
        <w:rPr>
          <w:rFonts w:eastAsia="Times New Roman"/>
          <w:sz w:val="21"/>
          <w:szCs w:val="21"/>
          <w:lang w:eastAsia="ru-RU"/>
        </w:rPr>
        <w:t>и туризм</w:t>
      </w:r>
      <w:r w:rsidRPr="00603599">
        <w:rPr>
          <w:sz w:val="24"/>
          <w:szCs w:val="24"/>
        </w:rPr>
        <w:t>», утвержденная постановлением главы Талдомского городского округа от 10.07.2023 № 1188;</w:t>
      </w:r>
    </w:p>
    <w:p w14:paraId="7E4F6C87"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«Переселение граждан из аварийного жилищного фонда», утвержденная постановлением главы Талдомского городского округа Московской области от 28.12.2022 № 2153;</w:t>
      </w:r>
    </w:p>
    <w:p w14:paraId="480369C2"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 xml:space="preserve"> «Развитие инженерной инфраструктуры и энергоэффективности», утвержденная постановлением главы Талдомского городского округа Московской области от 29.12.2022 № 2172;</w:t>
      </w:r>
    </w:p>
    <w:p w14:paraId="45FD14E9"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rFonts w:eastAsia="Times New Roman"/>
          <w:b/>
          <w:sz w:val="21"/>
          <w:szCs w:val="21"/>
          <w:lang w:eastAsia="ru-RU"/>
        </w:rPr>
        <w:t>«</w:t>
      </w:r>
      <w:r w:rsidRPr="00603599">
        <w:rPr>
          <w:sz w:val="24"/>
          <w:szCs w:val="24"/>
        </w:rPr>
        <w:t>Строительство объектов социальной инфраструктуры»</w:t>
      </w:r>
      <w:r w:rsidRPr="00603599">
        <w:rPr>
          <w:rFonts w:eastAsia="Times New Roman"/>
          <w:b/>
          <w:sz w:val="21"/>
          <w:szCs w:val="21"/>
          <w:lang w:eastAsia="ru-RU"/>
        </w:rPr>
        <w:t xml:space="preserve"> </w:t>
      </w:r>
      <w:r w:rsidRPr="00603599">
        <w:rPr>
          <w:sz w:val="24"/>
          <w:szCs w:val="24"/>
        </w:rPr>
        <w:t>утвержденная постановлением главы Талдомского городского округа Московской области от 28.12.2022 № 2155;</w:t>
      </w:r>
    </w:p>
    <w:p w14:paraId="19181BE5" w14:textId="77777777" w:rsidR="007B0EE7" w:rsidRPr="00603599" w:rsidRDefault="007B0EE7" w:rsidP="007B0EE7">
      <w:pPr>
        <w:pStyle w:val="ab"/>
        <w:numPr>
          <w:ilvl w:val="0"/>
          <w:numId w:val="30"/>
        </w:numPr>
        <w:tabs>
          <w:tab w:val="left" w:pos="-18428"/>
          <w:tab w:val="left" w:pos="180"/>
          <w:tab w:val="num" w:pos="709"/>
        </w:tabs>
        <w:suppressAutoHyphens/>
        <w:spacing w:before="60" w:line="240" w:lineRule="auto"/>
        <w:ind w:left="0" w:firstLine="709"/>
        <w:contextualSpacing/>
        <w:jc w:val="both"/>
        <w:rPr>
          <w:sz w:val="24"/>
          <w:szCs w:val="24"/>
        </w:rPr>
      </w:pPr>
      <w:r w:rsidRPr="00603599">
        <w:rPr>
          <w:sz w:val="24"/>
          <w:szCs w:val="24"/>
        </w:rPr>
        <w:t xml:space="preserve"> «Архитектура и градостроительство», утвержденная постановлением главы Талдомского городского округа Московской области от 27.12.2022 № 2099.</w:t>
      </w:r>
    </w:p>
    <w:p w14:paraId="4CF2CD39" w14:textId="77777777" w:rsidR="007B0EE7" w:rsidRPr="00603599" w:rsidRDefault="007B0EE7" w:rsidP="007B0EE7">
      <w:pPr>
        <w:ind w:firstLine="709"/>
        <w:jc w:val="both"/>
        <w:rPr>
          <w:szCs w:val="24"/>
        </w:rPr>
      </w:pPr>
      <w:r w:rsidRPr="00603599">
        <w:rPr>
          <w:szCs w:val="24"/>
        </w:rPr>
        <w:t xml:space="preserve">2.2.9. Систематизированный анализ использования территории округа с существующими объектами местного значения и планируемые мероприятия по их дальнейшему развитию проведен в генеральном плане </w:t>
      </w:r>
      <w:r w:rsidRPr="00603599">
        <w:rPr>
          <w:szCs w:val="24"/>
          <w:lang w:bidi="ru-RU"/>
        </w:rPr>
        <w:t>Талдомского городского округа Московской области</w:t>
      </w:r>
      <w:r w:rsidRPr="00603599">
        <w:rPr>
          <w:szCs w:val="24"/>
        </w:rPr>
        <w:t>. Разрабатываемые расчетные показатели МНГП ТГО при действующем документе территориального планирования должны быть адекватны его положениям, учитывать и использовать материалы по его обоснованию.</w:t>
      </w:r>
    </w:p>
    <w:p w14:paraId="19B7E3EB" w14:textId="77777777" w:rsidR="007B0EE7" w:rsidRPr="00603599" w:rsidRDefault="007B0EE7" w:rsidP="007B0EE7">
      <w:pPr>
        <w:tabs>
          <w:tab w:val="left" w:pos="3960"/>
          <w:tab w:val="center" w:pos="7950"/>
          <w:tab w:val="center" w:pos="9300"/>
        </w:tabs>
        <w:spacing w:before="120" w:after="120"/>
        <w:jc w:val="center"/>
        <w:outlineLvl w:val="1"/>
        <w:rPr>
          <w:b/>
        </w:rPr>
      </w:pPr>
      <w:r w:rsidRPr="00603599">
        <w:rPr>
          <w:b/>
        </w:rPr>
        <w:t>2.3. Обоснование состава объектов местного значения, для которых устанавливаются расчетные показатели</w:t>
      </w:r>
    </w:p>
    <w:p w14:paraId="3EAF6A8A" w14:textId="77777777" w:rsidR="007B0EE7" w:rsidRPr="00603599" w:rsidRDefault="007B0EE7" w:rsidP="007B0EE7">
      <w:pPr>
        <w:pStyle w:val="affc"/>
        <w:rPr>
          <w:szCs w:val="23"/>
          <w:lang w:val="ru-RU"/>
        </w:rPr>
      </w:pPr>
      <w:r w:rsidRPr="00603599">
        <w:rPr>
          <w:szCs w:val="23"/>
          <w:lang w:val="ru-RU"/>
        </w:rPr>
        <w:t xml:space="preserve">2.3.1. В соответствии с п. 4 ст. 29.2 Градостроительного кодекса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30" w:anchor="dst101625" w:history="1">
        <w:r w:rsidRPr="00603599">
          <w:rPr>
            <w:szCs w:val="23"/>
            <w:lang w:val="ru-RU"/>
          </w:rPr>
          <w:t>пункте 1 части 5 статьи 23</w:t>
        </w:r>
      </w:hyperlink>
      <w:r w:rsidRPr="00603599">
        <w:rPr>
          <w:szCs w:val="23"/>
          <w:lang w:val="ru-RU"/>
        </w:rPr>
        <w:t xml:space="preserve"> Градостроительного кодекса, объектами </w:t>
      </w:r>
      <w:hyperlink r:id="rId31" w:anchor="dst100009" w:history="1">
        <w:r w:rsidRPr="00603599">
          <w:rPr>
            <w:szCs w:val="23"/>
            <w:lang w:val="ru-RU"/>
          </w:rPr>
          <w:t>благоустройства</w:t>
        </w:r>
      </w:hyperlink>
      <w:r w:rsidRPr="00603599">
        <w:rPr>
          <w:szCs w:val="23"/>
          <w:lang w:val="ru-RU"/>
        </w:rPr>
        <w:t xml:space="preserve"> территории</w:t>
      </w:r>
      <w:r w:rsidRPr="00603599">
        <w:rPr>
          <w:rFonts w:ascii="Arial" w:hAnsi="Arial" w:cs="Arial"/>
          <w:sz w:val="26"/>
          <w:szCs w:val="26"/>
          <w:shd w:val="clear" w:color="auto" w:fill="FFFFFF"/>
          <w:lang w:val="ru-RU"/>
        </w:rPr>
        <w:t xml:space="preserve">, </w:t>
      </w:r>
      <w:r w:rsidRPr="00603599">
        <w:rPr>
          <w:szCs w:val="23"/>
          <w:lang w:val="ru-RU"/>
        </w:rPr>
        <w:t>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6A970480" w14:textId="77777777" w:rsidR="007B0EE7" w:rsidRPr="00603599" w:rsidRDefault="007B0EE7" w:rsidP="007B0EE7">
      <w:pPr>
        <w:pStyle w:val="affc"/>
        <w:rPr>
          <w:szCs w:val="23"/>
          <w:lang w:val="ru-RU"/>
        </w:rPr>
      </w:pPr>
      <w:r w:rsidRPr="00603599">
        <w:rPr>
          <w:szCs w:val="23"/>
          <w:lang w:val="ru-RU"/>
        </w:rPr>
        <w:t xml:space="preserve">2.3.2. В </w:t>
      </w:r>
      <w:hyperlink r:id="rId32" w:anchor="dst101625" w:history="1">
        <w:r w:rsidRPr="00603599">
          <w:rPr>
            <w:szCs w:val="23"/>
            <w:lang w:val="ru-RU"/>
          </w:rPr>
          <w:t>пункте 1 части 5 статьи 23</w:t>
        </w:r>
      </w:hyperlink>
      <w:r w:rsidRPr="00603599">
        <w:rPr>
          <w:szCs w:val="23"/>
          <w:lang w:val="ru-RU"/>
        </w:rPr>
        <w:t xml:space="preserve"> Градостроительного кодекса указываются </w:t>
      </w:r>
      <w:r w:rsidRPr="00603599">
        <w:rPr>
          <w:lang w:val="ru-RU"/>
        </w:rPr>
        <w:t>ОМЗ</w:t>
      </w:r>
      <w:r w:rsidRPr="00603599">
        <w:rPr>
          <w:szCs w:val="23"/>
          <w:lang w:val="ru-RU"/>
        </w:rPr>
        <w:t xml:space="preserve"> городского округа, относящиеся к следующим областям:</w:t>
      </w:r>
    </w:p>
    <w:p w14:paraId="3E949092" w14:textId="77777777" w:rsidR="007B0EE7" w:rsidRPr="00603599" w:rsidRDefault="007B0EE7" w:rsidP="007B0EE7">
      <w:pPr>
        <w:pStyle w:val="affc"/>
        <w:rPr>
          <w:szCs w:val="23"/>
          <w:lang w:val="ru-RU"/>
        </w:rPr>
      </w:pPr>
      <w:r w:rsidRPr="00603599">
        <w:rPr>
          <w:szCs w:val="23"/>
          <w:lang w:val="ru-RU"/>
        </w:rPr>
        <w:t>а) электро-, тепло-, газо- и водоснабжение населения, водоотведение;</w:t>
      </w:r>
    </w:p>
    <w:p w14:paraId="647B045C" w14:textId="77777777" w:rsidR="007B0EE7" w:rsidRPr="00603599" w:rsidRDefault="007B0EE7" w:rsidP="007B0EE7">
      <w:pPr>
        <w:pStyle w:val="affc"/>
        <w:rPr>
          <w:szCs w:val="23"/>
          <w:lang w:val="ru-RU"/>
        </w:rPr>
      </w:pPr>
      <w:bookmarkStart w:id="23" w:name="dst101688"/>
      <w:bookmarkEnd w:id="23"/>
      <w:r w:rsidRPr="00603599">
        <w:rPr>
          <w:szCs w:val="23"/>
          <w:lang w:val="ru-RU"/>
        </w:rPr>
        <w:t>б) автомобильные дороги местного значения;</w:t>
      </w:r>
    </w:p>
    <w:p w14:paraId="5E6316A9" w14:textId="77777777" w:rsidR="007B0EE7" w:rsidRPr="00603599" w:rsidRDefault="007B0EE7" w:rsidP="007B0EE7">
      <w:pPr>
        <w:pStyle w:val="affc"/>
        <w:rPr>
          <w:szCs w:val="23"/>
          <w:lang w:val="ru-RU"/>
        </w:rPr>
      </w:pPr>
      <w:bookmarkStart w:id="24" w:name="dst1271"/>
      <w:bookmarkEnd w:id="24"/>
      <w:r w:rsidRPr="00603599">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1A69380D" w14:textId="77777777" w:rsidR="007B0EE7" w:rsidRPr="00603599" w:rsidRDefault="007B0EE7" w:rsidP="007B0EE7">
      <w:pPr>
        <w:pStyle w:val="affc"/>
        <w:rPr>
          <w:szCs w:val="23"/>
          <w:lang w:val="ru-RU"/>
        </w:rPr>
      </w:pPr>
      <w:bookmarkStart w:id="25" w:name="dst101690"/>
      <w:bookmarkEnd w:id="25"/>
      <w:r w:rsidRPr="00603599">
        <w:rPr>
          <w:szCs w:val="23"/>
          <w:lang w:val="ru-RU"/>
        </w:rPr>
        <w:t>г) иные области в связи с решением вопросов местного значения городского округа.</w:t>
      </w:r>
    </w:p>
    <w:p w14:paraId="5197F85A" w14:textId="77777777" w:rsidR="007B0EE7" w:rsidRPr="00603599" w:rsidRDefault="007B0EE7" w:rsidP="007B0EE7">
      <w:pPr>
        <w:ind w:firstLine="709"/>
        <w:jc w:val="both"/>
      </w:pPr>
      <w:r w:rsidRPr="00603599">
        <w:lastRenderedPageBreak/>
        <w:t>2.3.3. Виды объектов местного значения городского округа, подлежащие отображению на генеральном плане городского округа установлены в ст.5 Закона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К ним относятся виды объектов:</w:t>
      </w:r>
    </w:p>
    <w:p w14:paraId="4E1F8649" w14:textId="77777777" w:rsidR="007B0EE7" w:rsidRPr="00603599" w:rsidRDefault="007B0EE7" w:rsidP="007B0EE7">
      <w:pPr>
        <w:ind w:firstLine="709"/>
        <w:jc w:val="both"/>
      </w:pPr>
      <w:r w:rsidRPr="00603599">
        <w:t>1) в области электро-, тепло-, газо- и водоснабжения населения, водоотведения - объекты, необходимые для организации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A6F8672" w14:textId="77777777" w:rsidR="007B0EE7" w:rsidRPr="00603599" w:rsidRDefault="007B0EE7" w:rsidP="007B0EE7">
      <w:pPr>
        <w:ind w:firstLine="709"/>
        <w:jc w:val="both"/>
      </w:pPr>
      <w:r w:rsidRPr="00603599">
        <w:t>2) в области автомобильных дорог местного значения - автомобильные дороги местного значения в границах городского округа, искусственные сооружения местного значения, предназначенные для движения пешеходов через реку, железнодорожные пути без доступа к железнодорожной инфраструктуре;</w:t>
      </w:r>
    </w:p>
    <w:p w14:paraId="13859AC9" w14:textId="77777777" w:rsidR="007B0EE7" w:rsidRPr="00603599" w:rsidRDefault="007B0EE7" w:rsidP="007B0EE7">
      <w:pPr>
        <w:ind w:firstLine="709"/>
        <w:jc w:val="both"/>
      </w:pPr>
      <w:r w:rsidRPr="00603599">
        <w:t>3)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p>
    <w:p w14:paraId="078FBC8F" w14:textId="77777777" w:rsidR="007B0EE7" w:rsidRPr="00603599" w:rsidRDefault="007B0EE7" w:rsidP="007B0EE7">
      <w:pPr>
        <w:ind w:firstLine="709"/>
        <w:jc w:val="both"/>
      </w:pPr>
      <w:r w:rsidRPr="00603599">
        <w:t>а) объекты, необходимые для организации проведения официальных физкультурно-оздоровительных и спортивных мероприятий городского округа;</w:t>
      </w:r>
    </w:p>
    <w:p w14:paraId="30415B85" w14:textId="77777777" w:rsidR="007B0EE7" w:rsidRPr="00603599" w:rsidRDefault="007B0EE7" w:rsidP="007B0EE7">
      <w:pPr>
        <w:ind w:firstLine="709"/>
        <w:jc w:val="both"/>
      </w:pPr>
      <w:r w:rsidRPr="00603599">
        <w:t>б) объекты, необходимые для проведения учебно-тренировочного процесса спортивных сборных команд городского округа;</w:t>
      </w:r>
    </w:p>
    <w:p w14:paraId="5660BF2D" w14:textId="77777777" w:rsidR="007B0EE7" w:rsidRPr="00603599" w:rsidRDefault="007B0EE7" w:rsidP="007B0EE7">
      <w:pPr>
        <w:ind w:firstLine="709"/>
        <w:jc w:val="both"/>
      </w:pPr>
      <w:r w:rsidRPr="00603599">
        <w:t>в) объекты, необходимые для подготовки спортивного резерва для спортивных сборных команд городского округа;</w:t>
      </w:r>
    </w:p>
    <w:p w14:paraId="58931496" w14:textId="77777777" w:rsidR="007B0EE7" w:rsidRPr="00603599" w:rsidRDefault="007B0EE7" w:rsidP="007B0EE7">
      <w:pPr>
        <w:ind w:firstLine="709"/>
        <w:jc w:val="both"/>
      </w:pPr>
      <w:r w:rsidRPr="00603599">
        <w:t>г) объекты, в которых (на территории которых) размещаются муниципальные образовательные организации, находящиеся в ведении органов местного самоуправления городского округа;</w:t>
      </w:r>
    </w:p>
    <w:p w14:paraId="1D89A645" w14:textId="77777777" w:rsidR="007B0EE7" w:rsidRPr="00603599" w:rsidRDefault="007B0EE7" w:rsidP="007B0EE7">
      <w:pPr>
        <w:ind w:firstLine="709"/>
        <w:jc w:val="both"/>
      </w:pPr>
      <w:r w:rsidRPr="00603599">
        <w:t>д) объекты, необходимые для организации отдыха детей в каникулярное время;</w:t>
      </w:r>
    </w:p>
    <w:p w14:paraId="44BC6E7F" w14:textId="77777777" w:rsidR="007B0EE7" w:rsidRPr="00603599" w:rsidRDefault="007B0EE7" w:rsidP="007B0EE7">
      <w:pPr>
        <w:ind w:firstLine="709"/>
        <w:jc w:val="both"/>
      </w:pPr>
      <w:r w:rsidRPr="00603599">
        <w:t>е) объекты, в которых (на территории которых) размещаются лечебно-профилактические медицинские организации, подведомственные органам местного самоуправления городского округа;</w:t>
      </w:r>
    </w:p>
    <w:p w14:paraId="0BE7D847" w14:textId="77777777" w:rsidR="007B0EE7" w:rsidRPr="00603599" w:rsidRDefault="007B0EE7" w:rsidP="007B0EE7">
      <w:pPr>
        <w:ind w:firstLine="709"/>
        <w:jc w:val="both"/>
      </w:pPr>
      <w:r w:rsidRPr="00603599">
        <w:t>ж) объекты, в которых (на территории которых) размещаются медицинские организации особого типа, подведомственные органам местного самоуправления городского округа;</w:t>
      </w:r>
    </w:p>
    <w:p w14:paraId="5860E2F9" w14:textId="77777777" w:rsidR="007B0EE7" w:rsidRPr="00603599" w:rsidRDefault="007B0EE7" w:rsidP="007B0EE7">
      <w:pPr>
        <w:ind w:firstLine="709"/>
        <w:jc w:val="both"/>
      </w:pPr>
      <w:r w:rsidRPr="00603599">
        <w:t xml:space="preserve">з) объекты, необходимые для организации обработки, утилизации, обезвреживания, размещения твердых коммунальных отходов; </w:t>
      </w:r>
    </w:p>
    <w:p w14:paraId="17F059BA" w14:textId="77777777" w:rsidR="007B0EE7" w:rsidRPr="00603599" w:rsidRDefault="007B0EE7" w:rsidP="007B0EE7">
      <w:pPr>
        <w:ind w:right="-145" w:firstLine="709"/>
        <w:jc w:val="both"/>
      </w:pPr>
      <w:r w:rsidRPr="00603599">
        <w:t>4) в иных областях в связи с решением вопросов местного значения городского округа:</w:t>
      </w:r>
    </w:p>
    <w:p w14:paraId="7AAF044A" w14:textId="77777777" w:rsidR="007B0EE7" w:rsidRPr="00603599" w:rsidRDefault="007B0EE7" w:rsidP="007B0EE7">
      <w:pPr>
        <w:ind w:right="-2" w:firstLine="709"/>
        <w:jc w:val="both"/>
      </w:pPr>
      <w:r w:rsidRPr="00603599">
        <w:t>а) объекты, необходимые для предупреждения и ликвидации последствий чрезвычайных ситуаций в границах городского округа, а также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14:paraId="27449547" w14:textId="77777777" w:rsidR="007B0EE7" w:rsidRPr="00603599" w:rsidRDefault="007B0EE7" w:rsidP="007B0EE7">
      <w:pPr>
        <w:ind w:right="-2" w:firstLine="709"/>
        <w:jc w:val="both"/>
      </w:pPr>
      <w:r w:rsidRPr="00603599">
        <w:t>5) объекты, в которых (на территории которых) размещаются библиотеки городского округа;</w:t>
      </w:r>
    </w:p>
    <w:p w14:paraId="0D1F8B27" w14:textId="77777777" w:rsidR="007B0EE7" w:rsidRPr="00603599" w:rsidRDefault="007B0EE7" w:rsidP="007B0EE7">
      <w:pPr>
        <w:ind w:right="-2" w:firstLine="709"/>
        <w:jc w:val="both"/>
      </w:pPr>
      <w:r w:rsidRPr="00603599">
        <w:t>в) объекты, в которых (на территории которых) размещаются муниципальные архивы городского округа;</w:t>
      </w:r>
    </w:p>
    <w:p w14:paraId="0E2A2027" w14:textId="77777777" w:rsidR="007B0EE7" w:rsidRPr="00603599" w:rsidRDefault="007B0EE7" w:rsidP="007B0EE7">
      <w:pPr>
        <w:ind w:right="-2" w:firstLine="709"/>
        <w:jc w:val="both"/>
      </w:pPr>
      <w:r w:rsidRPr="00603599">
        <w:t>г) объекты, необходимые для осуществления мероприятий по обеспечению безопасности людей на водных объектах, охране их жизни и здоровья;</w:t>
      </w:r>
    </w:p>
    <w:p w14:paraId="01202880" w14:textId="77777777" w:rsidR="007B0EE7" w:rsidRPr="00603599" w:rsidRDefault="007B0EE7" w:rsidP="007B0EE7">
      <w:pPr>
        <w:ind w:right="-2" w:firstLine="709"/>
        <w:jc w:val="both"/>
      </w:pPr>
      <w:r w:rsidRPr="00603599">
        <w:t>д) места захоронения;</w:t>
      </w:r>
    </w:p>
    <w:p w14:paraId="49BE700B" w14:textId="77777777" w:rsidR="007B0EE7" w:rsidRPr="00603599" w:rsidRDefault="007B0EE7" w:rsidP="007B0EE7">
      <w:pPr>
        <w:ind w:right="-2" w:firstLine="709"/>
        <w:jc w:val="both"/>
      </w:pPr>
      <w:r w:rsidRPr="00603599">
        <w:t>е) рынки, необходимые для обеспечения жителей городского округа услугами торговли;</w:t>
      </w:r>
    </w:p>
    <w:p w14:paraId="29DD4305" w14:textId="77777777" w:rsidR="007B0EE7" w:rsidRPr="00603599" w:rsidRDefault="007B0EE7" w:rsidP="007B0EE7">
      <w:pPr>
        <w:ind w:right="-2" w:firstLine="709"/>
        <w:jc w:val="both"/>
      </w:pPr>
      <w:r w:rsidRPr="00603599">
        <w:t>ж) объекты, необходимые для обеспечения первичных мер пожарной безопасности в границах городского округа (объекты муниципальной пожарной охраны);</w:t>
      </w:r>
    </w:p>
    <w:p w14:paraId="2860E0C6" w14:textId="77777777" w:rsidR="007B0EE7" w:rsidRPr="00603599" w:rsidRDefault="007B0EE7" w:rsidP="007B0EE7">
      <w:pPr>
        <w:ind w:right="-2" w:firstLine="709"/>
        <w:jc w:val="both"/>
      </w:pPr>
      <w:r w:rsidRPr="00603599">
        <w:lastRenderedPageBreak/>
        <w:t>з)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 не указанные в пунктах 1) - 3) и подпунктах «а»-«ж» настоящего пункта.</w:t>
      </w:r>
    </w:p>
    <w:p w14:paraId="279BCA1F" w14:textId="77777777" w:rsidR="007B0EE7" w:rsidRPr="00603599" w:rsidRDefault="007B0EE7" w:rsidP="007B0EE7">
      <w:pPr>
        <w:shd w:val="clear" w:color="auto" w:fill="FFFFFF"/>
        <w:ind w:firstLine="709"/>
        <w:jc w:val="both"/>
      </w:pPr>
      <w:r w:rsidRPr="00603599">
        <w:t>2.3.4. ОМЗ являются материальной базой при решении вопросов местного значения, отнесенных к полномочиям органов местного самоуправления (далее – ОМС). Круг вопросов местного значения городского округа установлен в статье 16 Федерального закона от 06.10.2003 № 131-ФЗ «Об общих принципах организации местного самоуправления в Российской Федерации» и соответственно в ст. 6 Устава Талдомского городского округа Московской области.</w:t>
      </w:r>
    </w:p>
    <w:p w14:paraId="1EA5D7F6" w14:textId="77777777" w:rsidR="007B0EE7" w:rsidRPr="00603599" w:rsidRDefault="007B0EE7" w:rsidP="007B0EE7">
      <w:pPr>
        <w:shd w:val="clear" w:color="auto" w:fill="FFFFFF"/>
        <w:ind w:firstLine="709"/>
        <w:jc w:val="both"/>
      </w:pPr>
      <w:r w:rsidRPr="00603599">
        <w:t>2.3.4. Вопросы местного значения городского округа, имеющие отношение к градостроительному проектированию, соответствующие им ОМЗ с отражением полномочий у ОМС городского округа по нормативному правовому регулированию обеспеченности и доступности ОМЗ для населения приведены в приложении № 7 к местным нормативам.</w:t>
      </w:r>
    </w:p>
    <w:p w14:paraId="5B5AC3E5" w14:textId="77777777" w:rsidR="007B0EE7" w:rsidRPr="00603599" w:rsidRDefault="007B0EE7" w:rsidP="007B0EE7">
      <w:pPr>
        <w:shd w:val="clear" w:color="auto" w:fill="FFFFFF"/>
        <w:ind w:firstLine="709"/>
        <w:jc w:val="both"/>
      </w:pPr>
      <w:r w:rsidRPr="00603599">
        <w:t>2.3.5. Состав видов ОМЗ - областей нормирования сформирован в результате сопоставления перечня ОМЗ в п.2.3.2 и в приложении № 7.  При этом были также учтены положения 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441A05A1" w14:textId="77777777" w:rsidR="007B0EE7" w:rsidRPr="00603599" w:rsidRDefault="007B0EE7" w:rsidP="007B0EE7">
      <w:pPr>
        <w:shd w:val="clear" w:color="auto" w:fill="FFFFFF"/>
        <w:ind w:firstLine="709"/>
        <w:jc w:val="both"/>
      </w:pPr>
      <w:r w:rsidRPr="00603599">
        <w:t xml:space="preserve">2.3.6. Подготовка </w:t>
      </w:r>
      <w:r w:rsidRPr="00603599">
        <w:rPr>
          <w:bCs/>
          <w:szCs w:val="24"/>
        </w:rPr>
        <w:t>МНГП ТГО</w:t>
      </w:r>
      <w:r w:rsidRPr="00603599">
        <w:t xml:space="preserve"> осуществлялась в отношении только ОМЗ, по которым ОМС обладают полномочиями по нормированию. </w:t>
      </w:r>
      <w:bookmarkStart w:id="26" w:name="Par1763"/>
      <w:bookmarkEnd w:id="26"/>
      <w:r w:rsidRPr="00603599">
        <w:t>В отношении иных объектов в информационно – справочных целях приводятся ссылки на регламентирующие документы, утвержденные на региональном и федеральном уровне.</w:t>
      </w:r>
    </w:p>
    <w:p w14:paraId="3556B85F" w14:textId="77777777" w:rsidR="007B0EE7" w:rsidRPr="00603599" w:rsidRDefault="007B0EE7" w:rsidP="007B0EE7">
      <w:pPr>
        <w:shd w:val="clear" w:color="auto" w:fill="FFFFFF"/>
        <w:ind w:firstLine="709"/>
        <w:jc w:val="both"/>
      </w:pPr>
      <w:r w:rsidRPr="00603599">
        <w:t xml:space="preserve">2.3.7. Согласно пункта 11 части 1 статьи 16.1 Федерального законом от 06.10.2003 № 131-ФЗ «Об общих принципах организации местного самоуправления в Российской Федерации» ОМС имеют право на оказание поддержки объединениям инвалидов в соответствии с Федеральным законом от 24.01.1995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своей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городского округа. </w:t>
      </w:r>
    </w:p>
    <w:p w14:paraId="5AEBE7E8" w14:textId="77777777" w:rsidR="007B0EE7" w:rsidRPr="00603599" w:rsidRDefault="007B0EE7" w:rsidP="007B0EE7">
      <w:pPr>
        <w:tabs>
          <w:tab w:val="left" w:pos="3960"/>
          <w:tab w:val="center" w:pos="7950"/>
          <w:tab w:val="center" w:pos="9300"/>
        </w:tabs>
        <w:spacing w:before="120" w:after="120"/>
        <w:jc w:val="center"/>
        <w:outlineLvl w:val="1"/>
        <w:rPr>
          <w:b/>
        </w:rPr>
      </w:pPr>
      <w:r w:rsidRPr="00603599">
        <w:rPr>
          <w:b/>
        </w:rPr>
        <w:t>2.4. Обоснование состава расчетных показателей и значений расчетных показателей</w:t>
      </w:r>
    </w:p>
    <w:p w14:paraId="272C8F7E" w14:textId="77777777" w:rsidR="007B0EE7" w:rsidRPr="00603599" w:rsidRDefault="007B0EE7" w:rsidP="007B0EE7">
      <w:pPr>
        <w:ind w:firstLine="709"/>
        <w:jc w:val="both"/>
        <w:rPr>
          <w:szCs w:val="24"/>
        </w:rPr>
      </w:pPr>
      <w:r w:rsidRPr="00603599">
        <w:rPr>
          <w:szCs w:val="24"/>
        </w:rPr>
        <w:t xml:space="preserve">2.4.1. Обоснование расчетных показателей основывается на: </w:t>
      </w:r>
    </w:p>
    <w:p w14:paraId="738990F0" w14:textId="77777777" w:rsidR="007B0EE7" w:rsidRPr="00603599" w:rsidRDefault="007B0EE7" w:rsidP="007B0EE7">
      <w:pPr>
        <w:ind w:firstLine="709"/>
        <w:jc w:val="both"/>
        <w:rPr>
          <w:szCs w:val="24"/>
        </w:rPr>
      </w:pPr>
      <w:r w:rsidRPr="00603599">
        <w:rPr>
          <w:szCs w:val="24"/>
        </w:rPr>
        <w:t xml:space="preserve">1) применении и соблюдении требований и норм, связанных с градостроительной деятельностью, содержащихся: </w:t>
      </w:r>
    </w:p>
    <w:p w14:paraId="7F8A41EB" w14:textId="77777777" w:rsidR="007B0EE7" w:rsidRPr="00603599" w:rsidRDefault="007B0EE7" w:rsidP="007B0EE7">
      <w:pPr>
        <w:ind w:firstLine="567"/>
        <w:jc w:val="both"/>
        <w:rPr>
          <w:szCs w:val="24"/>
        </w:rPr>
      </w:pPr>
      <w:r w:rsidRPr="00603599">
        <w:rPr>
          <w:szCs w:val="24"/>
        </w:rPr>
        <w:t>– в нормативных правовых актах Российской федерации;</w:t>
      </w:r>
    </w:p>
    <w:p w14:paraId="760FC296" w14:textId="77777777" w:rsidR="007B0EE7" w:rsidRPr="00603599" w:rsidRDefault="007B0EE7" w:rsidP="007B0EE7">
      <w:pPr>
        <w:ind w:firstLine="567"/>
        <w:jc w:val="both"/>
        <w:rPr>
          <w:szCs w:val="24"/>
        </w:rPr>
      </w:pPr>
      <w:r w:rsidRPr="00603599">
        <w:rPr>
          <w:szCs w:val="24"/>
        </w:rPr>
        <w:t xml:space="preserve">– в нормативных правовых актах Московской области; </w:t>
      </w:r>
    </w:p>
    <w:p w14:paraId="55A8FC30" w14:textId="77777777" w:rsidR="007B0EE7" w:rsidRPr="00603599" w:rsidRDefault="007B0EE7" w:rsidP="007B0EE7">
      <w:pPr>
        <w:ind w:firstLine="567"/>
        <w:jc w:val="both"/>
        <w:rPr>
          <w:szCs w:val="24"/>
        </w:rPr>
      </w:pPr>
      <w:r w:rsidRPr="00603599">
        <w:rPr>
          <w:szCs w:val="24"/>
        </w:rPr>
        <w:t>– в муниципальных правовых актах Талдомского городского округа;</w:t>
      </w:r>
    </w:p>
    <w:p w14:paraId="4EDF957A" w14:textId="77777777" w:rsidR="007B0EE7" w:rsidRPr="00603599" w:rsidRDefault="007B0EE7" w:rsidP="007B0EE7">
      <w:pPr>
        <w:ind w:firstLine="567"/>
        <w:jc w:val="both"/>
        <w:rPr>
          <w:szCs w:val="24"/>
        </w:rPr>
      </w:pPr>
      <w:r w:rsidRPr="00603599">
        <w:rPr>
          <w:szCs w:val="24"/>
        </w:rPr>
        <w:t xml:space="preserve">– в национальных стандартах и сводах правил; </w:t>
      </w:r>
    </w:p>
    <w:p w14:paraId="72765391" w14:textId="77777777" w:rsidR="007B0EE7" w:rsidRPr="00603599" w:rsidRDefault="007B0EE7" w:rsidP="007B0EE7">
      <w:pPr>
        <w:ind w:firstLine="567"/>
        <w:jc w:val="both"/>
        <w:rPr>
          <w:szCs w:val="24"/>
        </w:rPr>
      </w:pPr>
      <w:r w:rsidRPr="00603599">
        <w:rPr>
          <w:szCs w:val="24"/>
        </w:rPr>
        <w:t>2) соблюдении: </w:t>
      </w:r>
    </w:p>
    <w:p w14:paraId="4070D13F" w14:textId="77777777" w:rsidR="007B0EE7" w:rsidRPr="00603599" w:rsidRDefault="007B0EE7" w:rsidP="007B0EE7">
      <w:pPr>
        <w:ind w:firstLine="567"/>
        <w:jc w:val="both"/>
        <w:rPr>
          <w:szCs w:val="24"/>
        </w:rPr>
      </w:pPr>
      <w:r w:rsidRPr="00603599">
        <w:rPr>
          <w:szCs w:val="24"/>
        </w:rPr>
        <w:t xml:space="preserve">– технических регламентов; </w:t>
      </w:r>
    </w:p>
    <w:p w14:paraId="43182332" w14:textId="77777777" w:rsidR="007B0EE7" w:rsidRPr="00603599" w:rsidRDefault="007B0EE7" w:rsidP="007B0EE7">
      <w:pPr>
        <w:ind w:firstLine="567"/>
        <w:jc w:val="both"/>
        <w:rPr>
          <w:szCs w:val="24"/>
        </w:rPr>
      </w:pPr>
      <w:r w:rsidRPr="00603599">
        <w:rPr>
          <w:szCs w:val="24"/>
        </w:rPr>
        <w:t>– нормативов градостроительного проектирования Московской области;</w:t>
      </w:r>
    </w:p>
    <w:p w14:paraId="100B0FAE" w14:textId="77777777" w:rsidR="007B0EE7" w:rsidRPr="00603599" w:rsidRDefault="007B0EE7" w:rsidP="007B0EE7">
      <w:pPr>
        <w:ind w:firstLine="567"/>
        <w:jc w:val="both"/>
        <w:rPr>
          <w:szCs w:val="24"/>
        </w:rPr>
      </w:pPr>
      <w:r w:rsidRPr="00603599">
        <w:rPr>
          <w:szCs w:val="24"/>
        </w:rPr>
        <w:t xml:space="preserve">3) учете показателей и данных, содержащихся: </w:t>
      </w:r>
    </w:p>
    <w:p w14:paraId="136549E0" w14:textId="77777777" w:rsidR="007B0EE7" w:rsidRPr="00603599" w:rsidRDefault="007B0EE7" w:rsidP="007B0EE7">
      <w:pPr>
        <w:ind w:firstLine="567"/>
        <w:jc w:val="both"/>
        <w:rPr>
          <w:szCs w:val="24"/>
        </w:rPr>
      </w:pPr>
      <w:r w:rsidRPr="00603599">
        <w:rPr>
          <w:szCs w:val="24"/>
        </w:rPr>
        <w:lastRenderedPageBreak/>
        <w:t xml:space="preserve">– в стратегии социально-экономического развития и других стратегических документах Талдомского городского округа, при реализации которых осуществляется создание объектов местного значения; </w:t>
      </w:r>
    </w:p>
    <w:p w14:paraId="2FCFCAAD" w14:textId="77777777" w:rsidR="007B0EE7" w:rsidRPr="00603599" w:rsidRDefault="007B0EE7" w:rsidP="007B0EE7">
      <w:pPr>
        <w:ind w:firstLine="567"/>
        <w:jc w:val="both"/>
        <w:rPr>
          <w:szCs w:val="24"/>
        </w:rPr>
      </w:pPr>
      <w:r w:rsidRPr="00603599">
        <w:rPr>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городского округа;</w:t>
      </w:r>
    </w:p>
    <w:p w14:paraId="519F2072" w14:textId="77777777" w:rsidR="007B0EE7" w:rsidRPr="00603599" w:rsidRDefault="007B0EE7" w:rsidP="007B0EE7">
      <w:pPr>
        <w:ind w:firstLine="567"/>
        <w:jc w:val="both"/>
        <w:rPr>
          <w:szCs w:val="24"/>
        </w:rPr>
      </w:pPr>
      <w:r w:rsidRPr="00603599">
        <w:rPr>
          <w:szCs w:val="24"/>
        </w:rPr>
        <w:t>– в утвержденных документах территориального планирования Российской Федерации и Московской области;</w:t>
      </w:r>
    </w:p>
    <w:p w14:paraId="60AC87D5" w14:textId="77777777" w:rsidR="007B0EE7" w:rsidRPr="00603599" w:rsidRDefault="007B0EE7" w:rsidP="007B0EE7">
      <w:pPr>
        <w:ind w:firstLine="567"/>
        <w:jc w:val="both"/>
        <w:rPr>
          <w:szCs w:val="24"/>
        </w:rPr>
      </w:pPr>
      <w:r w:rsidRPr="00603599">
        <w:rPr>
          <w:szCs w:val="24"/>
        </w:rPr>
        <w:t xml:space="preserve">– в утвержденных документах территориального планирования Талдомского городского округа и материалах по их обоснованию;  </w:t>
      </w:r>
    </w:p>
    <w:p w14:paraId="55E3EF16" w14:textId="77777777" w:rsidR="007B0EE7" w:rsidRPr="00603599" w:rsidRDefault="007B0EE7" w:rsidP="007B0EE7">
      <w:pPr>
        <w:ind w:firstLine="567"/>
        <w:jc w:val="both"/>
        <w:rPr>
          <w:szCs w:val="24"/>
        </w:rPr>
      </w:pPr>
      <w:r w:rsidRPr="00603599">
        <w:rPr>
          <w:szCs w:val="24"/>
        </w:rPr>
        <w:t>– в утвержденных проектах планировки и материалах по их обоснованию;</w:t>
      </w:r>
    </w:p>
    <w:p w14:paraId="245810BC" w14:textId="77777777" w:rsidR="007B0EE7" w:rsidRPr="00603599" w:rsidRDefault="007B0EE7" w:rsidP="007B0EE7">
      <w:pPr>
        <w:ind w:firstLine="567"/>
        <w:jc w:val="both"/>
        <w:rPr>
          <w:szCs w:val="24"/>
        </w:rPr>
      </w:pPr>
      <w:r w:rsidRPr="00603599">
        <w:rPr>
          <w:szCs w:val="24"/>
        </w:rPr>
        <w:t>– в методических материалах в области градостроительной деятельности;</w:t>
      </w:r>
    </w:p>
    <w:p w14:paraId="6186CBCB" w14:textId="77777777" w:rsidR="007B0EE7" w:rsidRPr="00603599" w:rsidRDefault="007B0EE7" w:rsidP="007B0EE7">
      <w:pPr>
        <w:ind w:firstLine="567"/>
        <w:jc w:val="both"/>
        <w:rPr>
          <w:szCs w:val="24"/>
        </w:rPr>
      </w:pPr>
      <w:r w:rsidRPr="00603599">
        <w:rPr>
          <w:szCs w:val="24"/>
        </w:rPr>
        <w:t xml:space="preserve">4) корректном применении математических моделей и методов при проведении расчетов показателей местных нормативов. </w:t>
      </w:r>
    </w:p>
    <w:p w14:paraId="0B45203D" w14:textId="77777777" w:rsidR="007B0EE7" w:rsidRPr="00603599" w:rsidRDefault="007B0EE7" w:rsidP="007B0EE7">
      <w:pPr>
        <w:ind w:right="24" w:firstLine="567"/>
        <w:jc w:val="both"/>
        <w:rPr>
          <w:szCs w:val="24"/>
        </w:rPr>
      </w:pPr>
      <w:r w:rsidRPr="00603599">
        <w:rPr>
          <w:szCs w:val="24"/>
        </w:rPr>
        <w:t>2.4.2.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75F27071" w14:textId="77777777" w:rsidR="007B0EE7" w:rsidRPr="00603599" w:rsidRDefault="007B0EE7" w:rsidP="007B0EE7">
      <w:pPr>
        <w:ind w:right="24" w:firstLine="567"/>
        <w:jc w:val="both"/>
        <w:rPr>
          <w:szCs w:val="24"/>
        </w:rPr>
      </w:pPr>
      <w:r w:rsidRPr="00603599">
        <w:rPr>
          <w:szCs w:val="24"/>
        </w:rPr>
        <w:t>– количество единиц объектов;</w:t>
      </w:r>
    </w:p>
    <w:p w14:paraId="70D0864D" w14:textId="77777777" w:rsidR="007B0EE7" w:rsidRPr="00603599" w:rsidRDefault="007B0EE7" w:rsidP="007B0EE7">
      <w:pPr>
        <w:ind w:right="24" w:firstLine="567"/>
        <w:jc w:val="both"/>
        <w:rPr>
          <w:szCs w:val="24"/>
        </w:rPr>
      </w:pPr>
      <w:r w:rsidRPr="00603599">
        <w:rPr>
          <w:szCs w:val="24"/>
        </w:rPr>
        <w:t xml:space="preserve">– площадь объекта, его помещений и (или) земельного участка для размещения объекта; </w:t>
      </w:r>
    </w:p>
    <w:p w14:paraId="0ABD1D81" w14:textId="77777777" w:rsidR="007B0EE7" w:rsidRPr="00603599" w:rsidRDefault="007B0EE7" w:rsidP="007B0EE7">
      <w:pPr>
        <w:ind w:right="24" w:firstLine="567"/>
        <w:jc w:val="both"/>
        <w:rPr>
          <w:szCs w:val="24"/>
        </w:rPr>
      </w:pPr>
      <w:r w:rsidRPr="00603599">
        <w:rPr>
          <w:szCs w:val="24"/>
        </w:rPr>
        <w:t>– вместимость (производительность, мощность, количество мест и т.п.) объекта и иные нормируемые показатели, характеризующие объект.</w:t>
      </w:r>
    </w:p>
    <w:p w14:paraId="14219623" w14:textId="77777777" w:rsidR="007B0EE7" w:rsidRPr="00603599" w:rsidRDefault="007B0EE7" w:rsidP="007B0EE7">
      <w:pPr>
        <w:ind w:right="24" w:firstLine="567"/>
        <w:jc w:val="both"/>
        <w:rPr>
          <w:szCs w:val="24"/>
        </w:rPr>
      </w:pPr>
      <w:r w:rsidRPr="00603599">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необходимой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7898000" w14:textId="77777777" w:rsidR="007B0EE7" w:rsidRPr="00603599" w:rsidRDefault="007B0EE7" w:rsidP="007B0EE7">
      <w:pPr>
        <w:ind w:right="24" w:firstLine="567"/>
        <w:jc w:val="both"/>
        <w:rPr>
          <w:szCs w:val="24"/>
        </w:rPr>
      </w:pPr>
      <w:r w:rsidRPr="00603599">
        <w:rPr>
          <w:szCs w:val="24"/>
        </w:rPr>
        <w:t>2.4.3. В соответствии с частью 2 статьи 29.2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Нормативы градостроительного проектирования Московской области, утвержденные постановлением Правительства Московской области от 17.08.2015 №</w:t>
      </w:r>
      <w:r w:rsidRPr="00603599">
        <w:rPr>
          <w:szCs w:val="24"/>
          <w:lang w:val="en-US"/>
        </w:rPr>
        <w:t> </w:t>
      </w:r>
      <w:r w:rsidRPr="00603599">
        <w:rPr>
          <w:szCs w:val="24"/>
        </w:rPr>
        <w:t>713/30 (далее – НГП МО), в своем составе содержат расчетные показатели применительно к объектам местного значения городских округов.</w:t>
      </w:r>
    </w:p>
    <w:p w14:paraId="21005E30" w14:textId="77777777" w:rsidR="007B0EE7" w:rsidRPr="00603599" w:rsidRDefault="007B0EE7" w:rsidP="007B0EE7">
      <w:pPr>
        <w:ind w:right="24" w:firstLine="567"/>
        <w:jc w:val="both"/>
        <w:rPr>
          <w:szCs w:val="24"/>
        </w:rPr>
      </w:pPr>
      <w:r w:rsidRPr="00603599">
        <w:rPr>
          <w:szCs w:val="24"/>
        </w:rPr>
        <w:t xml:space="preserve">2.4.4. Согласно статьи 29.4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262A1747" w14:textId="77777777" w:rsidR="007B0EE7" w:rsidRPr="00603599" w:rsidRDefault="007B0EE7" w:rsidP="007B0EE7">
      <w:pPr>
        <w:ind w:right="23" w:firstLine="567"/>
        <w:jc w:val="both"/>
        <w:rPr>
          <w:szCs w:val="24"/>
        </w:rPr>
      </w:pPr>
      <w:r w:rsidRPr="00603599">
        <w:rPr>
          <w:szCs w:val="24"/>
        </w:rPr>
        <w:t>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 Талдомского городского округа.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7CBCF57" w14:textId="77777777" w:rsidR="007B0EE7" w:rsidRPr="00603599" w:rsidRDefault="007B0EE7" w:rsidP="007B0EE7">
      <w:pPr>
        <w:ind w:right="24" w:firstLine="567"/>
        <w:jc w:val="both"/>
        <w:rPr>
          <w:szCs w:val="24"/>
        </w:rPr>
      </w:pPr>
      <w:r w:rsidRPr="00603599">
        <w:rPr>
          <w:szCs w:val="24"/>
        </w:rPr>
        <w:t xml:space="preserve">2.4.5.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 19. Материалы по обоснованию включают ссылки на использованные документы, извлечения из этих документов, краткие пояснения, принятые допущения, математические формулы и вычисления при необходимости. Перечень использованных документов, на которые содержатся ссылки в таблице 19, приведен в приложении № 2 </w:t>
      </w:r>
      <w:r w:rsidRPr="00603599">
        <w:rPr>
          <w:bCs/>
          <w:szCs w:val="24"/>
        </w:rPr>
        <w:t>к местным нормативам</w:t>
      </w:r>
      <w:r w:rsidRPr="00603599">
        <w:rPr>
          <w:szCs w:val="24"/>
        </w:rPr>
        <w:t>.</w:t>
      </w:r>
    </w:p>
    <w:p w14:paraId="20DE2090" w14:textId="77777777" w:rsidR="007B0EE7" w:rsidRPr="00603599" w:rsidRDefault="007B0EE7" w:rsidP="007B0EE7">
      <w:pPr>
        <w:jc w:val="right"/>
        <w:outlineLvl w:val="4"/>
        <w:rPr>
          <w:szCs w:val="24"/>
        </w:rPr>
      </w:pPr>
      <w:r w:rsidRPr="00603599">
        <w:rPr>
          <w:szCs w:val="24"/>
        </w:rPr>
        <w:lastRenderedPageBreak/>
        <w:t>Таблица 19</w:t>
      </w:r>
    </w:p>
    <w:p w14:paraId="0493F3A2" w14:textId="77777777" w:rsidR="007B0EE7" w:rsidRPr="00603599" w:rsidRDefault="007B0EE7" w:rsidP="007B0EE7">
      <w:pPr>
        <w:ind w:right="24"/>
        <w:jc w:val="center"/>
        <w:rPr>
          <w:szCs w:val="24"/>
        </w:rPr>
      </w:pPr>
      <w:r w:rsidRPr="00603599">
        <w:rPr>
          <w:szCs w:val="24"/>
        </w:rPr>
        <w:t>Материалы по обоснованию расчетных показателей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382"/>
      </w:tblGrid>
      <w:tr w:rsidR="007B0EE7" w:rsidRPr="00603599" w14:paraId="06BE1296" w14:textId="77777777" w:rsidTr="007B0EE7">
        <w:tc>
          <w:tcPr>
            <w:tcW w:w="1536" w:type="dxa"/>
            <w:shd w:val="clear" w:color="auto" w:fill="auto"/>
          </w:tcPr>
          <w:p w14:paraId="3AF62D9F" w14:textId="77777777" w:rsidR="007B0EE7" w:rsidRPr="00603599" w:rsidRDefault="007B0EE7" w:rsidP="007B0EE7">
            <w:pPr>
              <w:ind w:left="-91" w:right="-108"/>
              <w:jc w:val="center"/>
              <w:rPr>
                <w:szCs w:val="24"/>
              </w:rPr>
            </w:pPr>
            <w:r w:rsidRPr="00603599">
              <w:rPr>
                <w:szCs w:val="24"/>
              </w:rPr>
              <w:t xml:space="preserve">Номера пунктов и таблиц основной части </w:t>
            </w:r>
          </w:p>
        </w:tc>
        <w:tc>
          <w:tcPr>
            <w:tcW w:w="8382" w:type="dxa"/>
            <w:shd w:val="clear" w:color="auto" w:fill="auto"/>
            <w:vAlign w:val="center"/>
          </w:tcPr>
          <w:p w14:paraId="11410734" w14:textId="77777777" w:rsidR="007B0EE7" w:rsidRPr="00603599" w:rsidRDefault="007B0EE7" w:rsidP="007B0EE7">
            <w:pPr>
              <w:ind w:right="24"/>
              <w:jc w:val="center"/>
              <w:rPr>
                <w:szCs w:val="24"/>
              </w:rPr>
            </w:pPr>
            <w:r w:rsidRPr="00603599">
              <w:rPr>
                <w:szCs w:val="24"/>
              </w:rPr>
              <w:t>Материалы по обоснованию расчетных показателей</w:t>
            </w:r>
          </w:p>
        </w:tc>
      </w:tr>
      <w:tr w:rsidR="007B0EE7" w:rsidRPr="00603599" w14:paraId="25596361" w14:textId="77777777" w:rsidTr="007B0EE7">
        <w:trPr>
          <w:trHeight w:val="418"/>
        </w:trPr>
        <w:tc>
          <w:tcPr>
            <w:tcW w:w="1536" w:type="dxa"/>
            <w:shd w:val="clear" w:color="auto" w:fill="auto"/>
          </w:tcPr>
          <w:p w14:paraId="44DBBCEA" w14:textId="77777777" w:rsidR="007B0EE7" w:rsidRPr="00603599" w:rsidRDefault="007B0EE7" w:rsidP="007B0EE7">
            <w:pPr>
              <w:ind w:left="-93" w:right="-108"/>
              <w:jc w:val="center"/>
              <w:rPr>
                <w:szCs w:val="24"/>
              </w:rPr>
            </w:pPr>
            <w:r w:rsidRPr="00603599">
              <w:rPr>
                <w:bCs/>
                <w:szCs w:val="24"/>
              </w:rPr>
              <w:t>1.2.1</w:t>
            </w:r>
          </w:p>
        </w:tc>
        <w:tc>
          <w:tcPr>
            <w:tcW w:w="8382" w:type="dxa"/>
            <w:shd w:val="clear" w:color="auto" w:fill="auto"/>
          </w:tcPr>
          <w:p w14:paraId="3CEB2E3B" w14:textId="77777777" w:rsidR="007B0EE7" w:rsidRPr="00603599" w:rsidRDefault="007B0EE7" w:rsidP="007B0EE7">
            <w:pPr>
              <w:tabs>
                <w:tab w:val="left" w:pos="6190"/>
              </w:tabs>
              <w:ind w:right="24" w:firstLine="33"/>
              <w:rPr>
                <w:szCs w:val="24"/>
              </w:rPr>
            </w:pPr>
            <w:r w:rsidRPr="00603599">
              <w:rPr>
                <w:bCs/>
                <w:szCs w:val="24"/>
              </w:rPr>
              <w:t>Максимально допустимая этажность жилых и нежилых зданий установлена по [1] (см. раздел I, подраздел 1, п.1.10 и 1.11, таблицы № 1 и № 1а). Для города Талдома, отнесенного к историческим поселениям регионального значения, максимальная этажность 5 этажей. Для</w:t>
            </w:r>
            <w:r w:rsidRPr="00603599">
              <w:rPr>
                <w:szCs w:val="24"/>
              </w:rPr>
              <w:t xml:space="preserve"> расположенных в </w:t>
            </w:r>
            <w:r w:rsidRPr="00603599">
              <w:rPr>
                <w:bCs/>
                <w:szCs w:val="24"/>
              </w:rPr>
              <w:t>рекреационно-аграрной</w:t>
            </w:r>
            <w:r w:rsidRPr="00603599">
              <w:rPr>
                <w:szCs w:val="24"/>
              </w:rPr>
              <w:t xml:space="preserve"> устойчивой системе расселения</w:t>
            </w:r>
            <w:r w:rsidRPr="00603599">
              <w:rPr>
                <w:bCs/>
                <w:szCs w:val="24"/>
              </w:rPr>
              <w:t xml:space="preserve"> </w:t>
            </w:r>
            <w:r w:rsidRPr="00603599">
              <w:rPr>
                <w:szCs w:val="24"/>
              </w:rPr>
              <w:t>рабочих поселков</w:t>
            </w:r>
            <w:r w:rsidRPr="00603599">
              <w:rPr>
                <w:rFonts w:ascii="Arial" w:hAnsi="Arial" w:cs="Arial"/>
                <w:sz w:val="23"/>
                <w:szCs w:val="23"/>
              </w:rPr>
              <w:t xml:space="preserve"> </w:t>
            </w:r>
            <w:r w:rsidRPr="00603599">
              <w:rPr>
                <w:szCs w:val="24"/>
              </w:rPr>
              <w:t>Вербилки, Запрудня и Северный</w:t>
            </w:r>
            <w:r w:rsidRPr="00603599">
              <w:rPr>
                <w:bCs/>
                <w:szCs w:val="24"/>
              </w:rPr>
              <w:t xml:space="preserve"> – 4 этажа. В </w:t>
            </w:r>
            <w:r w:rsidRPr="00603599">
              <w:rPr>
                <w:szCs w:val="24"/>
              </w:rPr>
              <w:t xml:space="preserve">сельских населенных пунктах </w:t>
            </w:r>
            <w:r w:rsidRPr="00603599">
              <w:rPr>
                <w:bCs/>
                <w:szCs w:val="24"/>
              </w:rPr>
              <w:t xml:space="preserve">вне зависимости от численности населения </w:t>
            </w:r>
            <w:r w:rsidRPr="00603599">
              <w:rPr>
                <w:szCs w:val="24"/>
              </w:rPr>
              <w:t>максимальная этажность 3 этажа</w:t>
            </w:r>
          </w:p>
        </w:tc>
      </w:tr>
      <w:tr w:rsidR="007B0EE7" w:rsidRPr="00603599" w14:paraId="301833D9" w14:textId="77777777" w:rsidTr="007B0EE7">
        <w:trPr>
          <w:trHeight w:val="983"/>
        </w:trPr>
        <w:tc>
          <w:tcPr>
            <w:tcW w:w="1536" w:type="dxa"/>
            <w:shd w:val="clear" w:color="auto" w:fill="auto"/>
          </w:tcPr>
          <w:p w14:paraId="714640D3" w14:textId="77777777" w:rsidR="007B0EE7" w:rsidRPr="00603599" w:rsidRDefault="007B0EE7" w:rsidP="007B0EE7">
            <w:pPr>
              <w:ind w:left="-93" w:right="-108"/>
              <w:jc w:val="center"/>
              <w:rPr>
                <w:bCs/>
                <w:szCs w:val="24"/>
              </w:rPr>
            </w:pPr>
            <w:r w:rsidRPr="00603599">
              <w:rPr>
                <w:bCs/>
                <w:szCs w:val="24"/>
              </w:rPr>
              <w:t>1.2.3,</w:t>
            </w:r>
          </w:p>
          <w:p w14:paraId="2F31CE86" w14:textId="77777777" w:rsidR="007B0EE7" w:rsidRPr="00603599" w:rsidRDefault="007B0EE7" w:rsidP="007B0EE7">
            <w:pPr>
              <w:ind w:left="-93" w:right="-108"/>
              <w:jc w:val="center"/>
              <w:rPr>
                <w:szCs w:val="24"/>
              </w:rPr>
            </w:pPr>
            <w:r w:rsidRPr="00603599">
              <w:rPr>
                <w:szCs w:val="24"/>
              </w:rPr>
              <w:t>таблица 1</w:t>
            </w:r>
          </w:p>
          <w:p w14:paraId="24CCA580" w14:textId="77777777" w:rsidR="007B0EE7" w:rsidRPr="00603599" w:rsidRDefault="007B0EE7" w:rsidP="007B0EE7">
            <w:pPr>
              <w:ind w:left="-93" w:right="-108"/>
              <w:jc w:val="center"/>
              <w:rPr>
                <w:bCs/>
                <w:szCs w:val="24"/>
              </w:rPr>
            </w:pPr>
            <w:r w:rsidRPr="00603599">
              <w:rPr>
                <w:bCs/>
                <w:szCs w:val="24"/>
              </w:rPr>
              <w:t>1.2.4,</w:t>
            </w:r>
          </w:p>
          <w:p w14:paraId="59F5E987" w14:textId="77777777" w:rsidR="007B0EE7" w:rsidRPr="00603599" w:rsidRDefault="007B0EE7" w:rsidP="007B0EE7">
            <w:pPr>
              <w:ind w:left="-93" w:right="-108"/>
              <w:jc w:val="center"/>
              <w:rPr>
                <w:szCs w:val="24"/>
              </w:rPr>
            </w:pPr>
            <w:r w:rsidRPr="00603599">
              <w:rPr>
                <w:szCs w:val="24"/>
              </w:rPr>
              <w:t>таблица 2</w:t>
            </w:r>
          </w:p>
        </w:tc>
        <w:tc>
          <w:tcPr>
            <w:tcW w:w="8382" w:type="dxa"/>
            <w:shd w:val="clear" w:color="auto" w:fill="auto"/>
          </w:tcPr>
          <w:p w14:paraId="4A0CCB91" w14:textId="77777777" w:rsidR="007B0EE7" w:rsidRPr="00603599" w:rsidRDefault="007B0EE7" w:rsidP="007B0EE7">
            <w:pPr>
              <w:ind w:right="24" w:firstLine="33"/>
              <w:rPr>
                <w:szCs w:val="24"/>
              </w:rPr>
            </w:pPr>
            <w:r w:rsidRPr="00603599">
              <w:rPr>
                <w:szCs w:val="24"/>
              </w:rPr>
              <w:t>Максимальные коэффициент и плотность застройки жилого квартала многоквартирными и блокированными жилыми домами установлены по НГП МО (см. раздел I, подраздел 1, п.1.15 и таблица № 2) для городских населенных пунктов с численностью населения от 3 до 15 тыс. человек (город</w:t>
            </w:r>
            <w:r w:rsidRPr="00603599">
              <w:rPr>
                <w:bCs/>
                <w:szCs w:val="24"/>
              </w:rPr>
              <w:t xml:space="preserve"> </w:t>
            </w:r>
            <w:r w:rsidRPr="00603599">
              <w:rPr>
                <w:szCs w:val="24"/>
              </w:rPr>
              <w:t xml:space="preserve">Талдом)  от 3 до 15 тыс. человек (рабочие поселки Вербилки, Запрудня и Северный), для сельских населенных пунктов </w:t>
            </w:r>
            <w:r w:rsidRPr="00603599">
              <w:rPr>
                <w:bCs/>
                <w:szCs w:val="24"/>
              </w:rPr>
              <w:t>от</w:t>
            </w:r>
            <w:r w:rsidRPr="00603599">
              <w:rPr>
                <w:szCs w:val="24"/>
              </w:rPr>
              <w:t xml:space="preserve"> 1 до 3 тыс. человек и менее 1 тыс. человек расположенных в </w:t>
            </w:r>
            <w:r w:rsidRPr="00603599">
              <w:rPr>
                <w:bCs/>
                <w:szCs w:val="24"/>
              </w:rPr>
              <w:t>рекреационно-аграрной</w:t>
            </w:r>
            <w:r w:rsidRPr="00603599">
              <w:rPr>
                <w:szCs w:val="24"/>
              </w:rPr>
              <w:t xml:space="preserve"> устойчивой системе расселения.</w:t>
            </w:r>
          </w:p>
          <w:p w14:paraId="67EA4640" w14:textId="77777777" w:rsidR="007B0EE7" w:rsidRPr="00603599" w:rsidRDefault="007B0EE7" w:rsidP="007B0EE7">
            <w:pPr>
              <w:ind w:right="24" w:firstLine="33"/>
              <w:rPr>
                <w:szCs w:val="24"/>
              </w:rPr>
            </w:pPr>
            <w:r w:rsidRPr="00603599">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195F785" w14:textId="77777777" w:rsidR="007B0EE7" w:rsidRPr="00603599" w:rsidRDefault="007B0EE7" w:rsidP="007B0EE7">
            <w:pPr>
              <w:pStyle w:val="ab"/>
              <w:numPr>
                <w:ilvl w:val="0"/>
                <w:numId w:val="15"/>
              </w:numPr>
              <w:spacing w:after="0" w:line="240" w:lineRule="auto"/>
              <w:ind w:right="23"/>
              <w:rPr>
                <w:rFonts w:eastAsia="Times New Roman"/>
                <w:bCs w:val="0"/>
                <w:sz w:val="24"/>
                <w:szCs w:val="24"/>
                <w:lang w:eastAsia="ru-RU"/>
              </w:rPr>
            </w:pPr>
            <w:r w:rsidRPr="00603599">
              <w:rPr>
                <w:rFonts w:eastAsia="Times New Roman"/>
                <w:bCs w:val="0"/>
                <w:sz w:val="24"/>
                <w:szCs w:val="24"/>
                <w:lang w:eastAsia="ru-RU"/>
              </w:rPr>
              <w:t>для хранения индивидуального автомобильного транспорта;</w:t>
            </w:r>
          </w:p>
          <w:p w14:paraId="11455CDF" w14:textId="77777777" w:rsidR="007B0EE7" w:rsidRPr="00603599" w:rsidRDefault="007B0EE7" w:rsidP="007B0EE7">
            <w:pPr>
              <w:pStyle w:val="ab"/>
              <w:numPr>
                <w:ilvl w:val="0"/>
                <w:numId w:val="15"/>
              </w:numPr>
              <w:spacing w:after="0" w:line="240" w:lineRule="auto"/>
              <w:ind w:left="391" w:right="23" w:hanging="357"/>
              <w:rPr>
                <w:rFonts w:eastAsia="Times New Roman"/>
                <w:bCs w:val="0"/>
                <w:sz w:val="24"/>
                <w:szCs w:val="24"/>
                <w:lang w:eastAsia="ru-RU"/>
              </w:rPr>
            </w:pPr>
            <w:r w:rsidRPr="00603599">
              <w:rPr>
                <w:rFonts w:eastAsia="Times New Roman"/>
                <w:bCs w:val="0"/>
                <w:sz w:val="24"/>
                <w:szCs w:val="24"/>
                <w:lang w:eastAsia="ru-RU"/>
              </w:rPr>
              <w:t>инженерного обеспечения;</w:t>
            </w:r>
          </w:p>
          <w:p w14:paraId="2D08894A" w14:textId="77777777" w:rsidR="007B0EE7" w:rsidRPr="00603599" w:rsidRDefault="007B0EE7" w:rsidP="007B0EE7">
            <w:pPr>
              <w:pStyle w:val="ab"/>
              <w:numPr>
                <w:ilvl w:val="0"/>
                <w:numId w:val="15"/>
              </w:numPr>
              <w:spacing w:after="0" w:line="240" w:lineRule="auto"/>
              <w:ind w:left="391" w:right="23" w:hanging="357"/>
              <w:rPr>
                <w:rFonts w:eastAsia="Times New Roman"/>
                <w:bCs w:val="0"/>
                <w:sz w:val="24"/>
                <w:szCs w:val="24"/>
                <w:lang w:eastAsia="ru-RU"/>
              </w:rPr>
            </w:pPr>
            <w:r w:rsidRPr="00603599">
              <w:rPr>
                <w:rFonts w:eastAsia="Times New Roman"/>
                <w:bCs w:val="0"/>
                <w:sz w:val="24"/>
                <w:szCs w:val="24"/>
                <w:lang w:eastAsia="ru-RU"/>
              </w:rPr>
              <w:t>физкультурно-спортивного назначения;</w:t>
            </w:r>
          </w:p>
          <w:p w14:paraId="3B87B127" w14:textId="77777777" w:rsidR="007B0EE7" w:rsidRPr="00603599" w:rsidRDefault="007B0EE7" w:rsidP="007B0EE7">
            <w:pPr>
              <w:pStyle w:val="ab"/>
              <w:numPr>
                <w:ilvl w:val="0"/>
                <w:numId w:val="15"/>
              </w:numPr>
              <w:spacing w:after="0" w:line="240" w:lineRule="auto"/>
              <w:ind w:left="391" w:right="23" w:hanging="357"/>
              <w:rPr>
                <w:rFonts w:eastAsia="Times New Roman"/>
                <w:bCs w:val="0"/>
                <w:sz w:val="24"/>
                <w:szCs w:val="24"/>
                <w:lang w:eastAsia="ru-RU"/>
              </w:rPr>
            </w:pPr>
            <w:r w:rsidRPr="00603599">
              <w:rPr>
                <w:rFonts w:eastAsia="Times New Roman"/>
                <w:bCs w:val="0"/>
                <w:sz w:val="24"/>
                <w:szCs w:val="24"/>
                <w:lang w:eastAsia="ru-RU"/>
              </w:rPr>
              <w:t>торговли и общественного питания;</w:t>
            </w:r>
          </w:p>
          <w:p w14:paraId="5FA3F3C4" w14:textId="77777777" w:rsidR="007B0EE7" w:rsidRPr="00603599" w:rsidRDefault="007B0EE7" w:rsidP="007B0EE7">
            <w:pPr>
              <w:pStyle w:val="ab"/>
              <w:numPr>
                <w:ilvl w:val="0"/>
                <w:numId w:val="15"/>
              </w:numPr>
              <w:spacing w:after="0" w:line="240" w:lineRule="auto"/>
              <w:ind w:left="391" w:right="23" w:hanging="357"/>
              <w:rPr>
                <w:sz w:val="24"/>
                <w:szCs w:val="24"/>
              </w:rPr>
            </w:pPr>
            <w:r w:rsidRPr="00603599">
              <w:rPr>
                <w:rFonts w:eastAsia="Times New Roman"/>
                <w:bCs w:val="0"/>
                <w:sz w:val="24"/>
                <w:szCs w:val="24"/>
                <w:lang w:eastAsia="ru-RU"/>
              </w:rPr>
              <w:t>коммунального и бытового обслуживания.</w:t>
            </w:r>
          </w:p>
          <w:p w14:paraId="2FCB94CC" w14:textId="77777777" w:rsidR="007B0EE7" w:rsidRPr="00603599" w:rsidRDefault="007B0EE7" w:rsidP="007B0EE7">
            <w:pPr>
              <w:pStyle w:val="ab"/>
              <w:spacing w:after="0" w:line="240" w:lineRule="auto"/>
              <w:ind w:left="6" w:right="23"/>
              <w:rPr>
                <w:sz w:val="24"/>
                <w:szCs w:val="24"/>
              </w:rPr>
            </w:pPr>
            <w:r w:rsidRPr="00603599">
              <w:rPr>
                <w:sz w:val="24"/>
                <w:szCs w:val="24"/>
              </w:rPr>
              <w:t>Эти условия определены в НГП МО (см. раздел I, подраздел 1, п.</w:t>
            </w:r>
            <w:r w:rsidRPr="00603599">
              <w:rPr>
                <w:bCs w:val="0"/>
                <w:sz w:val="24"/>
                <w:szCs w:val="24"/>
              </w:rPr>
              <w:t xml:space="preserve"> 5.5 </w:t>
            </w:r>
            <w:r w:rsidRPr="00603599">
              <w:rPr>
                <w:sz w:val="24"/>
                <w:szCs w:val="24"/>
              </w:rPr>
              <w:t xml:space="preserve">и строки 1-5 таблицы </w:t>
            </w:r>
            <w:r w:rsidRPr="00603599">
              <w:rPr>
                <w:szCs w:val="24"/>
              </w:rPr>
              <w:t xml:space="preserve">№№ </w:t>
            </w:r>
            <w:r w:rsidRPr="00603599">
              <w:rPr>
                <w:sz w:val="24"/>
                <w:szCs w:val="24"/>
              </w:rPr>
              <w:t xml:space="preserve">18, 24, 31, 32). </w:t>
            </w:r>
          </w:p>
        </w:tc>
      </w:tr>
      <w:tr w:rsidR="007B0EE7" w:rsidRPr="00603599" w14:paraId="40E54DE4" w14:textId="77777777" w:rsidTr="007B0EE7">
        <w:trPr>
          <w:trHeight w:val="976"/>
        </w:trPr>
        <w:tc>
          <w:tcPr>
            <w:tcW w:w="1536" w:type="dxa"/>
            <w:shd w:val="clear" w:color="auto" w:fill="auto"/>
          </w:tcPr>
          <w:p w14:paraId="2B89C83A" w14:textId="77777777" w:rsidR="007B0EE7" w:rsidRPr="00603599" w:rsidRDefault="007B0EE7" w:rsidP="007B0EE7">
            <w:pPr>
              <w:ind w:left="-93" w:right="-108"/>
              <w:jc w:val="center"/>
              <w:rPr>
                <w:bCs/>
                <w:szCs w:val="24"/>
              </w:rPr>
            </w:pPr>
            <w:r w:rsidRPr="00603599">
              <w:rPr>
                <w:bCs/>
                <w:szCs w:val="24"/>
              </w:rPr>
              <w:t>1.2.7</w:t>
            </w:r>
          </w:p>
        </w:tc>
        <w:tc>
          <w:tcPr>
            <w:tcW w:w="8382" w:type="dxa"/>
            <w:shd w:val="clear" w:color="auto" w:fill="auto"/>
          </w:tcPr>
          <w:p w14:paraId="5FD31BFB" w14:textId="77777777" w:rsidR="007B0EE7" w:rsidRPr="00603599" w:rsidRDefault="007B0EE7" w:rsidP="007B0EE7">
            <w:pPr>
              <w:ind w:right="24" w:firstLine="33"/>
              <w:rPr>
                <w:szCs w:val="24"/>
              </w:rPr>
            </w:pPr>
            <w:r w:rsidRPr="00603599">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НГП МО (см. раздел I, п.1.16).</w:t>
            </w:r>
          </w:p>
        </w:tc>
      </w:tr>
      <w:tr w:rsidR="007B0EE7" w:rsidRPr="00603599" w14:paraId="129B2F03" w14:textId="77777777" w:rsidTr="007B0EE7">
        <w:trPr>
          <w:trHeight w:val="720"/>
        </w:trPr>
        <w:tc>
          <w:tcPr>
            <w:tcW w:w="1536" w:type="dxa"/>
            <w:shd w:val="clear" w:color="auto" w:fill="auto"/>
          </w:tcPr>
          <w:p w14:paraId="37E9F846" w14:textId="77777777" w:rsidR="007B0EE7" w:rsidRPr="00603599" w:rsidRDefault="007B0EE7" w:rsidP="007B0EE7">
            <w:pPr>
              <w:textAlignment w:val="baseline"/>
              <w:rPr>
                <w:szCs w:val="24"/>
              </w:rPr>
            </w:pPr>
            <w:r w:rsidRPr="00603599">
              <w:rPr>
                <w:bCs/>
                <w:szCs w:val="24"/>
              </w:rPr>
              <w:t>1.2.10</w:t>
            </w:r>
          </w:p>
        </w:tc>
        <w:tc>
          <w:tcPr>
            <w:tcW w:w="8382" w:type="dxa"/>
            <w:shd w:val="clear" w:color="auto" w:fill="auto"/>
          </w:tcPr>
          <w:p w14:paraId="25E6641B" w14:textId="77777777" w:rsidR="007B0EE7" w:rsidRPr="00603599" w:rsidRDefault="007B0EE7" w:rsidP="007B0EE7">
            <w:pPr>
              <w:ind w:left="-9"/>
              <w:textAlignment w:val="baseline"/>
              <w:rPr>
                <w:szCs w:val="24"/>
              </w:rPr>
            </w:pPr>
            <w:r w:rsidRPr="00603599">
              <w:rPr>
                <w:szCs w:val="24"/>
              </w:rPr>
              <w:t>Требования по размещению нежилых помещений в первых этажах жилых зданий установлены согласно НГП МО (см. раздел I, п.1.7).</w:t>
            </w:r>
          </w:p>
        </w:tc>
      </w:tr>
      <w:tr w:rsidR="007B0EE7" w:rsidRPr="00603599" w14:paraId="6FBC8F0C" w14:textId="77777777" w:rsidTr="007B0EE7">
        <w:trPr>
          <w:trHeight w:val="985"/>
        </w:trPr>
        <w:tc>
          <w:tcPr>
            <w:tcW w:w="1536" w:type="dxa"/>
            <w:shd w:val="clear" w:color="auto" w:fill="auto"/>
          </w:tcPr>
          <w:p w14:paraId="66673957" w14:textId="77777777" w:rsidR="007B0EE7" w:rsidRPr="00603599" w:rsidRDefault="007B0EE7" w:rsidP="007B0EE7">
            <w:pPr>
              <w:textAlignment w:val="baseline"/>
              <w:rPr>
                <w:szCs w:val="24"/>
              </w:rPr>
            </w:pPr>
            <w:r w:rsidRPr="00603599">
              <w:rPr>
                <w:bCs/>
                <w:szCs w:val="24"/>
              </w:rPr>
              <w:t>1.2.11</w:t>
            </w:r>
          </w:p>
        </w:tc>
        <w:tc>
          <w:tcPr>
            <w:tcW w:w="8382" w:type="dxa"/>
            <w:shd w:val="clear" w:color="auto" w:fill="auto"/>
          </w:tcPr>
          <w:p w14:paraId="210FA1BD" w14:textId="77777777" w:rsidR="007B0EE7" w:rsidRPr="00603599" w:rsidRDefault="007B0EE7" w:rsidP="007B0EE7">
            <w:pPr>
              <w:ind w:left="-9"/>
              <w:textAlignment w:val="baseline"/>
              <w:rPr>
                <w:szCs w:val="24"/>
              </w:rPr>
            </w:pPr>
            <w:r w:rsidRPr="00603599">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НГП МО (см. раздел I, п.1.21).</w:t>
            </w:r>
          </w:p>
        </w:tc>
      </w:tr>
      <w:tr w:rsidR="007B0EE7" w:rsidRPr="00603599" w14:paraId="1B58678B" w14:textId="77777777" w:rsidTr="007B0EE7">
        <w:trPr>
          <w:trHeight w:val="8921"/>
        </w:trPr>
        <w:tc>
          <w:tcPr>
            <w:tcW w:w="1536" w:type="dxa"/>
            <w:shd w:val="clear" w:color="auto" w:fill="auto"/>
          </w:tcPr>
          <w:p w14:paraId="2FC8B2D3" w14:textId="77777777" w:rsidR="007B0EE7" w:rsidRPr="00603599" w:rsidRDefault="007B0EE7" w:rsidP="007B0EE7">
            <w:pPr>
              <w:ind w:left="-93" w:right="-108"/>
              <w:jc w:val="center"/>
              <w:rPr>
                <w:bCs/>
                <w:szCs w:val="24"/>
                <w:lang w:val="en-US"/>
              </w:rPr>
            </w:pPr>
            <w:r w:rsidRPr="00603599">
              <w:rPr>
                <w:bCs/>
                <w:szCs w:val="24"/>
              </w:rPr>
              <w:lastRenderedPageBreak/>
              <w:t>1.2.15</w:t>
            </w:r>
          </w:p>
        </w:tc>
        <w:tc>
          <w:tcPr>
            <w:tcW w:w="8382" w:type="dxa"/>
            <w:shd w:val="clear" w:color="auto" w:fill="auto"/>
          </w:tcPr>
          <w:tbl>
            <w:tblPr>
              <w:tblStyle w:val="af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7B0EE7" w:rsidRPr="00603599" w14:paraId="1190D366" w14:textId="77777777" w:rsidTr="007B0EE7">
              <w:trPr>
                <w:trHeight w:val="221"/>
              </w:trPr>
              <w:tc>
                <w:tcPr>
                  <w:tcW w:w="6487" w:type="dxa"/>
                  <w:gridSpan w:val="9"/>
                </w:tcPr>
                <w:p w14:paraId="41811F0B" w14:textId="77777777" w:rsidR="007B0EE7" w:rsidRPr="00603599" w:rsidRDefault="007B0EE7" w:rsidP="007B0EE7">
                  <w:pPr>
                    <w:spacing w:line="240" w:lineRule="auto"/>
                    <w:rPr>
                      <w:szCs w:val="24"/>
                    </w:rPr>
                  </w:pPr>
                  <w:r w:rsidRPr="00603599">
                    <w:rPr>
                      <w:szCs w:val="24"/>
                    </w:rPr>
                    <w:t xml:space="preserve">                                                </w:t>
                  </w:r>
                  <w:r w:rsidRPr="00603599">
                    <w:rPr>
                      <w:szCs w:val="24"/>
                      <w:lang w:val="en-US"/>
                    </w:rPr>
                    <w:t>Y</w:t>
                  </w:r>
                </w:p>
              </w:tc>
            </w:tr>
            <w:tr w:rsidR="007B0EE7" w:rsidRPr="00603599" w14:paraId="46178C8B" w14:textId="77777777" w:rsidTr="007B0EE7">
              <w:trPr>
                <w:trHeight w:val="510"/>
              </w:trPr>
              <w:tc>
                <w:tcPr>
                  <w:tcW w:w="555" w:type="dxa"/>
                </w:tcPr>
                <w:p w14:paraId="7C0AA0D4" w14:textId="77777777" w:rsidR="007B0EE7" w:rsidRPr="00603599" w:rsidRDefault="007B0EE7" w:rsidP="007B0EE7">
                  <w:pPr>
                    <w:spacing w:line="240" w:lineRule="auto"/>
                    <w:rPr>
                      <w:szCs w:val="24"/>
                    </w:rPr>
                  </w:pPr>
                </w:p>
              </w:tc>
              <w:tc>
                <w:tcPr>
                  <w:tcW w:w="1448" w:type="dxa"/>
                  <w:shd w:val="clear" w:color="auto" w:fill="D9D9D9" w:themeFill="background1" w:themeFillShade="D9"/>
                </w:tcPr>
                <w:p w14:paraId="3EC8EEBC" w14:textId="77777777" w:rsidR="007B0EE7" w:rsidRPr="00603599" w:rsidRDefault="007B0EE7" w:rsidP="007B0EE7">
                  <w:pPr>
                    <w:spacing w:line="240" w:lineRule="auto"/>
                    <w:ind w:left="-25"/>
                    <w:rPr>
                      <w:szCs w:val="24"/>
                    </w:rPr>
                  </w:pPr>
                  <w:r w:rsidRPr="00603599">
                    <w:rPr>
                      <w:szCs w:val="24"/>
                    </w:rPr>
                    <w:t xml:space="preserve">      </w:t>
                  </w:r>
                  <w:r w:rsidRPr="00603599">
                    <w:rPr>
                      <w:szCs w:val="24"/>
                      <w:lang w:val="en-US"/>
                    </w:rPr>
                    <w:t>Li</w:t>
                  </w:r>
                </w:p>
                <w:p w14:paraId="3D7B76BE" w14:textId="77777777" w:rsidR="007B0EE7" w:rsidRPr="00603599" w:rsidRDefault="007B0EE7" w:rsidP="007B0EE7">
                  <w:pPr>
                    <w:spacing w:line="240" w:lineRule="auto"/>
                    <w:ind w:left="-25"/>
                    <w:rPr>
                      <w:szCs w:val="24"/>
                    </w:rPr>
                  </w:pPr>
                </w:p>
              </w:tc>
              <w:tc>
                <w:tcPr>
                  <w:tcW w:w="532" w:type="dxa"/>
                  <w:vAlign w:val="center"/>
                </w:tcPr>
                <w:p w14:paraId="448725B3" w14:textId="77777777" w:rsidR="007B0EE7" w:rsidRPr="00603599" w:rsidRDefault="007B0EE7" w:rsidP="007B0EE7">
                  <w:pPr>
                    <w:spacing w:line="240" w:lineRule="auto"/>
                    <w:ind w:left="-70" w:hanging="38"/>
                    <w:rPr>
                      <w:szCs w:val="24"/>
                    </w:rPr>
                  </w:pPr>
                  <w:r w:rsidRPr="00603599">
                    <w:rPr>
                      <w:szCs w:val="24"/>
                      <w:lang w:val="en-US"/>
                    </w:rPr>
                    <w:t>h</w:t>
                  </w:r>
                </w:p>
              </w:tc>
              <w:tc>
                <w:tcPr>
                  <w:tcW w:w="1695" w:type="dxa"/>
                  <w:gridSpan w:val="3"/>
                  <w:shd w:val="clear" w:color="auto" w:fill="D9D9D9" w:themeFill="background1" w:themeFillShade="D9"/>
                </w:tcPr>
                <w:p w14:paraId="0FBE133B" w14:textId="77777777" w:rsidR="007B0EE7" w:rsidRPr="00603599" w:rsidRDefault="007B0EE7" w:rsidP="007B0EE7">
                  <w:pPr>
                    <w:spacing w:line="240" w:lineRule="auto"/>
                    <w:rPr>
                      <w:szCs w:val="24"/>
                    </w:rPr>
                  </w:pPr>
                </w:p>
              </w:tc>
              <w:tc>
                <w:tcPr>
                  <w:tcW w:w="510" w:type="dxa"/>
                </w:tcPr>
                <w:p w14:paraId="09F471B0" w14:textId="77777777" w:rsidR="007B0EE7" w:rsidRPr="00603599" w:rsidRDefault="007B0EE7" w:rsidP="007B0EE7">
                  <w:pPr>
                    <w:spacing w:line="240" w:lineRule="auto"/>
                    <w:rPr>
                      <w:szCs w:val="24"/>
                    </w:rPr>
                  </w:pPr>
                </w:p>
              </w:tc>
              <w:tc>
                <w:tcPr>
                  <w:tcW w:w="1185" w:type="dxa"/>
                  <w:shd w:val="clear" w:color="auto" w:fill="D9D9D9" w:themeFill="background1" w:themeFillShade="D9"/>
                </w:tcPr>
                <w:p w14:paraId="01BA29B5" w14:textId="77777777" w:rsidR="007B0EE7" w:rsidRPr="00603599" w:rsidRDefault="007B0EE7" w:rsidP="007B0EE7">
                  <w:pPr>
                    <w:spacing w:line="240" w:lineRule="auto"/>
                    <w:rPr>
                      <w:szCs w:val="24"/>
                    </w:rPr>
                  </w:pPr>
                </w:p>
              </w:tc>
              <w:tc>
                <w:tcPr>
                  <w:tcW w:w="562" w:type="dxa"/>
                </w:tcPr>
                <w:p w14:paraId="5DDEC424" w14:textId="77777777" w:rsidR="007B0EE7" w:rsidRPr="00603599" w:rsidRDefault="007B0EE7" w:rsidP="007B0EE7">
                  <w:pPr>
                    <w:spacing w:line="240" w:lineRule="auto"/>
                    <w:rPr>
                      <w:szCs w:val="24"/>
                    </w:rPr>
                  </w:pPr>
                </w:p>
              </w:tc>
            </w:tr>
            <w:tr w:rsidR="007B0EE7" w:rsidRPr="00603599" w14:paraId="6BAF94D8" w14:textId="77777777" w:rsidTr="007B0EE7">
              <w:trPr>
                <w:trHeight w:val="1170"/>
              </w:trPr>
              <w:tc>
                <w:tcPr>
                  <w:tcW w:w="6487" w:type="dxa"/>
                  <w:gridSpan w:val="9"/>
                </w:tcPr>
                <w:p w14:paraId="10779DD2" w14:textId="77777777" w:rsidR="007B0EE7" w:rsidRPr="00603599" w:rsidRDefault="007B0EE7" w:rsidP="007B0EE7">
                  <w:pPr>
                    <w:spacing w:line="240" w:lineRule="auto"/>
                    <w:rPr>
                      <w:bCs/>
                      <w:szCs w:val="24"/>
                    </w:rPr>
                  </w:pPr>
                </w:p>
                <w:p w14:paraId="57EE354A" w14:textId="77777777" w:rsidR="007B0EE7" w:rsidRPr="00603599" w:rsidRDefault="007B0EE7" w:rsidP="007B0EE7">
                  <w:pPr>
                    <w:spacing w:line="240" w:lineRule="auto"/>
                    <w:rPr>
                      <w:bCs/>
                      <w:szCs w:val="24"/>
                    </w:rPr>
                  </w:pPr>
                </w:p>
                <w:p w14:paraId="687F33F8" w14:textId="77777777" w:rsidR="007B0EE7" w:rsidRPr="00603599" w:rsidRDefault="007B0EE7" w:rsidP="007B0EE7">
                  <w:pPr>
                    <w:spacing w:line="240" w:lineRule="auto"/>
                    <w:ind w:firstLine="25"/>
                    <w:rPr>
                      <w:bCs/>
                      <w:szCs w:val="24"/>
                    </w:rPr>
                  </w:pPr>
                  <w:r w:rsidRPr="00603599">
                    <w:rPr>
                      <w:bCs/>
                      <w:szCs w:val="24"/>
                    </w:rPr>
                    <w:t>Х</w:t>
                  </w:r>
                </w:p>
                <w:p w14:paraId="72F993FF" w14:textId="77777777" w:rsidR="007B0EE7" w:rsidRPr="00603599" w:rsidRDefault="007B0EE7" w:rsidP="007B0EE7">
                  <w:pPr>
                    <w:spacing w:line="240" w:lineRule="auto"/>
                    <w:rPr>
                      <w:szCs w:val="24"/>
                    </w:rPr>
                  </w:pPr>
                </w:p>
              </w:tc>
            </w:tr>
            <w:tr w:rsidR="007B0EE7" w:rsidRPr="00603599" w14:paraId="523829FB" w14:textId="77777777" w:rsidTr="007B0EE7">
              <w:trPr>
                <w:trHeight w:val="763"/>
              </w:trPr>
              <w:tc>
                <w:tcPr>
                  <w:tcW w:w="555" w:type="dxa"/>
                </w:tcPr>
                <w:p w14:paraId="49EE225F" w14:textId="77777777" w:rsidR="007B0EE7" w:rsidRPr="00603599" w:rsidRDefault="007B0EE7" w:rsidP="007B0EE7">
                  <w:pPr>
                    <w:spacing w:line="240" w:lineRule="auto"/>
                    <w:rPr>
                      <w:szCs w:val="24"/>
                    </w:rPr>
                  </w:pPr>
                </w:p>
              </w:tc>
              <w:tc>
                <w:tcPr>
                  <w:tcW w:w="2205" w:type="dxa"/>
                  <w:gridSpan w:val="3"/>
                  <w:shd w:val="clear" w:color="auto" w:fill="D9D9D9" w:themeFill="background1" w:themeFillShade="D9"/>
                </w:tcPr>
                <w:p w14:paraId="4FA972BF" w14:textId="77777777" w:rsidR="007B0EE7" w:rsidRPr="00603599" w:rsidRDefault="007B0EE7" w:rsidP="007B0EE7">
                  <w:pPr>
                    <w:spacing w:line="240" w:lineRule="auto"/>
                    <w:rPr>
                      <w:szCs w:val="24"/>
                    </w:rPr>
                  </w:pPr>
                </w:p>
              </w:tc>
              <w:tc>
                <w:tcPr>
                  <w:tcW w:w="944" w:type="dxa"/>
                </w:tcPr>
                <w:p w14:paraId="32A3FA3B" w14:textId="77777777" w:rsidR="007B0EE7" w:rsidRPr="00603599" w:rsidRDefault="007B0EE7" w:rsidP="007B0EE7">
                  <w:pPr>
                    <w:spacing w:line="240" w:lineRule="auto"/>
                    <w:rPr>
                      <w:szCs w:val="24"/>
                    </w:rPr>
                  </w:pPr>
                </w:p>
              </w:tc>
              <w:tc>
                <w:tcPr>
                  <w:tcW w:w="2221" w:type="dxa"/>
                  <w:gridSpan w:val="3"/>
                  <w:shd w:val="clear" w:color="auto" w:fill="D9D9D9" w:themeFill="background1" w:themeFillShade="D9"/>
                </w:tcPr>
                <w:p w14:paraId="57C3720A" w14:textId="77777777" w:rsidR="007B0EE7" w:rsidRPr="00603599" w:rsidRDefault="007B0EE7" w:rsidP="007B0EE7">
                  <w:pPr>
                    <w:spacing w:line="240" w:lineRule="auto"/>
                    <w:rPr>
                      <w:szCs w:val="24"/>
                    </w:rPr>
                  </w:pPr>
                </w:p>
              </w:tc>
              <w:tc>
                <w:tcPr>
                  <w:tcW w:w="562" w:type="dxa"/>
                </w:tcPr>
                <w:p w14:paraId="7FFAC3D8" w14:textId="77777777" w:rsidR="007B0EE7" w:rsidRPr="00603599" w:rsidRDefault="007B0EE7" w:rsidP="007B0EE7">
                  <w:pPr>
                    <w:spacing w:line="240" w:lineRule="auto"/>
                    <w:rPr>
                      <w:szCs w:val="24"/>
                    </w:rPr>
                  </w:pPr>
                </w:p>
              </w:tc>
            </w:tr>
            <w:tr w:rsidR="007B0EE7" w:rsidRPr="00603599" w14:paraId="180505DA" w14:textId="77777777" w:rsidTr="007B0EE7">
              <w:trPr>
                <w:trHeight w:val="264"/>
              </w:trPr>
              <w:tc>
                <w:tcPr>
                  <w:tcW w:w="6487" w:type="dxa"/>
                  <w:gridSpan w:val="9"/>
                </w:tcPr>
                <w:p w14:paraId="4FAF6D68" w14:textId="77777777" w:rsidR="007B0EE7" w:rsidRPr="00603599" w:rsidRDefault="007B0EE7" w:rsidP="007B0EE7">
                  <w:pPr>
                    <w:spacing w:line="240" w:lineRule="auto"/>
                    <w:rPr>
                      <w:szCs w:val="24"/>
                    </w:rPr>
                  </w:pPr>
                </w:p>
              </w:tc>
            </w:tr>
          </w:tbl>
          <w:p w14:paraId="13BE3239" w14:textId="77777777" w:rsidR="007B0EE7" w:rsidRPr="00603599" w:rsidRDefault="007B0EE7" w:rsidP="007B0EE7">
            <w:pPr>
              <w:ind w:left="34" w:firstLine="2977"/>
              <w:rPr>
                <w:szCs w:val="24"/>
              </w:rPr>
            </w:pPr>
            <w:r w:rsidRPr="00603599">
              <w:rPr>
                <w:szCs w:val="24"/>
              </w:rPr>
              <w:t>Рис.1</w:t>
            </w:r>
          </w:p>
          <w:p w14:paraId="029966C3" w14:textId="77777777" w:rsidR="007B0EE7" w:rsidRPr="00603599" w:rsidRDefault="007B0EE7" w:rsidP="007B0EE7">
            <w:pPr>
              <w:ind w:left="34" w:firstLine="459"/>
              <w:rPr>
                <w:szCs w:val="24"/>
              </w:rPr>
            </w:pPr>
            <w:r w:rsidRPr="00603599">
              <w:rPr>
                <w:szCs w:val="24"/>
              </w:rPr>
              <w:t>В случае строчной компоновки зданий в прямоугольном квартале Х</w:t>
            </w:r>
            <w:r w:rsidRPr="00603599">
              <w:rPr>
                <w:bCs/>
                <w:szCs w:val="24"/>
              </w:rPr>
              <w:t>×</w:t>
            </w:r>
            <w:r w:rsidRPr="00603599">
              <w:rPr>
                <w:bCs/>
                <w:szCs w:val="24"/>
                <w:lang w:val="en-US"/>
              </w:rPr>
              <w:t>Y</w:t>
            </w:r>
            <w:r w:rsidRPr="00603599">
              <w:rPr>
                <w:szCs w:val="24"/>
              </w:rPr>
              <w:t xml:space="preserve">, изображенной на рисунке 1 (количество строк </w:t>
            </w:r>
            <w:r w:rsidRPr="00603599">
              <w:rPr>
                <w:bCs/>
                <w:szCs w:val="24"/>
                <w:lang w:val="en-US"/>
              </w:rPr>
              <w:t>m</w:t>
            </w:r>
            <w:r w:rsidRPr="00603599">
              <w:rPr>
                <w:bCs/>
                <w:szCs w:val="24"/>
              </w:rPr>
              <w:t>=2)</w:t>
            </w:r>
            <w:r w:rsidRPr="00603599">
              <w:rPr>
                <w:szCs w:val="24"/>
              </w:rPr>
              <w:t xml:space="preserve">, когда все здания с длинами </w:t>
            </w:r>
            <w:r w:rsidRPr="00603599">
              <w:rPr>
                <w:szCs w:val="24"/>
                <w:lang w:val="en-US"/>
              </w:rPr>
              <w:t>Li</w:t>
            </w:r>
            <w:r w:rsidRPr="00603599">
              <w:rPr>
                <w:szCs w:val="24"/>
                <w:vertAlign w:val="subscript"/>
              </w:rPr>
              <w:t xml:space="preserve"> </w:t>
            </w:r>
            <w:r w:rsidRPr="00603599">
              <w:rPr>
                <w:szCs w:val="24"/>
              </w:rPr>
              <w:t xml:space="preserve">одинаковой шириной </w:t>
            </w:r>
            <w:r w:rsidRPr="00603599">
              <w:rPr>
                <w:szCs w:val="24"/>
                <w:lang w:val="en-US"/>
              </w:rPr>
              <w:t>h</w:t>
            </w:r>
            <w:r w:rsidRPr="00603599">
              <w:rPr>
                <w:szCs w:val="24"/>
              </w:rPr>
              <w:t xml:space="preserve"> расположены вдоль стороны (торцами к стороне Х), площадь застройки </w:t>
            </w:r>
            <w:r w:rsidRPr="00603599">
              <w:rPr>
                <w:bCs/>
                <w:szCs w:val="24"/>
              </w:rPr>
              <w:t>Sз</w:t>
            </w:r>
            <w:r w:rsidRPr="00603599">
              <w:rPr>
                <w:szCs w:val="24"/>
              </w:rPr>
              <w:t xml:space="preserve"> определяется по формуле:</w:t>
            </w:r>
          </w:p>
          <w:p w14:paraId="52080734" w14:textId="77777777" w:rsidR="007B0EE7" w:rsidRPr="00603599" w:rsidRDefault="007B0EE7" w:rsidP="007B0EE7">
            <w:pPr>
              <w:ind w:left="34" w:firstLine="459"/>
              <w:rPr>
                <w:bCs/>
                <w:szCs w:val="24"/>
              </w:rPr>
            </w:pPr>
            <w:r w:rsidRPr="00603599">
              <w:rPr>
                <w:bCs/>
                <w:szCs w:val="24"/>
                <w:lang w:val="en-US"/>
              </w:rPr>
              <w:t>S</w:t>
            </w:r>
            <w:r w:rsidRPr="00603599">
              <w:rPr>
                <w:bCs/>
                <w:szCs w:val="24"/>
              </w:rPr>
              <w:t xml:space="preserve">з = </w:t>
            </w:r>
            <w:r w:rsidRPr="00603599">
              <w:rPr>
                <w:bCs/>
                <w:szCs w:val="24"/>
                <w:lang w:val="en-US"/>
              </w:rPr>
              <w:t>h</w:t>
            </w:r>
            <w:r w:rsidRPr="00603599">
              <w:rPr>
                <w:bCs/>
                <w:szCs w:val="24"/>
              </w:rPr>
              <w:t xml:space="preserve"> × Σ </w:t>
            </w:r>
            <w:r w:rsidRPr="00603599">
              <w:rPr>
                <w:szCs w:val="24"/>
                <w:lang w:val="en-US"/>
              </w:rPr>
              <w:t>Li</w:t>
            </w:r>
            <w:r w:rsidRPr="00603599">
              <w:rPr>
                <w:bCs/>
                <w:szCs w:val="24"/>
              </w:rPr>
              <w:t xml:space="preserve"> = </w:t>
            </w:r>
            <w:r w:rsidRPr="00603599">
              <w:rPr>
                <w:bCs/>
                <w:szCs w:val="24"/>
                <w:lang w:val="en-US"/>
              </w:rPr>
              <w:t>h</w:t>
            </w:r>
            <w:r w:rsidRPr="00603599">
              <w:rPr>
                <w:bCs/>
                <w:szCs w:val="24"/>
              </w:rPr>
              <w:t xml:space="preserve"> × </w:t>
            </w:r>
            <w:r w:rsidRPr="00603599">
              <w:rPr>
                <w:bCs/>
                <w:szCs w:val="24"/>
                <w:lang w:val="en-US"/>
              </w:rPr>
              <w:t>m</w:t>
            </w:r>
            <w:r w:rsidRPr="00603599">
              <w:rPr>
                <w:bCs/>
                <w:szCs w:val="24"/>
              </w:rPr>
              <w:t xml:space="preserve"> × </w:t>
            </w:r>
            <w:r w:rsidRPr="00603599">
              <w:rPr>
                <w:bCs/>
                <w:szCs w:val="24"/>
                <w:lang w:val="en-US"/>
              </w:rPr>
              <w:t>Y</w:t>
            </w:r>
            <w:r w:rsidRPr="00603599">
              <w:rPr>
                <w:bCs/>
                <w:szCs w:val="24"/>
              </w:rPr>
              <w:t xml:space="preserve">× Кп, </w:t>
            </w:r>
          </w:p>
          <w:p w14:paraId="190930DC" w14:textId="77777777" w:rsidR="007B0EE7" w:rsidRPr="00603599" w:rsidRDefault="007B0EE7" w:rsidP="007B0EE7">
            <w:pPr>
              <w:ind w:left="34" w:firstLine="459"/>
              <w:rPr>
                <w:bCs/>
                <w:szCs w:val="24"/>
              </w:rPr>
            </w:pPr>
            <w:r w:rsidRPr="00603599">
              <w:rPr>
                <w:bCs/>
                <w:szCs w:val="24"/>
              </w:rPr>
              <w:t xml:space="preserve">где коэффициент непрерывности строчной застройки Кп рассчитывается по формуле Кп = Σ </w:t>
            </w:r>
            <w:r w:rsidRPr="00603599">
              <w:rPr>
                <w:szCs w:val="24"/>
                <w:lang w:val="en-US"/>
              </w:rPr>
              <w:t>Li</w:t>
            </w:r>
            <w:r w:rsidRPr="00603599">
              <w:rPr>
                <w:szCs w:val="24"/>
                <w:vertAlign w:val="subscript"/>
              </w:rPr>
              <w:t xml:space="preserve"> </w:t>
            </w:r>
            <w:r w:rsidRPr="00603599">
              <w:rPr>
                <w:bCs/>
                <w:szCs w:val="24"/>
              </w:rPr>
              <w:t>/ (</w:t>
            </w:r>
            <w:r w:rsidRPr="00603599">
              <w:rPr>
                <w:bCs/>
                <w:szCs w:val="24"/>
                <w:lang w:val="en-US"/>
              </w:rPr>
              <w:t>m</w:t>
            </w:r>
            <w:r w:rsidRPr="00603599">
              <w:rPr>
                <w:bCs/>
                <w:szCs w:val="24"/>
              </w:rPr>
              <w:t xml:space="preserve"> × </w:t>
            </w:r>
            <w:r w:rsidRPr="00603599">
              <w:rPr>
                <w:bCs/>
                <w:szCs w:val="24"/>
                <w:lang w:val="en-US"/>
              </w:rPr>
              <w:t>Y</w:t>
            </w:r>
            <w:r w:rsidRPr="00603599">
              <w:rPr>
                <w:bCs/>
                <w:szCs w:val="24"/>
              </w:rPr>
              <w:t>).</w:t>
            </w:r>
          </w:p>
          <w:p w14:paraId="10A41FAC" w14:textId="77777777" w:rsidR="007B0EE7" w:rsidRPr="00603599" w:rsidRDefault="007B0EE7" w:rsidP="007B0EE7">
            <w:pPr>
              <w:ind w:left="34" w:firstLine="459"/>
              <w:rPr>
                <w:szCs w:val="24"/>
              </w:rPr>
            </w:pPr>
            <w:r w:rsidRPr="00603599">
              <w:rPr>
                <w:szCs w:val="24"/>
              </w:rPr>
              <w:t xml:space="preserve">Вместе с тем площадь застройки </w:t>
            </w:r>
            <w:r w:rsidRPr="00603599">
              <w:rPr>
                <w:bCs/>
                <w:szCs w:val="24"/>
              </w:rPr>
              <w:t>Sз зависит от площади квартала S и коэффициента застройки Кз</w:t>
            </w:r>
            <w:r w:rsidRPr="00603599">
              <w:rPr>
                <w:bCs/>
                <w:szCs w:val="24"/>
                <w:vertAlign w:val="superscript"/>
                <w:lang w:val="en-US"/>
              </w:rPr>
              <w:t>max</w:t>
            </w:r>
            <w:r w:rsidRPr="00603599">
              <w:rPr>
                <w:szCs w:val="24"/>
              </w:rPr>
              <w:t>:</w:t>
            </w:r>
          </w:p>
          <w:p w14:paraId="035FC25C" w14:textId="77777777" w:rsidR="007B0EE7" w:rsidRPr="00603599" w:rsidRDefault="007B0EE7" w:rsidP="007B0EE7">
            <w:pPr>
              <w:ind w:left="34" w:firstLine="459"/>
              <w:rPr>
                <w:szCs w:val="24"/>
                <w:lang w:val="en-US"/>
              </w:rPr>
            </w:pPr>
            <w:r w:rsidRPr="00603599">
              <w:rPr>
                <w:bCs/>
                <w:szCs w:val="24"/>
                <w:lang w:val="en-US"/>
              </w:rPr>
              <w:t>S</w:t>
            </w:r>
            <w:r w:rsidRPr="00603599">
              <w:rPr>
                <w:bCs/>
                <w:szCs w:val="24"/>
              </w:rPr>
              <w:t>з</w:t>
            </w:r>
            <w:r w:rsidRPr="00603599">
              <w:rPr>
                <w:bCs/>
                <w:szCs w:val="24"/>
                <w:lang w:val="en-US"/>
              </w:rPr>
              <w:t xml:space="preserve"> = (</w:t>
            </w:r>
            <w:r w:rsidRPr="00603599">
              <w:rPr>
                <w:bCs/>
                <w:szCs w:val="24"/>
              </w:rPr>
              <w:t>Кз</w:t>
            </w:r>
            <w:r w:rsidRPr="00603599">
              <w:rPr>
                <w:bCs/>
                <w:szCs w:val="24"/>
                <w:vertAlign w:val="superscript"/>
                <w:lang w:val="en-US"/>
              </w:rPr>
              <w:t>max</w:t>
            </w:r>
            <w:r w:rsidRPr="00603599">
              <w:rPr>
                <w:szCs w:val="24"/>
                <w:lang w:val="en-US"/>
              </w:rPr>
              <w:t>/100%)</w:t>
            </w:r>
            <w:r w:rsidRPr="00603599">
              <w:rPr>
                <w:bCs/>
                <w:szCs w:val="24"/>
                <w:lang w:val="en-US"/>
              </w:rPr>
              <w:t xml:space="preserve"> × S = (</w:t>
            </w:r>
            <w:r w:rsidRPr="00603599">
              <w:rPr>
                <w:bCs/>
                <w:szCs w:val="24"/>
              </w:rPr>
              <w:t>Кз</w:t>
            </w:r>
            <w:r w:rsidRPr="00603599">
              <w:rPr>
                <w:bCs/>
                <w:szCs w:val="24"/>
                <w:vertAlign w:val="superscript"/>
                <w:lang w:val="en-US"/>
              </w:rPr>
              <w:t>max</w:t>
            </w:r>
            <w:r w:rsidRPr="00603599">
              <w:rPr>
                <w:szCs w:val="24"/>
                <w:lang w:val="en-US"/>
              </w:rPr>
              <w:t xml:space="preserve"> /100%)</w:t>
            </w:r>
            <w:r w:rsidRPr="00603599">
              <w:rPr>
                <w:bCs/>
                <w:szCs w:val="24"/>
                <w:lang w:val="en-US"/>
              </w:rPr>
              <w:t xml:space="preserve"> × (X×Y).</w:t>
            </w:r>
          </w:p>
          <w:p w14:paraId="0BAFF1BB" w14:textId="77777777" w:rsidR="007B0EE7" w:rsidRPr="00603599" w:rsidRDefault="007B0EE7" w:rsidP="007B0EE7">
            <w:pPr>
              <w:ind w:left="34"/>
              <w:rPr>
                <w:bCs/>
                <w:szCs w:val="24"/>
              </w:rPr>
            </w:pPr>
            <w:r w:rsidRPr="00603599">
              <w:rPr>
                <w:bCs/>
                <w:szCs w:val="24"/>
              </w:rPr>
              <w:t xml:space="preserve">Из равенства обоих выражений для </w:t>
            </w:r>
            <w:r w:rsidRPr="00603599">
              <w:rPr>
                <w:bCs/>
                <w:szCs w:val="24"/>
                <w:lang w:val="en-US"/>
              </w:rPr>
              <w:t>S</w:t>
            </w:r>
            <w:r w:rsidRPr="00603599">
              <w:rPr>
                <w:bCs/>
                <w:szCs w:val="24"/>
              </w:rPr>
              <w:t xml:space="preserve">з </w:t>
            </w:r>
          </w:p>
          <w:p w14:paraId="77D95026" w14:textId="77777777" w:rsidR="007B0EE7" w:rsidRPr="00603599" w:rsidRDefault="007B0EE7" w:rsidP="007B0EE7">
            <w:pPr>
              <w:ind w:left="34" w:firstLine="459"/>
              <w:rPr>
                <w:bCs/>
                <w:szCs w:val="24"/>
              </w:rPr>
            </w:pPr>
            <w:r w:rsidRPr="00603599">
              <w:rPr>
                <w:bCs/>
                <w:szCs w:val="24"/>
                <w:lang w:val="en-US"/>
              </w:rPr>
              <w:t>h</w:t>
            </w:r>
            <w:r w:rsidRPr="00603599">
              <w:rPr>
                <w:bCs/>
                <w:szCs w:val="24"/>
              </w:rPr>
              <w:t xml:space="preserve"> × </w:t>
            </w:r>
            <w:r w:rsidRPr="00603599">
              <w:rPr>
                <w:bCs/>
                <w:szCs w:val="24"/>
                <w:lang w:val="en-US"/>
              </w:rPr>
              <w:t>m</w:t>
            </w:r>
            <w:r w:rsidRPr="00603599">
              <w:rPr>
                <w:bCs/>
                <w:szCs w:val="24"/>
              </w:rPr>
              <w:t xml:space="preserve"> × </w:t>
            </w:r>
            <w:r w:rsidRPr="00603599">
              <w:rPr>
                <w:bCs/>
                <w:szCs w:val="24"/>
                <w:lang w:val="en-US"/>
              </w:rPr>
              <w:t>Y</w:t>
            </w:r>
            <w:r w:rsidRPr="00603599">
              <w:rPr>
                <w:bCs/>
                <w:szCs w:val="24"/>
              </w:rPr>
              <w:t>× Кп = (Кз</w:t>
            </w:r>
            <w:r w:rsidRPr="00603599">
              <w:rPr>
                <w:bCs/>
                <w:szCs w:val="24"/>
                <w:vertAlign w:val="superscript"/>
                <w:lang w:val="en-US"/>
              </w:rPr>
              <w:t>max</w:t>
            </w:r>
            <w:r w:rsidRPr="00603599">
              <w:rPr>
                <w:szCs w:val="24"/>
              </w:rPr>
              <w:t xml:space="preserve"> /100%)</w:t>
            </w:r>
            <w:r w:rsidRPr="00603599">
              <w:rPr>
                <w:bCs/>
                <w:szCs w:val="24"/>
              </w:rPr>
              <w:t xml:space="preserve"> × (X×Y)</w:t>
            </w:r>
          </w:p>
          <w:p w14:paraId="66E4AB01" w14:textId="77777777" w:rsidR="007B0EE7" w:rsidRPr="00603599" w:rsidRDefault="007B0EE7" w:rsidP="007B0EE7">
            <w:pPr>
              <w:ind w:left="34"/>
              <w:rPr>
                <w:bCs/>
                <w:szCs w:val="24"/>
              </w:rPr>
            </w:pPr>
            <w:r w:rsidRPr="00603599">
              <w:rPr>
                <w:bCs/>
                <w:szCs w:val="24"/>
              </w:rPr>
              <w:t>выводится формула для расчета глубины квартала Х:</w:t>
            </w:r>
          </w:p>
          <w:p w14:paraId="6D812019" w14:textId="77777777" w:rsidR="007B0EE7" w:rsidRPr="00603599" w:rsidRDefault="007B0EE7" w:rsidP="007B0EE7">
            <w:pPr>
              <w:ind w:left="34" w:firstLine="459"/>
              <w:rPr>
                <w:bCs/>
                <w:szCs w:val="24"/>
              </w:rPr>
            </w:pPr>
            <w:r w:rsidRPr="00603599">
              <w:rPr>
                <w:bCs/>
                <w:szCs w:val="24"/>
              </w:rPr>
              <w:t xml:space="preserve">Х = </w:t>
            </w:r>
            <w:r w:rsidRPr="00603599">
              <w:rPr>
                <w:bCs/>
                <w:szCs w:val="24"/>
                <w:lang w:val="en-US"/>
              </w:rPr>
              <w:t>m</w:t>
            </w:r>
            <w:r w:rsidRPr="00603599">
              <w:rPr>
                <w:bCs/>
                <w:szCs w:val="24"/>
              </w:rPr>
              <w:t xml:space="preserve"> × h × Кп / (Кз</w:t>
            </w:r>
            <w:r w:rsidRPr="00603599">
              <w:rPr>
                <w:bCs/>
                <w:szCs w:val="24"/>
                <w:vertAlign w:val="superscript"/>
                <w:lang w:val="en-US"/>
              </w:rPr>
              <w:t>max</w:t>
            </w:r>
            <w:r w:rsidRPr="00603599">
              <w:rPr>
                <w:bCs/>
                <w:szCs w:val="24"/>
              </w:rPr>
              <w:t xml:space="preserve"> /100%).</w:t>
            </w:r>
          </w:p>
          <w:p w14:paraId="0DB95E04" w14:textId="77777777" w:rsidR="007B0EE7" w:rsidRPr="00603599" w:rsidRDefault="007B0EE7" w:rsidP="007B0EE7">
            <w:pPr>
              <w:ind w:left="34" w:firstLine="459"/>
              <w:rPr>
                <w:bCs/>
                <w:szCs w:val="24"/>
              </w:rPr>
            </w:pPr>
            <w:r w:rsidRPr="00603599">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вышеперечисленных параметров.</w:t>
            </w:r>
          </w:p>
        </w:tc>
      </w:tr>
      <w:tr w:rsidR="007B0EE7" w:rsidRPr="00603599" w14:paraId="09BB90ED" w14:textId="77777777" w:rsidTr="007B0EE7">
        <w:trPr>
          <w:trHeight w:val="693"/>
        </w:trPr>
        <w:tc>
          <w:tcPr>
            <w:tcW w:w="1536" w:type="dxa"/>
            <w:shd w:val="clear" w:color="auto" w:fill="auto"/>
          </w:tcPr>
          <w:p w14:paraId="2988F9CB" w14:textId="77777777" w:rsidR="007B0EE7" w:rsidRPr="00603599" w:rsidRDefault="007B0EE7" w:rsidP="007B0EE7">
            <w:pPr>
              <w:ind w:left="-93" w:right="-108"/>
              <w:jc w:val="center"/>
              <w:rPr>
                <w:bCs/>
                <w:szCs w:val="24"/>
                <w:lang w:val="en-US"/>
              </w:rPr>
            </w:pPr>
            <w:r w:rsidRPr="00603599">
              <w:rPr>
                <w:bCs/>
                <w:szCs w:val="24"/>
              </w:rPr>
              <w:t>1.2.16,</w:t>
            </w:r>
          </w:p>
          <w:p w14:paraId="06E3A05D" w14:textId="77777777" w:rsidR="007B0EE7" w:rsidRPr="00603599" w:rsidRDefault="007B0EE7" w:rsidP="007B0EE7">
            <w:pPr>
              <w:ind w:left="-93" w:right="-108"/>
              <w:jc w:val="center"/>
              <w:rPr>
                <w:bCs/>
                <w:szCs w:val="24"/>
                <w:lang w:val="en-US"/>
              </w:rPr>
            </w:pPr>
            <w:r w:rsidRPr="00603599">
              <w:rPr>
                <w:bCs/>
                <w:szCs w:val="24"/>
              </w:rPr>
              <w:t>1.2.17</w:t>
            </w:r>
          </w:p>
          <w:p w14:paraId="658BCB6D" w14:textId="77777777" w:rsidR="007B0EE7" w:rsidRPr="00603599" w:rsidRDefault="007B0EE7" w:rsidP="007B0EE7">
            <w:pPr>
              <w:ind w:left="-93" w:right="-108"/>
              <w:jc w:val="center"/>
              <w:rPr>
                <w:bCs/>
                <w:szCs w:val="24"/>
              </w:rPr>
            </w:pPr>
            <w:r w:rsidRPr="00603599">
              <w:rPr>
                <w:bCs/>
                <w:szCs w:val="24"/>
              </w:rPr>
              <w:t> </w:t>
            </w:r>
          </w:p>
        </w:tc>
        <w:tc>
          <w:tcPr>
            <w:tcW w:w="8382" w:type="dxa"/>
            <w:shd w:val="clear" w:color="auto" w:fill="auto"/>
          </w:tcPr>
          <w:p w14:paraId="3F0804EA" w14:textId="77777777" w:rsidR="007B0EE7" w:rsidRPr="00603599" w:rsidRDefault="007B0EE7" w:rsidP="007B0EE7">
            <w:pPr>
              <w:ind w:left="34" w:firstLine="459"/>
              <w:rPr>
                <w:szCs w:val="24"/>
              </w:rPr>
            </w:pPr>
            <w:r w:rsidRPr="00603599">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603599">
              <w:rPr>
                <w:szCs w:val="24"/>
              </w:rPr>
              <w:t xml:space="preserve">максимального коэффициента застройки квартала </w:t>
            </w:r>
            <w:r w:rsidRPr="00603599">
              <w:rPr>
                <w:bCs/>
                <w:szCs w:val="24"/>
              </w:rPr>
              <w:t>Кз</w:t>
            </w:r>
            <w:r w:rsidRPr="00603599">
              <w:rPr>
                <w:bCs/>
                <w:szCs w:val="24"/>
                <w:vertAlign w:val="superscript"/>
                <w:lang w:val="en-US"/>
              </w:rPr>
              <w:t>max</w:t>
            </w:r>
            <w:r w:rsidRPr="00603599">
              <w:rPr>
                <w:szCs w:val="24"/>
              </w:rPr>
              <w:t xml:space="preserve">, средней ширины зданий в квартале </w:t>
            </w:r>
            <w:r w:rsidRPr="00603599">
              <w:rPr>
                <w:szCs w:val="24"/>
                <w:lang w:val="en-US"/>
              </w:rPr>
              <w:t>h</w:t>
            </w:r>
            <w:r w:rsidRPr="00603599">
              <w:rPr>
                <w:szCs w:val="24"/>
              </w:rPr>
              <w:t xml:space="preserve"> (</w:t>
            </w:r>
            <w:r w:rsidRPr="00603599">
              <w:rPr>
                <w:szCs w:val="24"/>
                <w:lang w:val="en-US"/>
              </w:rPr>
              <w:t>h</w:t>
            </w:r>
            <w:r w:rsidRPr="00603599">
              <w:rPr>
                <w:szCs w:val="24"/>
              </w:rPr>
              <w:t xml:space="preserve">&lt;Х/2) и </w:t>
            </w:r>
            <w:r w:rsidRPr="00603599">
              <w:rPr>
                <w:bCs/>
                <w:szCs w:val="24"/>
              </w:rPr>
              <w:t>коэффициента непрерывности</w:t>
            </w:r>
            <w:r w:rsidRPr="00603599">
              <w:rPr>
                <w:szCs w:val="24"/>
              </w:rPr>
              <w:t xml:space="preserve"> периметральной застройки Кп получена </w:t>
            </w:r>
            <w:r w:rsidRPr="00603599">
              <w:rPr>
                <w:bCs/>
                <w:szCs w:val="24"/>
              </w:rPr>
              <w:t xml:space="preserve">в результате решения квадратного уравнения  </w:t>
            </w:r>
            <w:r w:rsidRPr="00603599">
              <w:rPr>
                <w:szCs w:val="24"/>
              </w:rPr>
              <w:t>а</w:t>
            </w:r>
            <w:r w:rsidRPr="00603599">
              <w:rPr>
                <w:bCs/>
                <w:szCs w:val="24"/>
              </w:rPr>
              <w:t>×</w:t>
            </w:r>
            <w:r w:rsidRPr="00603599">
              <w:rPr>
                <w:szCs w:val="24"/>
              </w:rPr>
              <w:t>Х</w:t>
            </w:r>
            <w:r w:rsidRPr="00603599">
              <w:rPr>
                <w:szCs w:val="24"/>
                <w:vertAlign w:val="superscript"/>
              </w:rPr>
              <w:t xml:space="preserve">2 </w:t>
            </w:r>
            <w:r w:rsidRPr="00603599">
              <w:rPr>
                <w:szCs w:val="24"/>
              </w:rPr>
              <w:t xml:space="preserve">+ </w:t>
            </w:r>
            <w:r w:rsidRPr="00603599">
              <w:rPr>
                <w:szCs w:val="24"/>
                <w:lang w:val="en-US"/>
              </w:rPr>
              <w:t>b</w:t>
            </w:r>
            <w:r w:rsidRPr="00603599">
              <w:rPr>
                <w:bCs/>
                <w:szCs w:val="24"/>
              </w:rPr>
              <w:t>×</w:t>
            </w:r>
            <w:r w:rsidRPr="00603599">
              <w:rPr>
                <w:szCs w:val="24"/>
              </w:rPr>
              <w:t xml:space="preserve">Х + с = 0, математически описывающего соотношения между перечисленными параметрами. </w:t>
            </w:r>
          </w:p>
          <w:tbl>
            <w:tblPr>
              <w:tblStyle w:val="af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7B0EE7" w:rsidRPr="00603599" w14:paraId="70F1E4B7" w14:textId="77777777" w:rsidTr="007B0EE7">
              <w:trPr>
                <w:trHeight w:val="557"/>
              </w:trPr>
              <w:tc>
                <w:tcPr>
                  <w:tcW w:w="5920" w:type="dxa"/>
                  <w:gridSpan w:val="2"/>
                  <w:shd w:val="clear" w:color="auto" w:fill="D9D9D9" w:themeFill="background1" w:themeFillShade="D9"/>
                </w:tcPr>
                <w:p w14:paraId="31B16990" w14:textId="77777777" w:rsidR="007B0EE7" w:rsidRPr="00603599" w:rsidRDefault="007B0EE7" w:rsidP="007B0EE7">
                  <w:pPr>
                    <w:spacing w:line="240" w:lineRule="auto"/>
                    <w:rPr>
                      <w:szCs w:val="24"/>
                    </w:rPr>
                  </w:pPr>
                  <w:r w:rsidRPr="00603599">
                    <w:rPr>
                      <w:szCs w:val="24"/>
                    </w:rPr>
                    <w:t xml:space="preserve">                                                </w:t>
                  </w:r>
                  <w:r w:rsidRPr="00603599">
                    <w:rPr>
                      <w:szCs w:val="24"/>
                      <w:lang w:val="en-US"/>
                    </w:rPr>
                    <w:t>Y</w:t>
                  </w:r>
                </w:p>
              </w:tc>
              <w:tc>
                <w:tcPr>
                  <w:tcW w:w="567" w:type="dxa"/>
                  <w:vMerge w:val="restart"/>
                  <w:shd w:val="clear" w:color="auto" w:fill="D9D9D9" w:themeFill="background1" w:themeFillShade="D9"/>
                </w:tcPr>
                <w:p w14:paraId="7E2B8A02" w14:textId="77777777" w:rsidR="007B0EE7" w:rsidRPr="00603599" w:rsidRDefault="007B0EE7" w:rsidP="007B0EE7">
                  <w:pPr>
                    <w:spacing w:line="240" w:lineRule="auto"/>
                    <w:ind w:left="-339"/>
                    <w:rPr>
                      <w:szCs w:val="24"/>
                    </w:rPr>
                  </w:pPr>
                </w:p>
                <w:p w14:paraId="675A609E" w14:textId="77777777" w:rsidR="007B0EE7" w:rsidRPr="00603599" w:rsidRDefault="007B0EE7" w:rsidP="007B0EE7">
                  <w:pPr>
                    <w:spacing w:line="240" w:lineRule="auto"/>
                    <w:ind w:left="-339"/>
                    <w:rPr>
                      <w:szCs w:val="24"/>
                    </w:rPr>
                  </w:pPr>
                </w:p>
                <w:p w14:paraId="11396AD6" w14:textId="77777777" w:rsidR="007B0EE7" w:rsidRPr="00603599" w:rsidRDefault="007B0EE7" w:rsidP="007B0EE7">
                  <w:pPr>
                    <w:spacing w:line="240" w:lineRule="auto"/>
                    <w:ind w:left="-339"/>
                    <w:rPr>
                      <w:szCs w:val="24"/>
                    </w:rPr>
                  </w:pPr>
                </w:p>
                <w:p w14:paraId="62C45A9F" w14:textId="77777777" w:rsidR="007B0EE7" w:rsidRPr="00603599" w:rsidRDefault="007B0EE7" w:rsidP="007B0EE7">
                  <w:pPr>
                    <w:spacing w:line="240" w:lineRule="auto"/>
                    <w:ind w:left="-339"/>
                    <w:rPr>
                      <w:szCs w:val="24"/>
                    </w:rPr>
                  </w:pPr>
                </w:p>
                <w:p w14:paraId="21D57F86" w14:textId="77777777" w:rsidR="007B0EE7" w:rsidRPr="00603599" w:rsidRDefault="007B0EE7" w:rsidP="007B0EE7">
                  <w:pPr>
                    <w:spacing w:line="240" w:lineRule="auto"/>
                    <w:ind w:left="-339"/>
                    <w:rPr>
                      <w:szCs w:val="24"/>
                    </w:rPr>
                  </w:pPr>
                </w:p>
                <w:p w14:paraId="1689F187" w14:textId="77777777" w:rsidR="007B0EE7" w:rsidRPr="00603599" w:rsidRDefault="007B0EE7" w:rsidP="007B0EE7">
                  <w:pPr>
                    <w:spacing w:line="240" w:lineRule="auto"/>
                    <w:ind w:left="-339"/>
                    <w:rPr>
                      <w:szCs w:val="24"/>
                    </w:rPr>
                  </w:pPr>
                </w:p>
                <w:p w14:paraId="45038436" w14:textId="77777777" w:rsidR="007B0EE7" w:rsidRPr="00603599" w:rsidRDefault="007B0EE7" w:rsidP="007B0EE7">
                  <w:pPr>
                    <w:spacing w:line="240" w:lineRule="auto"/>
                    <w:ind w:left="-339"/>
                    <w:rPr>
                      <w:szCs w:val="24"/>
                    </w:rPr>
                  </w:pPr>
                </w:p>
                <w:p w14:paraId="32F3DFFD" w14:textId="77777777" w:rsidR="007B0EE7" w:rsidRPr="00603599" w:rsidRDefault="007B0EE7" w:rsidP="007B0EE7">
                  <w:pPr>
                    <w:spacing w:line="240" w:lineRule="auto"/>
                    <w:ind w:left="-339"/>
                    <w:rPr>
                      <w:szCs w:val="24"/>
                    </w:rPr>
                  </w:pPr>
                </w:p>
                <w:p w14:paraId="50E4B49E" w14:textId="77777777" w:rsidR="007B0EE7" w:rsidRPr="00603599" w:rsidRDefault="007B0EE7" w:rsidP="007B0EE7">
                  <w:pPr>
                    <w:spacing w:line="240" w:lineRule="auto"/>
                    <w:ind w:left="-339"/>
                    <w:rPr>
                      <w:szCs w:val="24"/>
                    </w:rPr>
                  </w:pPr>
                  <w:r w:rsidRPr="00603599">
                    <w:rPr>
                      <w:szCs w:val="24"/>
                    </w:rPr>
                    <w:t xml:space="preserve">  </w:t>
                  </w:r>
                  <w:r w:rsidRPr="00603599">
                    <w:rPr>
                      <w:szCs w:val="24"/>
                      <w:lang w:val="en-US"/>
                    </w:rPr>
                    <w:t>h</w:t>
                  </w:r>
                </w:p>
              </w:tc>
            </w:tr>
            <w:tr w:rsidR="007B0EE7" w:rsidRPr="00603599" w14:paraId="7362D587" w14:textId="77777777" w:rsidTr="007B0EE7">
              <w:trPr>
                <w:trHeight w:val="2404"/>
              </w:trPr>
              <w:tc>
                <w:tcPr>
                  <w:tcW w:w="534" w:type="dxa"/>
                  <w:vMerge w:val="restart"/>
                  <w:shd w:val="clear" w:color="auto" w:fill="D9D9D9" w:themeFill="background1" w:themeFillShade="D9"/>
                </w:tcPr>
                <w:p w14:paraId="0AE04016" w14:textId="77777777" w:rsidR="007B0EE7" w:rsidRPr="00603599" w:rsidRDefault="007B0EE7" w:rsidP="007B0EE7">
                  <w:pPr>
                    <w:spacing w:line="240" w:lineRule="auto"/>
                    <w:ind w:firstLine="0"/>
                    <w:rPr>
                      <w:bCs/>
                      <w:szCs w:val="24"/>
                    </w:rPr>
                  </w:pPr>
                </w:p>
                <w:p w14:paraId="58074C5B" w14:textId="77777777" w:rsidR="007B0EE7" w:rsidRPr="00603599" w:rsidRDefault="007B0EE7" w:rsidP="007B0EE7">
                  <w:pPr>
                    <w:spacing w:line="240" w:lineRule="auto"/>
                    <w:ind w:firstLine="0"/>
                    <w:rPr>
                      <w:bCs/>
                      <w:szCs w:val="24"/>
                    </w:rPr>
                  </w:pPr>
                </w:p>
                <w:p w14:paraId="2B091A06" w14:textId="77777777" w:rsidR="007B0EE7" w:rsidRPr="00603599" w:rsidRDefault="007B0EE7" w:rsidP="007B0EE7">
                  <w:pPr>
                    <w:spacing w:line="240" w:lineRule="auto"/>
                    <w:ind w:firstLine="0"/>
                    <w:rPr>
                      <w:bCs/>
                      <w:szCs w:val="24"/>
                    </w:rPr>
                  </w:pPr>
                </w:p>
                <w:p w14:paraId="17381F4A" w14:textId="77777777" w:rsidR="007B0EE7" w:rsidRPr="00603599" w:rsidRDefault="007B0EE7" w:rsidP="007B0EE7">
                  <w:pPr>
                    <w:spacing w:line="240" w:lineRule="auto"/>
                    <w:ind w:firstLine="0"/>
                    <w:rPr>
                      <w:bCs/>
                      <w:szCs w:val="24"/>
                    </w:rPr>
                  </w:pPr>
                </w:p>
                <w:p w14:paraId="5F151BD1" w14:textId="77777777" w:rsidR="007B0EE7" w:rsidRPr="00603599" w:rsidRDefault="007B0EE7" w:rsidP="007B0EE7">
                  <w:pPr>
                    <w:spacing w:line="240" w:lineRule="auto"/>
                    <w:ind w:left="-89" w:firstLine="0"/>
                    <w:rPr>
                      <w:szCs w:val="24"/>
                    </w:rPr>
                  </w:pPr>
                  <w:r w:rsidRPr="00603599">
                    <w:rPr>
                      <w:bCs/>
                      <w:szCs w:val="24"/>
                    </w:rPr>
                    <w:t xml:space="preserve"> Х</w:t>
                  </w:r>
                </w:p>
              </w:tc>
              <w:tc>
                <w:tcPr>
                  <w:tcW w:w="5386" w:type="dxa"/>
                </w:tcPr>
                <w:p w14:paraId="47D91B22" w14:textId="77777777" w:rsidR="007B0EE7" w:rsidRPr="00603599" w:rsidRDefault="007B0EE7" w:rsidP="007B0EE7">
                  <w:pPr>
                    <w:spacing w:line="240" w:lineRule="auto"/>
                    <w:rPr>
                      <w:szCs w:val="24"/>
                    </w:rPr>
                  </w:pPr>
                </w:p>
              </w:tc>
              <w:tc>
                <w:tcPr>
                  <w:tcW w:w="567" w:type="dxa"/>
                  <w:vMerge/>
                  <w:shd w:val="clear" w:color="auto" w:fill="D9D9D9" w:themeFill="background1" w:themeFillShade="D9"/>
                </w:tcPr>
                <w:p w14:paraId="6EF2CB01" w14:textId="77777777" w:rsidR="007B0EE7" w:rsidRPr="00603599" w:rsidRDefault="007B0EE7" w:rsidP="007B0EE7">
                  <w:pPr>
                    <w:spacing w:line="240" w:lineRule="auto"/>
                    <w:rPr>
                      <w:szCs w:val="24"/>
                    </w:rPr>
                  </w:pPr>
                </w:p>
              </w:tc>
            </w:tr>
            <w:tr w:rsidR="007B0EE7" w:rsidRPr="00603599" w14:paraId="09763DCE" w14:textId="77777777" w:rsidTr="007B0EE7">
              <w:trPr>
                <w:trHeight w:val="554"/>
              </w:trPr>
              <w:tc>
                <w:tcPr>
                  <w:tcW w:w="534" w:type="dxa"/>
                  <w:vMerge/>
                  <w:shd w:val="clear" w:color="auto" w:fill="D9D9D9" w:themeFill="background1" w:themeFillShade="D9"/>
                </w:tcPr>
                <w:p w14:paraId="31A69919" w14:textId="77777777" w:rsidR="007B0EE7" w:rsidRPr="00603599" w:rsidRDefault="007B0EE7" w:rsidP="007B0EE7">
                  <w:pPr>
                    <w:spacing w:line="240" w:lineRule="auto"/>
                    <w:rPr>
                      <w:szCs w:val="24"/>
                    </w:rPr>
                  </w:pPr>
                </w:p>
              </w:tc>
              <w:tc>
                <w:tcPr>
                  <w:tcW w:w="5953" w:type="dxa"/>
                  <w:gridSpan w:val="2"/>
                  <w:shd w:val="clear" w:color="auto" w:fill="D9D9D9" w:themeFill="background1" w:themeFillShade="D9"/>
                </w:tcPr>
                <w:p w14:paraId="5F4C3410" w14:textId="77777777" w:rsidR="007B0EE7" w:rsidRPr="00603599" w:rsidRDefault="007B0EE7" w:rsidP="007B0EE7">
                  <w:pPr>
                    <w:spacing w:line="240" w:lineRule="auto"/>
                    <w:rPr>
                      <w:szCs w:val="24"/>
                    </w:rPr>
                  </w:pPr>
                </w:p>
              </w:tc>
            </w:tr>
          </w:tbl>
          <w:p w14:paraId="182DC235" w14:textId="77777777" w:rsidR="007B0EE7" w:rsidRPr="00603599" w:rsidRDefault="007B0EE7" w:rsidP="007B0EE7">
            <w:pPr>
              <w:ind w:left="34" w:firstLine="3118"/>
              <w:rPr>
                <w:szCs w:val="24"/>
              </w:rPr>
            </w:pPr>
            <w:r w:rsidRPr="00603599">
              <w:rPr>
                <w:szCs w:val="24"/>
              </w:rPr>
              <w:lastRenderedPageBreak/>
              <w:t>Рис.2</w:t>
            </w:r>
          </w:p>
          <w:p w14:paraId="2E8031D6" w14:textId="77777777" w:rsidR="007B0EE7" w:rsidRPr="00603599" w:rsidRDefault="007B0EE7" w:rsidP="007B0EE7">
            <w:pPr>
              <w:ind w:left="34" w:firstLine="459"/>
              <w:rPr>
                <w:szCs w:val="24"/>
              </w:rPr>
            </w:pPr>
            <w:r w:rsidRPr="00603599">
              <w:rPr>
                <w:szCs w:val="24"/>
              </w:rPr>
              <w:t xml:space="preserve">В случае сплошной периметральной застройки, изображенной на рисунке 2, когда все здания одинаковой ширины </w:t>
            </w:r>
            <w:r w:rsidRPr="00603599">
              <w:rPr>
                <w:szCs w:val="24"/>
                <w:lang w:val="en-US"/>
              </w:rPr>
              <w:t>h</w:t>
            </w:r>
            <w:r w:rsidRPr="00603599">
              <w:rPr>
                <w:szCs w:val="24"/>
              </w:rPr>
              <w:t xml:space="preserve"> расположены без разрывов по периметру квартала, площадь застройки </w:t>
            </w:r>
            <w:r w:rsidRPr="00603599">
              <w:rPr>
                <w:bCs/>
                <w:szCs w:val="24"/>
              </w:rPr>
              <w:t>Sз</w:t>
            </w:r>
            <w:r w:rsidRPr="00603599">
              <w:rPr>
                <w:szCs w:val="24"/>
              </w:rPr>
              <w:t xml:space="preserve"> зависит от ширины зданий </w:t>
            </w:r>
            <w:r w:rsidRPr="00603599">
              <w:rPr>
                <w:szCs w:val="24"/>
                <w:lang w:val="en-US"/>
              </w:rPr>
              <w:t>h</w:t>
            </w:r>
            <w:r w:rsidRPr="00603599">
              <w:rPr>
                <w:szCs w:val="24"/>
              </w:rPr>
              <w:t xml:space="preserve"> и протяженности сторон квартала:</w:t>
            </w:r>
          </w:p>
          <w:p w14:paraId="0704BCA2" w14:textId="77777777" w:rsidR="007B0EE7" w:rsidRPr="00603599" w:rsidRDefault="007B0EE7" w:rsidP="007B0EE7">
            <w:pPr>
              <w:ind w:left="34" w:firstLine="459"/>
              <w:rPr>
                <w:szCs w:val="24"/>
                <w:lang w:val="en-US"/>
              </w:rPr>
            </w:pPr>
            <w:r w:rsidRPr="00603599">
              <w:rPr>
                <w:bCs/>
                <w:szCs w:val="24"/>
                <w:lang w:val="en-US"/>
              </w:rPr>
              <w:t>S</w:t>
            </w:r>
            <w:r w:rsidRPr="00603599">
              <w:rPr>
                <w:bCs/>
                <w:szCs w:val="24"/>
              </w:rPr>
              <w:t>з</w:t>
            </w:r>
            <w:r w:rsidRPr="00603599">
              <w:rPr>
                <w:bCs/>
                <w:szCs w:val="24"/>
                <w:lang w:val="en-US"/>
              </w:rPr>
              <w:t xml:space="preserve"> = </w:t>
            </w:r>
            <w:r w:rsidRPr="00603599">
              <w:rPr>
                <w:szCs w:val="24"/>
                <w:lang w:val="en-US"/>
              </w:rPr>
              <w:t xml:space="preserve">h </w:t>
            </w:r>
            <w:r w:rsidRPr="00603599">
              <w:rPr>
                <w:bCs/>
                <w:szCs w:val="24"/>
                <w:lang w:val="en-US"/>
              </w:rPr>
              <w:t>× (2×(X-</w:t>
            </w:r>
            <w:r w:rsidRPr="00603599">
              <w:rPr>
                <w:szCs w:val="24"/>
                <w:lang w:val="en-US"/>
              </w:rPr>
              <w:t xml:space="preserve"> h)+</w:t>
            </w:r>
            <w:r w:rsidRPr="00603599">
              <w:rPr>
                <w:bCs/>
                <w:szCs w:val="24"/>
                <w:lang w:val="en-US"/>
              </w:rPr>
              <w:t>2×(Y-</w:t>
            </w:r>
            <w:r w:rsidRPr="00603599">
              <w:rPr>
                <w:szCs w:val="24"/>
                <w:lang w:val="en-US"/>
              </w:rPr>
              <w:t xml:space="preserve">h)) </w:t>
            </w:r>
            <w:r w:rsidRPr="00603599">
              <w:rPr>
                <w:bCs/>
                <w:szCs w:val="24"/>
                <w:lang w:val="en-US"/>
              </w:rPr>
              <w:t xml:space="preserve">= </w:t>
            </w:r>
            <w:r w:rsidRPr="00603599">
              <w:rPr>
                <w:szCs w:val="24"/>
                <w:lang w:val="en-US"/>
              </w:rPr>
              <w:t xml:space="preserve">h </w:t>
            </w:r>
            <w:r w:rsidRPr="00603599">
              <w:rPr>
                <w:bCs/>
                <w:szCs w:val="24"/>
                <w:lang w:val="en-US"/>
              </w:rPr>
              <w:t>× (2×(X-</w:t>
            </w:r>
            <w:r w:rsidRPr="00603599">
              <w:rPr>
                <w:szCs w:val="24"/>
                <w:lang w:val="en-US"/>
              </w:rPr>
              <w:t xml:space="preserve">h) + </w:t>
            </w:r>
            <w:r w:rsidRPr="00603599">
              <w:rPr>
                <w:bCs/>
                <w:szCs w:val="24"/>
                <w:lang w:val="en-US"/>
              </w:rPr>
              <w:t>2×(r×X-</w:t>
            </w:r>
            <w:r w:rsidRPr="00603599">
              <w:rPr>
                <w:szCs w:val="24"/>
                <w:lang w:val="en-US"/>
              </w:rPr>
              <w:t>h)) =</w:t>
            </w:r>
          </w:p>
          <w:p w14:paraId="5BC536D1" w14:textId="77777777" w:rsidR="007B0EE7" w:rsidRPr="00603599" w:rsidRDefault="007B0EE7" w:rsidP="007B0EE7">
            <w:pPr>
              <w:ind w:left="34" w:firstLine="459"/>
              <w:rPr>
                <w:bCs/>
                <w:szCs w:val="24"/>
              </w:rPr>
            </w:pPr>
            <w:r w:rsidRPr="00603599">
              <w:rPr>
                <w:szCs w:val="24"/>
              </w:rPr>
              <w:t>2</w:t>
            </w:r>
            <w:r w:rsidRPr="00603599">
              <w:rPr>
                <w:bCs/>
                <w:szCs w:val="24"/>
              </w:rPr>
              <w:t>×</w:t>
            </w:r>
            <w:r w:rsidRPr="00603599">
              <w:rPr>
                <w:szCs w:val="24"/>
                <w:lang w:val="en-US"/>
              </w:rPr>
              <w:t>h</w:t>
            </w:r>
            <w:r w:rsidRPr="00603599">
              <w:rPr>
                <w:bCs/>
                <w:szCs w:val="24"/>
              </w:rPr>
              <w:t xml:space="preserve">×(1+ </w:t>
            </w:r>
            <w:r w:rsidRPr="00603599">
              <w:rPr>
                <w:bCs/>
                <w:szCs w:val="24"/>
                <w:lang w:val="en-US"/>
              </w:rPr>
              <w:t>r</w:t>
            </w:r>
            <w:r w:rsidRPr="00603599">
              <w:rPr>
                <w:bCs/>
                <w:szCs w:val="24"/>
              </w:rPr>
              <w:t xml:space="preserve">) × </w:t>
            </w:r>
            <w:r w:rsidRPr="00603599">
              <w:rPr>
                <w:bCs/>
                <w:szCs w:val="24"/>
                <w:lang w:val="en-US"/>
              </w:rPr>
              <w:t>X</w:t>
            </w:r>
            <w:r w:rsidRPr="00603599">
              <w:rPr>
                <w:bCs/>
                <w:szCs w:val="24"/>
              </w:rPr>
              <w:t xml:space="preserve"> - 4×</w:t>
            </w:r>
            <w:r w:rsidRPr="00603599">
              <w:rPr>
                <w:szCs w:val="24"/>
                <w:lang w:val="en-US"/>
              </w:rPr>
              <w:t>h</w:t>
            </w:r>
            <w:r w:rsidRPr="00603599">
              <w:rPr>
                <w:szCs w:val="24"/>
                <w:vertAlign w:val="superscript"/>
              </w:rPr>
              <w:t>2</w:t>
            </w:r>
            <w:r w:rsidRPr="00603599">
              <w:rPr>
                <w:bCs/>
                <w:szCs w:val="24"/>
              </w:rPr>
              <w:t>.</w:t>
            </w:r>
          </w:p>
          <w:tbl>
            <w:tblPr>
              <w:tblStyle w:val="af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92"/>
              <w:gridCol w:w="450"/>
              <w:gridCol w:w="825"/>
              <w:gridCol w:w="585"/>
              <w:gridCol w:w="1590"/>
              <w:gridCol w:w="405"/>
              <w:gridCol w:w="120"/>
              <w:gridCol w:w="1464"/>
              <w:gridCol w:w="420"/>
              <w:gridCol w:w="236"/>
            </w:tblGrid>
            <w:tr w:rsidR="007B0EE7" w:rsidRPr="00603599" w14:paraId="64205FF8" w14:textId="77777777" w:rsidTr="007B0EE7">
              <w:trPr>
                <w:trHeight w:val="407"/>
              </w:trPr>
              <w:tc>
                <w:tcPr>
                  <w:tcW w:w="392" w:type="dxa"/>
                </w:tcPr>
                <w:p w14:paraId="37D4D0F5" w14:textId="77777777" w:rsidR="007B0EE7" w:rsidRPr="00603599" w:rsidRDefault="007B0EE7" w:rsidP="007B0EE7">
                  <w:pPr>
                    <w:spacing w:line="240" w:lineRule="auto"/>
                    <w:rPr>
                      <w:szCs w:val="24"/>
                    </w:rPr>
                  </w:pPr>
                </w:p>
              </w:tc>
              <w:tc>
                <w:tcPr>
                  <w:tcW w:w="5859" w:type="dxa"/>
                  <w:gridSpan w:val="8"/>
                </w:tcPr>
                <w:p w14:paraId="7A612975" w14:textId="77777777" w:rsidR="007B0EE7" w:rsidRPr="00603599" w:rsidRDefault="007B0EE7" w:rsidP="007B0EE7">
                  <w:pPr>
                    <w:spacing w:line="240" w:lineRule="auto"/>
                    <w:rPr>
                      <w:szCs w:val="24"/>
                    </w:rPr>
                  </w:pPr>
                  <w:r w:rsidRPr="00603599">
                    <w:rPr>
                      <w:szCs w:val="24"/>
                    </w:rPr>
                    <w:t xml:space="preserve">                                           </w:t>
                  </w:r>
                  <w:r w:rsidRPr="00603599">
                    <w:rPr>
                      <w:szCs w:val="24"/>
                      <w:lang w:val="en-US"/>
                    </w:rPr>
                    <w:t>Y</w:t>
                  </w:r>
                </w:p>
              </w:tc>
              <w:tc>
                <w:tcPr>
                  <w:tcW w:w="236" w:type="dxa"/>
                </w:tcPr>
                <w:p w14:paraId="7C806144" w14:textId="77777777" w:rsidR="007B0EE7" w:rsidRPr="00603599" w:rsidRDefault="007B0EE7" w:rsidP="007B0EE7">
                  <w:pPr>
                    <w:spacing w:line="240" w:lineRule="auto"/>
                    <w:rPr>
                      <w:szCs w:val="24"/>
                    </w:rPr>
                  </w:pPr>
                </w:p>
              </w:tc>
            </w:tr>
            <w:tr w:rsidR="007B0EE7" w:rsidRPr="00603599" w14:paraId="0012439B" w14:textId="77777777" w:rsidTr="007B0EE7">
              <w:trPr>
                <w:trHeight w:val="405"/>
              </w:trPr>
              <w:tc>
                <w:tcPr>
                  <w:tcW w:w="392" w:type="dxa"/>
                  <w:vMerge w:val="restart"/>
                </w:tcPr>
                <w:p w14:paraId="490E8715" w14:textId="77777777" w:rsidR="007B0EE7" w:rsidRPr="00603599" w:rsidRDefault="007B0EE7" w:rsidP="007B0EE7">
                  <w:pPr>
                    <w:spacing w:line="240" w:lineRule="auto"/>
                    <w:rPr>
                      <w:bCs/>
                      <w:szCs w:val="24"/>
                    </w:rPr>
                  </w:pPr>
                </w:p>
                <w:p w14:paraId="4D61103D" w14:textId="77777777" w:rsidR="007B0EE7" w:rsidRPr="00603599" w:rsidRDefault="007B0EE7" w:rsidP="007B0EE7">
                  <w:pPr>
                    <w:spacing w:line="240" w:lineRule="auto"/>
                    <w:rPr>
                      <w:bCs/>
                      <w:szCs w:val="24"/>
                    </w:rPr>
                  </w:pPr>
                </w:p>
                <w:p w14:paraId="1FB8C54F" w14:textId="77777777" w:rsidR="007B0EE7" w:rsidRPr="00603599" w:rsidRDefault="007B0EE7" w:rsidP="007B0EE7">
                  <w:pPr>
                    <w:spacing w:line="240" w:lineRule="auto"/>
                    <w:rPr>
                      <w:bCs/>
                      <w:szCs w:val="24"/>
                    </w:rPr>
                  </w:pPr>
                </w:p>
                <w:p w14:paraId="0E7636AD" w14:textId="77777777" w:rsidR="007B0EE7" w:rsidRPr="00603599" w:rsidRDefault="007B0EE7" w:rsidP="007B0EE7">
                  <w:pPr>
                    <w:spacing w:line="240" w:lineRule="auto"/>
                    <w:rPr>
                      <w:bCs/>
                      <w:szCs w:val="24"/>
                    </w:rPr>
                  </w:pPr>
                </w:p>
                <w:p w14:paraId="681C4F8E" w14:textId="77777777" w:rsidR="007B0EE7" w:rsidRPr="00603599" w:rsidRDefault="007B0EE7" w:rsidP="007B0EE7">
                  <w:pPr>
                    <w:spacing w:line="240" w:lineRule="auto"/>
                    <w:ind w:left="-142" w:right="-108" w:firstLine="53"/>
                    <w:jc w:val="center"/>
                    <w:rPr>
                      <w:szCs w:val="24"/>
                    </w:rPr>
                  </w:pPr>
                  <w:r w:rsidRPr="00603599">
                    <w:rPr>
                      <w:bCs/>
                      <w:szCs w:val="24"/>
                    </w:rPr>
                    <w:t>Х</w:t>
                  </w:r>
                </w:p>
              </w:tc>
              <w:tc>
                <w:tcPr>
                  <w:tcW w:w="1275" w:type="dxa"/>
                  <w:gridSpan w:val="2"/>
                  <w:shd w:val="clear" w:color="auto" w:fill="D9D9D9" w:themeFill="background1" w:themeFillShade="D9"/>
                </w:tcPr>
                <w:p w14:paraId="2124EA15" w14:textId="77777777" w:rsidR="007B0EE7" w:rsidRPr="00603599" w:rsidRDefault="007B0EE7" w:rsidP="007B0EE7">
                  <w:pPr>
                    <w:spacing w:line="240" w:lineRule="auto"/>
                    <w:rPr>
                      <w:szCs w:val="24"/>
                    </w:rPr>
                  </w:pPr>
                </w:p>
              </w:tc>
              <w:tc>
                <w:tcPr>
                  <w:tcW w:w="585" w:type="dxa"/>
                  <w:vAlign w:val="center"/>
                </w:tcPr>
                <w:p w14:paraId="2034E5E6" w14:textId="77777777" w:rsidR="007B0EE7" w:rsidRPr="00603599" w:rsidRDefault="007B0EE7" w:rsidP="007B0EE7">
                  <w:pPr>
                    <w:spacing w:line="240" w:lineRule="auto"/>
                    <w:ind w:left="-107"/>
                    <w:rPr>
                      <w:szCs w:val="24"/>
                    </w:rPr>
                  </w:pPr>
                  <w:r w:rsidRPr="00603599">
                    <w:rPr>
                      <w:szCs w:val="24"/>
                      <w:lang w:val="en-US"/>
                    </w:rPr>
                    <w:t>h</w:t>
                  </w:r>
                </w:p>
              </w:tc>
              <w:tc>
                <w:tcPr>
                  <w:tcW w:w="1590" w:type="dxa"/>
                  <w:shd w:val="clear" w:color="auto" w:fill="D9D9D9" w:themeFill="background1" w:themeFillShade="D9"/>
                </w:tcPr>
                <w:p w14:paraId="286459DC" w14:textId="77777777" w:rsidR="007B0EE7" w:rsidRPr="00603599" w:rsidRDefault="007B0EE7" w:rsidP="007B0EE7">
                  <w:pPr>
                    <w:spacing w:line="240" w:lineRule="auto"/>
                    <w:rPr>
                      <w:szCs w:val="24"/>
                    </w:rPr>
                  </w:pPr>
                </w:p>
              </w:tc>
              <w:tc>
                <w:tcPr>
                  <w:tcW w:w="525" w:type="dxa"/>
                  <w:gridSpan w:val="2"/>
                </w:tcPr>
                <w:p w14:paraId="2CD81454" w14:textId="77777777" w:rsidR="007B0EE7" w:rsidRPr="00603599" w:rsidRDefault="007B0EE7" w:rsidP="007B0EE7">
                  <w:pPr>
                    <w:spacing w:line="240" w:lineRule="auto"/>
                    <w:rPr>
                      <w:szCs w:val="24"/>
                    </w:rPr>
                  </w:pPr>
                </w:p>
              </w:tc>
              <w:tc>
                <w:tcPr>
                  <w:tcW w:w="1884" w:type="dxa"/>
                  <w:gridSpan w:val="2"/>
                  <w:shd w:val="clear" w:color="auto" w:fill="D9D9D9" w:themeFill="background1" w:themeFillShade="D9"/>
                </w:tcPr>
                <w:p w14:paraId="7890B853" w14:textId="77777777" w:rsidR="007B0EE7" w:rsidRPr="00603599" w:rsidRDefault="007B0EE7" w:rsidP="007B0EE7">
                  <w:pPr>
                    <w:spacing w:line="240" w:lineRule="auto"/>
                    <w:rPr>
                      <w:szCs w:val="24"/>
                    </w:rPr>
                  </w:pPr>
                </w:p>
              </w:tc>
              <w:tc>
                <w:tcPr>
                  <w:tcW w:w="236" w:type="dxa"/>
                  <w:vMerge w:val="restart"/>
                </w:tcPr>
                <w:p w14:paraId="62FC31E0" w14:textId="77777777" w:rsidR="007B0EE7" w:rsidRPr="00603599" w:rsidRDefault="007B0EE7" w:rsidP="007B0EE7">
                  <w:pPr>
                    <w:spacing w:line="240" w:lineRule="auto"/>
                    <w:rPr>
                      <w:szCs w:val="24"/>
                    </w:rPr>
                  </w:pPr>
                </w:p>
              </w:tc>
            </w:tr>
            <w:tr w:rsidR="007B0EE7" w:rsidRPr="00603599" w14:paraId="707031DE" w14:textId="77777777" w:rsidTr="007B0EE7">
              <w:trPr>
                <w:trHeight w:val="525"/>
              </w:trPr>
              <w:tc>
                <w:tcPr>
                  <w:tcW w:w="392" w:type="dxa"/>
                  <w:vMerge/>
                </w:tcPr>
                <w:p w14:paraId="57B853FE" w14:textId="77777777" w:rsidR="007B0EE7" w:rsidRPr="00603599" w:rsidRDefault="007B0EE7" w:rsidP="007B0EE7">
                  <w:pPr>
                    <w:spacing w:line="240" w:lineRule="auto"/>
                    <w:rPr>
                      <w:szCs w:val="24"/>
                    </w:rPr>
                  </w:pPr>
                </w:p>
              </w:tc>
              <w:tc>
                <w:tcPr>
                  <w:tcW w:w="450" w:type="dxa"/>
                  <w:shd w:val="clear" w:color="auto" w:fill="D9D9D9" w:themeFill="background1" w:themeFillShade="D9"/>
                </w:tcPr>
                <w:p w14:paraId="557B2A70" w14:textId="77777777" w:rsidR="007B0EE7" w:rsidRPr="00603599" w:rsidRDefault="007B0EE7" w:rsidP="007B0EE7">
                  <w:pPr>
                    <w:spacing w:line="240" w:lineRule="auto"/>
                    <w:rPr>
                      <w:szCs w:val="24"/>
                    </w:rPr>
                  </w:pPr>
                </w:p>
              </w:tc>
              <w:tc>
                <w:tcPr>
                  <w:tcW w:w="4989" w:type="dxa"/>
                  <w:gridSpan w:val="6"/>
                  <w:vMerge w:val="restart"/>
                </w:tcPr>
                <w:p w14:paraId="7117F921" w14:textId="77777777" w:rsidR="007B0EE7" w:rsidRPr="00603599" w:rsidRDefault="007B0EE7" w:rsidP="007B0EE7">
                  <w:pPr>
                    <w:spacing w:line="240" w:lineRule="auto"/>
                    <w:rPr>
                      <w:szCs w:val="24"/>
                    </w:rPr>
                  </w:pPr>
                </w:p>
              </w:tc>
              <w:tc>
                <w:tcPr>
                  <w:tcW w:w="420" w:type="dxa"/>
                  <w:vMerge w:val="restart"/>
                  <w:shd w:val="clear" w:color="auto" w:fill="D9D9D9" w:themeFill="background1" w:themeFillShade="D9"/>
                </w:tcPr>
                <w:p w14:paraId="3FBD5D27" w14:textId="77777777" w:rsidR="007B0EE7" w:rsidRPr="00603599" w:rsidRDefault="007B0EE7" w:rsidP="007B0EE7">
                  <w:pPr>
                    <w:spacing w:line="240" w:lineRule="auto"/>
                    <w:rPr>
                      <w:szCs w:val="24"/>
                    </w:rPr>
                  </w:pPr>
                </w:p>
              </w:tc>
              <w:tc>
                <w:tcPr>
                  <w:tcW w:w="236" w:type="dxa"/>
                  <w:vMerge/>
                </w:tcPr>
                <w:p w14:paraId="5EAB65E0" w14:textId="77777777" w:rsidR="007B0EE7" w:rsidRPr="00603599" w:rsidRDefault="007B0EE7" w:rsidP="007B0EE7">
                  <w:pPr>
                    <w:spacing w:line="240" w:lineRule="auto"/>
                    <w:rPr>
                      <w:szCs w:val="24"/>
                    </w:rPr>
                  </w:pPr>
                </w:p>
              </w:tc>
            </w:tr>
            <w:tr w:rsidR="007B0EE7" w:rsidRPr="00603599" w14:paraId="357B24CB" w14:textId="77777777" w:rsidTr="007B0EE7">
              <w:trPr>
                <w:trHeight w:val="555"/>
              </w:trPr>
              <w:tc>
                <w:tcPr>
                  <w:tcW w:w="392" w:type="dxa"/>
                  <w:vMerge/>
                </w:tcPr>
                <w:p w14:paraId="1B35F648" w14:textId="77777777" w:rsidR="007B0EE7" w:rsidRPr="00603599" w:rsidRDefault="007B0EE7" w:rsidP="007B0EE7">
                  <w:pPr>
                    <w:spacing w:line="240" w:lineRule="auto"/>
                    <w:rPr>
                      <w:szCs w:val="24"/>
                    </w:rPr>
                  </w:pPr>
                </w:p>
              </w:tc>
              <w:tc>
                <w:tcPr>
                  <w:tcW w:w="450" w:type="dxa"/>
                </w:tcPr>
                <w:p w14:paraId="0035D98A" w14:textId="77777777" w:rsidR="007B0EE7" w:rsidRPr="00603599" w:rsidRDefault="007B0EE7" w:rsidP="007B0EE7">
                  <w:pPr>
                    <w:spacing w:line="240" w:lineRule="auto"/>
                    <w:rPr>
                      <w:szCs w:val="24"/>
                    </w:rPr>
                  </w:pPr>
                </w:p>
              </w:tc>
              <w:tc>
                <w:tcPr>
                  <w:tcW w:w="4989" w:type="dxa"/>
                  <w:gridSpan w:val="6"/>
                  <w:vMerge/>
                </w:tcPr>
                <w:p w14:paraId="2CE72B25" w14:textId="77777777" w:rsidR="007B0EE7" w:rsidRPr="00603599" w:rsidRDefault="007B0EE7" w:rsidP="007B0EE7">
                  <w:pPr>
                    <w:spacing w:line="240" w:lineRule="auto"/>
                    <w:rPr>
                      <w:szCs w:val="24"/>
                    </w:rPr>
                  </w:pPr>
                </w:p>
              </w:tc>
              <w:tc>
                <w:tcPr>
                  <w:tcW w:w="420" w:type="dxa"/>
                  <w:vMerge/>
                  <w:shd w:val="clear" w:color="auto" w:fill="D9D9D9" w:themeFill="background1" w:themeFillShade="D9"/>
                </w:tcPr>
                <w:p w14:paraId="3B6F0422" w14:textId="77777777" w:rsidR="007B0EE7" w:rsidRPr="00603599" w:rsidRDefault="007B0EE7" w:rsidP="007B0EE7">
                  <w:pPr>
                    <w:spacing w:line="240" w:lineRule="auto"/>
                    <w:rPr>
                      <w:szCs w:val="24"/>
                    </w:rPr>
                  </w:pPr>
                </w:p>
              </w:tc>
              <w:tc>
                <w:tcPr>
                  <w:tcW w:w="236" w:type="dxa"/>
                  <w:vMerge/>
                </w:tcPr>
                <w:p w14:paraId="2CFE5E79" w14:textId="77777777" w:rsidR="007B0EE7" w:rsidRPr="00603599" w:rsidRDefault="007B0EE7" w:rsidP="007B0EE7">
                  <w:pPr>
                    <w:spacing w:line="240" w:lineRule="auto"/>
                    <w:rPr>
                      <w:szCs w:val="24"/>
                    </w:rPr>
                  </w:pPr>
                </w:p>
              </w:tc>
            </w:tr>
            <w:tr w:rsidR="007B0EE7" w:rsidRPr="00603599" w14:paraId="4A893259" w14:textId="77777777" w:rsidTr="007B0EE7">
              <w:trPr>
                <w:trHeight w:val="555"/>
              </w:trPr>
              <w:tc>
                <w:tcPr>
                  <w:tcW w:w="392" w:type="dxa"/>
                  <w:vMerge/>
                </w:tcPr>
                <w:p w14:paraId="503F5B9C" w14:textId="77777777" w:rsidR="007B0EE7" w:rsidRPr="00603599" w:rsidRDefault="007B0EE7" w:rsidP="007B0EE7">
                  <w:pPr>
                    <w:spacing w:line="240" w:lineRule="auto"/>
                    <w:rPr>
                      <w:szCs w:val="24"/>
                    </w:rPr>
                  </w:pPr>
                </w:p>
              </w:tc>
              <w:tc>
                <w:tcPr>
                  <w:tcW w:w="450" w:type="dxa"/>
                  <w:shd w:val="clear" w:color="auto" w:fill="D9D9D9" w:themeFill="background1" w:themeFillShade="D9"/>
                </w:tcPr>
                <w:p w14:paraId="29AA3DAD" w14:textId="77777777" w:rsidR="007B0EE7" w:rsidRPr="00603599" w:rsidRDefault="007B0EE7" w:rsidP="007B0EE7">
                  <w:pPr>
                    <w:spacing w:line="240" w:lineRule="auto"/>
                    <w:rPr>
                      <w:szCs w:val="24"/>
                    </w:rPr>
                  </w:pPr>
                </w:p>
              </w:tc>
              <w:tc>
                <w:tcPr>
                  <w:tcW w:w="4989" w:type="dxa"/>
                  <w:gridSpan w:val="6"/>
                  <w:vMerge/>
                </w:tcPr>
                <w:p w14:paraId="030CCCB3" w14:textId="77777777" w:rsidR="007B0EE7" w:rsidRPr="00603599" w:rsidRDefault="007B0EE7" w:rsidP="007B0EE7">
                  <w:pPr>
                    <w:spacing w:line="240" w:lineRule="auto"/>
                    <w:rPr>
                      <w:szCs w:val="24"/>
                    </w:rPr>
                  </w:pPr>
                </w:p>
              </w:tc>
              <w:tc>
                <w:tcPr>
                  <w:tcW w:w="420" w:type="dxa"/>
                </w:tcPr>
                <w:p w14:paraId="1D15A102" w14:textId="77777777" w:rsidR="007B0EE7" w:rsidRPr="00603599" w:rsidRDefault="007B0EE7" w:rsidP="007B0EE7">
                  <w:pPr>
                    <w:spacing w:line="240" w:lineRule="auto"/>
                    <w:rPr>
                      <w:szCs w:val="24"/>
                    </w:rPr>
                  </w:pPr>
                </w:p>
              </w:tc>
              <w:tc>
                <w:tcPr>
                  <w:tcW w:w="236" w:type="dxa"/>
                  <w:vMerge/>
                </w:tcPr>
                <w:p w14:paraId="61CE831F" w14:textId="77777777" w:rsidR="007B0EE7" w:rsidRPr="00603599" w:rsidRDefault="007B0EE7" w:rsidP="007B0EE7">
                  <w:pPr>
                    <w:spacing w:line="240" w:lineRule="auto"/>
                    <w:rPr>
                      <w:szCs w:val="24"/>
                    </w:rPr>
                  </w:pPr>
                </w:p>
              </w:tc>
            </w:tr>
            <w:tr w:rsidR="007B0EE7" w:rsidRPr="00603599" w14:paraId="3560DBED" w14:textId="77777777" w:rsidTr="007B0EE7">
              <w:trPr>
                <w:trHeight w:val="465"/>
              </w:trPr>
              <w:tc>
                <w:tcPr>
                  <w:tcW w:w="392" w:type="dxa"/>
                  <w:vMerge/>
                </w:tcPr>
                <w:p w14:paraId="0C5D645D" w14:textId="77777777" w:rsidR="007B0EE7" w:rsidRPr="00603599" w:rsidRDefault="007B0EE7" w:rsidP="007B0EE7">
                  <w:pPr>
                    <w:spacing w:line="240" w:lineRule="auto"/>
                    <w:rPr>
                      <w:szCs w:val="24"/>
                    </w:rPr>
                  </w:pPr>
                </w:p>
              </w:tc>
              <w:tc>
                <w:tcPr>
                  <w:tcW w:w="1275" w:type="dxa"/>
                  <w:gridSpan w:val="2"/>
                  <w:shd w:val="clear" w:color="auto" w:fill="D9D9D9" w:themeFill="background1" w:themeFillShade="D9"/>
                </w:tcPr>
                <w:p w14:paraId="75E00A11" w14:textId="77777777" w:rsidR="007B0EE7" w:rsidRPr="00603599" w:rsidRDefault="007B0EE7" w:rsidP="007B0EE7">
                  <w:pPr>
                    <w:spacing w:line="240" w:lineRule="auto"/>
                    <w:rPr>
                      <w:szCs w:val="24"/>
                    </w:rPr>
                  </w:pPr>
                </w:p>
              </w:tc>
              <w:tc>
                <w:tcPr>
                  <w:tcW w:w="585" w:type="dxa"/>
                </w:tcPr>
                <w:p w14:paraId="2EEF168D" w14:textId="77777777" w:rsidR="007B0EE7" w:rsidRPr="00603599" w:rsidRDefault="007B0EE7" w:rsidP="007B0EE7">
                  <w:pPr>
                    <w:spacing w:line="240" w:lineRule="auto"/>
                    <w:rPr>
                      <w:szCs w:val="24"/>
                    </w:rPr>
                  </w:pPr>
                </w:p>
              </w:tc>
              <w:tc>
                <w:tcPr>
                  <w:tcW w:w="1590" w:type="dxa"/>
                  <w:shd w:val="clear" w:color="auto" w:fill="D9D9D9" w:themeFill="background1" w:themeFillShade="D9"/>
                </w:tcPr>
                <w:p w14:paraId="2540FA1D" w14:textId="77777777" w:rsidR="007B0EE7" w:rsidRPr="00603599" w:rsidRDefault="007B0EE7" w:rsidP="007B0EE7">
                  <w:pPr>
                    <w:spacing w:line="240" w:lineRule="auto"/>
                    <w:rPr>
                      <w:szCs w:val="24"/>
                    </w:rPr>
                  </w:pPr>
                </w:p>
              </w:tc>
              <w:tc>
                <w:tcPr>
                  <w:tcW w:w="405" w:type="dxa"/>
                </w:tcPr>
                <w:p w14:paraId="48C7EAAC" w14:textId="77777777" w:rsidR="007B0EE7" w:rsidRPr="00603599" w:rsidRDefault="007B0EE7" w:rsidP="007B0EE7">
                  <w:pPr>
                    <w:spacing w:line="240" w:lineRule="auto"/>
                    <w:rPr>
                      <w:szCs w:val="24"/>
                    </w:rPr>
                  </w:pPr>
                </w:p>
              </w:tc>
              <w:tc>
                <w:tcPr>
                  <w:tcW w:w="2004" w:type="dxa"/>
                  <w:gridSpan w:val="3"/>
                  <w:shd w:val="clear" w:color="auto" w:fill="D9D9D9" w:themeFill="background1" w:themeFillShade="D9"/>
                </w:tcPr>
                <w:p w14:paraId="3882B4E8" w14:textId="77777777" w:rsidR="007B0EE7" w:rsidRPr="00603599" w:rsidRDefault="007B0EE7" w:rsidP="007B0EE7">
                  <w:pPr>
                    <w:spacing w:line="240" w:lineRule="auto"/>
                    <w:rPr>
                      <w:szCs w:val="24"/>
                    </w:rPr>
                  </w:pPr>
                </w:p>
              </w:tc>
              <w:tc>
                <w:tcPr>
                  <w:tcW w:w="236" w:type="dxa"/>
                  <w:vMerge/>
                </w:tcPr>
                <w:p w14:paraId="0962FBC1" w14:textId="77777777" w:rsidR="007B0EE7" w:rsidRPr="00603599" w:rsidRDefault="007B0EE7" w:rsidP="007B0EE7">
                  <w:pPr>
                    <w:spacing w:line="240" w:lineRule="auto"/>
                    <w:rPr>
                      <w:szCs w:val="24"/>
                    </w:rPr>
                  </w:pPr>
                </w:p>
              </w:tc>
            </w:tr>
            <w:tr w:rsidR="007B0EE7" w:rsidRPr="00603599" w14:paraId="09B178CF" w14:textId="77777777" w:rsidTr="007B0EE7">
              <w:trPr>
                <w:trHeight w:val="269"/>
              </w:trPr>
              <w:tc>
                <w:tcPr>
                  <w:tcW w:w="392" w:type="dxa"/>
                </w:tcPr>
                <w:p w14:paraId="5FE1F181" w14:textId="77777777" w:rsidR="007B0EE7" w:rsidRPr="00603599" w:rsidRDefault="007B0EE7" w:rsidP="007B0EE7">
                  <w:pPr>
                    <w:spacing w:line="240" w:lineRule="auto"/>
                    <w:rPr>
                      <w:szCs w:val="24"/>
                    </w:rPr>
                  </w:pPr>
                </w:p>
              </w:tc>
              <w:tc>
                <w:tcPr>
                  <w:tcW w:w="5859" w:type="dxa"/>
                  <w:gridSpan w:val="8"/>
                </w:tcPr>
                <w:p w14:paraId="79FADCF8" w14:textId="77777777" w:rsidR="007B0EE7" w:rsidRPr="00603599" w:rsidRDefault="007B0EE7" w:rsidP="007B0EE7">
                  <w:pPr>
                    <w:spacing w:line="240" w:lineRule="auto"/>
                    <w:rPr>
                      <w:szCs w:val="24"/>
                    </w:rPr>
                  </w:pPr>
                </w:p>
              </w:tc>
              <w:tc>
                <w:tcPr>
                  <w:tcW w:w="236" w:type="dxa"/>
                </w:tcPr>
                <w:p w14:paraId="27FC00A5" w14:textId="77777777" w:rsidR="007B0EE7" w:rsidRPr="00603599" w:rsidRDefault="007B0EE7" w:rsidP="007B0EE7">
                  <w:pPr>
                    <w:spacing w:line="240" w:lineRule="auto"/>
                    <w:rPr>
                      <w:szCs w:val="24"/>
                    </w:rPr>
                  </w:pPr>
                </w:p>
              </w:tc>
            </w:tr>
          </w:tbl>
          <w:p w14:paraId="78745FE2" w14:textId="77777777" w:rsidR="007B0EE7" w:rsidRPr="00603599" w:rsidRDefault="007B0EE7" w:rsidP="007B0EE7">
            <w:pPr>
              <w:ind w:left="34" w:firstLine="3118"/>
              <w:rPr>
                <w:szCs w:val="24"/>
              </w:rPr>
            </w:pPr>
            <w:r w:rsidRPr="00603599">
              <w:rPr>
                <w:szCs w:val="24"/>
              </w:rPr>
              <w:t>Рис.3</w:t>
            </w:r>
          </w:p>
          <w:p w14:paraId="238F5445" w14:textId="77777777" w:rsidR="007B0EE7" w:rsidRPr="00603599" w:rsidRDefault="007B0EE7" w:rsidP="007B0EE7">
            <w:pPr>
              <w:ind w:left="34" w:firstLine="459"/>
              <w:rPr>
                <w:bCs/>
                <w:szCs w:val="24"/>
              </w:rPr>
            </w:pPr>
            <w:r w:rsidRPr="00603599">
              <w:rPr>
                <w:szCs w:val="24"/>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603599">
              <w:rPr>
                <w:bCs/>
                <w:szCs w:val="24"/>
              </w:rPr>
              <w:t xml:space="preserve">коэффициент непрерывности застройки </w:t>
            </w:r>
            <w:r w:rsidRPr="00603599">
              <w:rPr>
                <w:szCs w:val="24"/>
              </w:rPr>
              <w:t>Кп </w:t>
            </w:r>
            <w:r w:rsidRPr="00603599">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4CA09596" w14:textId="77777777" w:rsidR="007B0EE7" w:rsidRPr="00603599" w:rsidRDefault="007B0EE7" w:rsidP="007B0EE7">
            <w:pPr>
              <w:ind w:left="34" w:firstLine="459"/>
              <w:rPr>
                <w:bCs/>
                <w:szCs w:val="24"/>
              </w:rPr>
            </w:pPr>
            <w:r w:rsidRPr="00603599">
              <w:rPr>
                <w:bCs/>
                <w:szCs w:val="24"/>
                <w:lang w:val="en-US"/>
              </w:rPr>
              <w:t>S</w:t>
            </w:r>
            <w:r w:rsidRPr="00603599">
              <w:rPr>
                <w:bCs/>
                <w:szCs w:val="24"/>
              </w:rPr>
              <w:t xml:space="preserve">з = </w:t>
            </w:r>
            <w:r w:rsidRPr="00603599">
              <w:rPr>
                <w:szCs w:val="24"/>
              </w:rPr>
              <w:t>2</w:t>
            </w:r>
            <w:r w:rsidRPr="00603599">
              <w:rPr>
                <w:bCs/>
                <w:szCs w:val="24"/>
              </w:rPr>
              <w:t>×</w:t>
            </w:r>
            <w:r w:rsidRPr="00603599">
              <w:rPr>
                <w:szCs w:val="24"/>
              </w:rPr>
              <w:t xml:space="preserve"> </w:t>
            </w:r>
            <w:r w:rsidRPr="00603599">
              <w:rPr>
                <w:szCs w:val="24"/>
                <w:lang w:val="en-US"/>
              </w:rPr>
              <w:t>h</w:t>
            </w:r>
            <w:r w:rsidRPr="00603599">
              <w:rPr>
                <w:bCs/>
                <w:szCs w:val="24"/>
              </w:rPr>
              <w:t xml:space="preserve"> ×</w:t>
            </w:r>
            <w:r w:rsidRPr="00603599">
              <w:rPr>
                <w:szCs w:val="24"/>
              </w:rPr>
              <w:t xml:space="preserve"> Кп</w:t>
            </w:r>
            <w:r w:rsidRPr="00603599">
              <w:rPr>
                <w:bCs/>
                <w:szCs w:val="24"/>
              </w:rPr>
              <w:t xml:space="preserve"> ×(1+ </w:t>
            </w:r>
            <w:r w:rsidRPr="00603599">
              <w:rPr>
                <w:bCs/>
                <w:szCs w:val="24"/>
                <w:lang w:val="en-US"/>
              </w:rPr>
              <w:t>r</w:t>
            </w:r>
            <w:r w:rsidRPr="00603599">
              <w:rPr>
                <w:bCs/>
                <w:szCs w:val="24"/>
              </w:rPr>
              <w:t xml:space="preserve">) × </w:t>
            </w:r>
            <w:r w:rsidRPr="00603599">
              <w:rPr>
                <w:bCs/>
                <w:szCs w:val="24"/>
                <w:lang w:val="en-US"/>
              </w:rPr>
              <w:t>X</w:t>
            </w:r>
            <w:r w:rsidRPr="00603599">
              <w:rPr>
                <w:bCs/>
                <w:szCs w:val="24"/>
              </w:rPr>
              <w:t xml:space="preserve"> - 4×</w:t>
            </w:r>
            <w:r w:rsidRPr="00603599">
              <w:rPr>
                <w:szCs w:val="24"/>
              </w:rPr>
              <w:t xml:space="preserve"> Кп</w:t>
            </w:r>
            <w:r w:rsidRPr="00603599">
              <w:rPr>
                <w:bCs/>
                <w:szCs w:val="24"/>
              </w:rPr>
              <w:t xml:space="preserve"> ×</w:t>
            </w:r>
            <w:r w:rsidRPr="00603599">
              <w:rPr>
                <w:szCs w:val="24"/>
                <w:lang w:val="en-US"/>
              </w:rPr>
              <w:t>h</w:t>
            </w:r>
            <w:r w:rsidRPr="00603599">
              <w:rPr>
                <w:szCs w:val="24"/>
                <w:vertAlign w:val="superscript"/>
              </w:rPr>
              <w:t>2</w:t>
            </w:r>
            <w:r w:rsidRPr="00603599">
              <w:rPr>
                <w:bCs/>
                <w:szCs w:val="24"/>
              </w:rPr>
              <w:t>.</w:t>
            </w:r>
          </w:p>
          <w:p w14:paraId="47977003" w14:textId="77777777" w:rsidR="007B0EE7" w:rsidRPr="00603599" w:rsidRDefault="007B0EE7" w:rsidP="007B0EE7">
            <w:pPr>
              <w:ind w:left="34" w:firstLine="459"/>
              <w:rPr>
                <w:szCs w:val="24"/>
              </w:rPr>
            </w:pPr>
            <w:r w:rsidRPr="00603599">
              <w:rPr>
                <w:szCs w:val="24"/>
              </w:rPr>
              <w:t xml:space="preserve">Вместе с тем, площадь застройки </w:t>
            </w:r>
            <w:r w:rsidRPr="00603599">
              <w:rPr>
                <w:bCs/>
                <w:szCs w:val="24"/>
              </w:rPr>
              <w:t>Sз зависит от площади квартала Sкв и максимального коэффициента застройки Кз</w:t>
            </w:r>
            <w:r w:rsidRPr="00603599">
              <w:rPr>
                <w:bCs/>
                <w:szCs w:val="24"/>
                <w:vertAlign w:val="superscript"/>
                <w:lang w:val="en-US"/>
              </w:rPr>
              <w:t>max</w:t>
            </w:r>
            <w:r w:rsidRPr="00603599">
              <w:rPr>
                <w:szCs w:val="24"/>
              </w:rPr>
              <w:t>:</w:t>
            </w:r>
          </w:p>
          <w:p w14:paraId="17B0F8BC" w14:textId="77777777" w:rsidR="007B0EE7" w:rsidRPr="00603599" w:rsidRDefault="007B0EE7" w:rsidP="007B0EE7">
            <w:pPr>
              <w:ind w:left="34" w:firstLine="459"/>
              <w:rPr>
                <w:bCs/>
                <w:szCs w:val="24"/>
              </w:rPr>
            </w:pPr>
            <w:r w:rsidRPr="00603599">
              <w:rPr>
                <w:bCs/>
                <w:szCs w:val="24"/>
              </w:rPr>
              <w:t>Sз = (Кз</w:t>
            </w:r>
            <w:r w:rsidRPr="00603599">
              <w:rPr>
                <w:bCs/>
                <w:szCs w:val="24"/>
                <w:vertAlign w:val="superscript"/>
                <w:lang w:val="en-US"/>
              </w:rPr>
              <w:t>max</w:t>
            </w:r>
            <w:r w:rsidRPr="00603599">
              <w:rPr>
                <w:szCs w:val="24"/>
              </w:rPr>
              <w:t>/100%)</w:t>
            </w:r>
            <w:r w:rsidRPr="00603599">
              <w:rPr>
                <w:bCs/>
                <w:szCs w:val="24"/>
              </w:rPr>
              <w:t xml:space="preserve"> × Sкв = (Кз</w:t>
            </w:r>
            <w:r w:rsidRPr="00603599">
              <w:rPr>
                <w:bCs/>
                <w:szCs w:val="24"/>
                <w:vertAlign w:val="superscript"/>
                <w:lang w:val="en-US"/>
              </w:rPr>
              <w:t>max</w:t>
            </w:r>
            <w:r w:rsidRPr="00603599">
              <w:rPr>
                <w:szCs w:val="24"/>
              </w:rPr>
              <w:t>/100%)</w:t>
            </w:r>
            <w:r w:rsidRPr="00603599">
              <w:rPr>
                <w:bCs/>
                <w:szCs w:val="24"/>
              </w:rPr>
              <w:t xml:space="preserve"> × (X×Y) =</w:t>
            </w:r>
          </w:p>
          <w:p w14:paraId="7B430F5F" w14:textId="77777777" w:rsidR="007B0EE7" w:rsidRPr="00603599" w:rsidRDefault="007B0EE7" w:rsidP="007B0EE7">
            <w:pPr>
              <w:ind w:left="34" w:firstLine="459"/>
              <w:rPr>
                <w:bCs/>
                <w:szCs w:val="24"/>
              </w:rPr>
            </w:pPr>
            <w:r w:rsidRPr="00603599">
              <w:rPr>
                <w:bCs/>
                <w:szCs w:val="24"/>
              </w:rPr>
              <w:t xml:space="preserve"> (Кз</w:t>
            </w:r>
            <w:r w:rsidRPr="00603599">
              <w:rPr>
                <w:bCs/>
                <w:szCs w:val="24"/>
                <w:vertAlign w:val="superscript"/>
                <w:lang w:val="en-US"/>
              </w:rPr>
              <w:t>max</w:t>
            </w:r>
            <w:r w:rsidRPr="00603599">
              <w:rPr>
                <w:szCs w:val="24"/>
              </w:rPr>
              <w:t>/100%)</w:t>
            </w:r>
            <w:r w:rsidRPr="00603599">
              <w:rPr>
                <w:bCs/>
                <w:szCs w:val="24"/>
              </w:rPr>
              <w:t xml:space="preserve"> × (</w:t>
            </w:r>
            <w:r w:rsidRPr="00603599">
              <w:rPr>
                <w:bCs/>
                <w:szCs w:val="24"/>
                <w:lang w:val="en-US"/>
              </w:rPr>
              <w:t>X</w:t>
            </w:r>
            <w:r w:rsidRPr="00603599">
              <w:rPr>
                <w:bCs/>
                <w:szCs w:val="24"/>
              </w:rPr>
              <w:t xml:space="preserve">× </w:t>
            </w:r>
            <w:r w:rsidRPr="00603599">
              <w:rPr>
                <w:bCs/>
                <w:szCs w:val="24"/>
                <w:lang w:val="en-US"/>
              </w:rPr>
              <w:t>r</w:t>
            </w:r>
            <w:r w:rsidRPr="00603599">
              <w:rPr>
                <w:bCs/>
                <w:szCs w:val="24"/>
              </w:rPr>
              <w:t xml:space="preserve"> × </w:t>
            </w:r>
            <w:r w:rsidRPr="00603599">
              <w:rPr>
                <w:bCs/>
                <w:szCs w:val="24"/>
                <w:lang w:val="en-US"/>
              </w:rPr>
              <w:t>X</w:t>
            </w:r>
            <w:r w:rsidRPr="00603599">
              <w:rPr>
                <w:bCs/>
                <w:szCs w:val="24"/>
              </w:rPr>
              <w:t>) = (Кз</w:t>
            </w:r>
            <w:r w:rsidRPr="00603599">
              <w:rPr>
                <w:bCs/>
                <w:szCs w:val="24"/>
                <w:vertAlign w:val="superscript"/>
                <w:lang w:val="en-US"/>
              </w:rPr>
              <w:t>max</w:t>
            </w:r>
            <w:r w:rsidRPr="00603599">
              <w:rPr>
                <w:szCs w:val="24"/>
              </w:rPr>
              <w:t>/100%)</w:t>
            </w:r>
            <w:r w:rsidRPr="00603599">
              <w:rPr>
                <w:bCs/>
                <w:szCs w:val="24"/>
              </w:rPr>
              <w:t xml:space="preserve"> × </w:t>
            </w:r>
            <w:r w:rsidRPr="00603599">
              <w:rPr>
                <w:bCs/>
                <w:szCs w:val="24"/>
                <w:lang w:val="en-US"/>
              </w:rPr>
              <w:t>r</w:t>
            </w:r>
            <w:r w:rsidRPr="00603599">
              <w:rPr>
                <w:bCs/>
                <w:szCs w:val="24"/>
              </w:rPr>
              <w:t xml:space="preserve"> × </w:t>
            </w:r>
            <w:r w:rsidRPr="00603599">
              <w:rPr>
                <w:bCs/>
                <w:szCs w:val="24"/>
                <w:lang w:val="en-US"/>
              </w:rPr>
              <w:t>X</w:t>
            </w:r>
            <w:r w:rsidRPr="00603599">
              <w:rPr>
                <w:bCs/>
                <w:szCs w:val="24"/>
                <w:vertAlign w:val="superscript"/>
              </w:rPr>
              <w:t>2</w:t>
            </w:r>
            <w:r w:rsidRPr="00603599">
              <w:rPr>
                <w:bCs/>
                <w:szCs w:val="24"/>
              </w:rPr>
              <w:t>.</w:t>
            </w:r>
          </w:p>
          <w:p w14:paraId="56B1AFDD" w14:textId="77777777" w:rsidR="007B0EE7" w:rsidRPr="00603599" w:rsidRDefault="007B0EE7" w:rsidP="007B0EE7">
            <w:pPr>
              <w:ind w:left="34" w:firstLine="425"/>
              <w:rPr>
                <w:bCs/>
                <w:szCs w:val="24"/>
              </w:rPr>
            </w:pPr>
            <w:r w:rsidRPr="00603599">
              <w:rPr>
                <w:bCs/>
                <w:szCs w:val="24"/>
              </w:rPr>
              <w:t xml:space="preserve">В результате приравнивания обоих выражений для </w:t>
            </w:r>
            <w:r w:rsidRPr="00603599">
              <w:rPr>
                <w:bCs/>
                <w:szCs w:val="24"/>
                <w:lang w:val="en-US"/>
              </w:rPr>
              <w:t>S</w:t>
            </w:r>
            <w:r w:rsidRPr="00603599">
              <w:rPr>
                <w:bCs/>
                <w:szCs w:val="24"/>
              </w:rPr>
              <w:t xml:space="preserve">з получается квадратное уравнение относительно </w:t>
            </w:r>
            <w:r w:rsidRPr="00603599">
              <w:rPr>
                <w:bCs/>
                <w:szCs w:val="24"/>
                <w:lang w:val="en-US"/>
              </w:rPr>
              <w:t>X</w:t>
            </w:r>
            <w:r w:rsidRPr="00603599">
              <w:rPr>
                <w:bCs/>
                <w:szCs w:val="24"/>
              </w:rPr>
              <w:t>:</w:t>
            </w:r>
          </w:p>
          <w:p w14:paraId="79B490F7" w14:textId="77777777" w:rsidR="007B0EE7" w:rsidRPr="00603599" w:rsidRDefault="007B0EE7" w:rsidP="007B0EE7">
            <w:pPr>
              <w:ind w:left="34" w:firstLine="425"/>
              <w:rPr>
                <w:bCs/>
                <w:szCs w:val="24"/>
              </w:rPr>
            </w:pPr>
            <w:r w:rsidRPr="00603599">
              <w:rPr>
                <w:szCs w:val="24"/>
              </w:rPr>
              <w:t>((</w:t>
            </w:r>
            <w:r w:rsidRPr="00603599">
              <w:rPr>
                <w:szCs w:val="24"/>
                <w:lang w:val="en-US"/>
              </w:rPr>
              <w:t>r</w:t>
            </w:r>
            <w:r w:rsidRPr="00603599">
              <w:rPr>
                <w:szCs w:val="24"/>
              </w:rPr>
              <w:t xml:space="preserve"> </w:t>
            </w:r>
            <w:r w:rsidRPr="00603599">
              <w:rPr>
                <w:bCs/>
                <w:szCs w:val="24"/>
              </w:rPr>
              <w:t>× Кз</w:t>
            </w:r>
            <w:r w:rsidRPr="00603599">
              <w:rPr>
                <w:bCs/>
                <w:szCs w:val="24"/>
                <w:vertAlign w:val="superscript"/>
                <w:lang w:val="en-US"/>
              </w:rPr>
              <w:t>max</w:t>
            </w:r>
            <w:r w:rsidRPr="00603599">
              <w:rPr>
                <w:szCs w:val="24"/>
              </w:rPr>
              <w:t>/100%) / (</w:t>
            </w:r>
            <w:r w:rsidRPr="00603599">
              <w:rPr>
                <w:szCs w:val="24"/>
                <w:lang w:val="en-US"/>
              </w:rPr>
              <w:t>h</w:t>
            </w:r>
            <w:r w:rsidRPr="00603599">
              <w:rPr>
                <w:szCs w:val="24"/>
              </w:rPr>
              <w:t xml:space="preserve"> </w:t>
            </w:r>
            <w:r w:rsidRPr="00603599">
              <w:rPr>
                <w:bCs/>
                <w:szCs w:val="24"/>
              </w:rPr>
              <w:t>×</w:t>
            </w:r>
            <w:r w:rsidRPr="00603599">
              <w:rPr>
                <w:szCs w:val="24"/>
              </w:rPr>
              <w:t xml:space="preserve"> Кп))</w:t>
            </w:r>
            <w:r w:rsidRPr="00603599">
              <w:rPr>
                <w:bCs/>
                <w:szCs w:val="24"/>
              </w:rPr>
              <w:t xml:space="preserve"> × </w:t>
            </w:r>
            <w:r w:rsidRPr="00603599">
              <w:rPr>
                <w:bCs/>
                <w:szCs w:val="24"/>
                <w:lang w:val="en-US"/>
              </w:rPr>
              <w:t>X</w:t>
            </w:r>
            <w:r w:rsidRPr="00603599">
              <w:rPr>
                <w:bCs/>
                <w:szCs w:val="24"/>
                <w:vertAlign w:val="superscript"/>
              </w:rPr>
              <w:t xml:space="preserve">2 </w:t>
            </w:r>
            <w:r w:rsidRPr="00603599">
              <w:rPr>
                <w:bCs/>
                <w:szCs w:val="24"/>
              </w:rPr>
              <w:t xml:space="preserve">– </w:t>
            </w:r>
            <w:r w:rsidRPr="00603599">
              <w:rPr>
                <w:szCs w:val="24"/>
              </w:rPr>
              <w:t>2</w:t>
            </w:r>
            <w:r w:rsidRPr="00603599">
              <w:rPr>
                <w:bCs/>
                <w:szCs w:val="24"/>
              </w:rPr>
              <w:t xml:space="preserve">× (1+ </w:t>
            </w:r>
            <w:r w:rsidRPr="00603599">
              <w:rPr>
                <w:bCs/>
                <w:szCs w:val="24"/>
                <w:lang w:val="en-US"/>
              </w:rPr>
              <w:t>r</w:t>
            </w:r>
            <w:r w:rsidRPr="00603599">
              <w:rPr>
                <w:bCs/>
                <w:szCs w:val="24"/>
              </w:rPr>
              <w:t xml:space="preserve">) × </w:t>
            </w:r>
            <w:r w:rsidRPr="00603599">
              <w:rPr>
                <w:bCs/>
                <w:szCs w:val="24"/>
                <w:lang w:val="en-US"/>
              </w:rPr>
              <w:t>X</w:t>
            </w:r>
            <w:r w:rsidRPr="00603599">
              <w:rPr>
                <w:bCs/>
                <w:szCs w:val="24"/>
              </w:rPr>
              <w:t xml:space="preserve"> + 4×</w:t>
            </w:r>
            <w:r w:rsidRPr="00603599">
              <w:rPr>
                <w:szCs w:val="24"/>
                <w:lang w:val="en-US"/>
              </w:rPr>
              <w:t>h</w:t>
            </w:r>
            <w:r w:rsidRPr="00603599">
              <w:rPr>
                <w:szCs w:val="24"/>
                <w:vertAlign w:val="superscript"/>
              </w:rPr>
              <w:t xml:space="preserve"> </w:t>
            </w:r>
            <w:r w:rsidRPr="00603599">
              <w:rPr>
                <w:bCs/>
                <w:szCs w:val="24"/>
              </w:rPr>
              <w:t>= 0,</w:t>
            </w:r>
          </w:p>
          <w:p w14:paraId="1F2A5236" w14:textId="77777777" w:rsidR="007B0EE7" w:rsidRPr="00603599" w:rsidRDefault="007B0EE7" w:rsidP="007B0EE7">
            <w:pPr>
              <w:ind w:firstLine="567"/>
              <w:rPr>
                <w:bCs/>
                <w:szCs w:val="24"/>
              </w:rPr>
            </w:pPr>
            <w:r w:rsidRPr="00603599">
              <w:rPr>
                <w:bCs/>
                <w:szCs w:val="24"/>
              </w:rPr>
              <w:t>решение которого определяется</w:t>
            </w:r>
            <w:r w:rsidRPr="00603599">
              <w:rPr>
                <w:szCs w:val="24"/>
              </w:rPr>
              <w:t xml:space="preserve"> </w:t>
            </w:r>
            <w:r w:rsidRPr="00603599">
              <w:rPr>
                <w:bCs/>
                <w:szCs w:val="24"/>
              </w:rPr>
              <w:t>по формуле:</w:t>
            </w:r>
          </w:p>
          <w:p w14:paraId="35A0AC79" w14:textId="77777777" w:rsidR="007B0EE7" w:rsidRPr="00603599" w:rsidRDefault="007B0EE7" w:rsidP="007B0EE7">
            <w:pPr>
              <w:ind w:firstLine="567"/>
              <w:rPr>
                <w:szCs w:val="24"/>
              </w:rPr>
            </w:pPr>
            <w:r w:rsidRPr="00603599">
              <w:rPr>
                <w:szCs w:val="24"/>
              </w:rPr>
              <w:t xml:space="preserve">Х = ( - </w:t>
            </w:r>
            <w:r w:rsidRPr="00603599">
              <w:rPr>
                <w:szCs w:val="24"/>
                <w:lang w:val="en-US"/>
              </w:rPr>
              <w:t>b</w:t>
            </w:r>
            <w:r w:rsidRPr="00603599">
              <w:rPr>
                <w:szCs w:val="24"/>
              </w:rPr>
              <w:t xml:space="preserve"> + (в</w:t>
            </w:r>
            <w:r w:rsidRPr="00603599">
              <w:rPr>
                <w:szCs w:val="24"/>
                <w:vertAlign w:val="superscript"/>
              </w:rPr>
              <w:t xml:space="preserve">2 </w:t>
            </w:r>
            <w:r w:rsidRPr="00603599">
              <w:rPr>
                <w:szCs w:val="24"/>
              </w:rPr>
              <w:t xml:space="preserve">– 4 × а × </w:t>
            </w:r>
            <w:r w:rsidRPr="00603599">
              <w:rPr>
                <w:szCs w:val="24"/>
                <w:lang w:val="en-US"/>
              </w:rPr>
              <w:t>c</w:t>
            </w:r>
            <w:r w:rsidRPr="00603599">
              <w:rPr>
                <w:szCs w:val="24"/>
              </w:rPr>
              <w:t>)</w:t>
            </w:r>
            <w:r w:rsidRPr="00603599">
              <w:rPr>
                <w:szCs w:val="24"/>
                <w:vertAlign w:val="superscript"/>
              </w:rPr>
              <w:t>1/2</w:t>
            </w:r>
            <w:r w:rsidRPr="00603599">
              <w:rPr>
                <w:szCs w:val="24"/>
              </w:rPr>
              <w:t>) / (2 × а)</w:t>
            </w:r>
            <w:r w:rsidRPr="00603599">
              <w:rPr>
                <w:bCs/>
                <w:szCs w:val="24"/>
              </w:rPr>
              <w:t>,</w:t>
            </w:r>
          </w:p>
          <w:p w14:paraId="7005630A" w14:textId="77777777" w:rsidR="007B0EE7" w:rsidRPr="00603599" w:rsidRDefault="007B0EE7" w:rsidP="007B0EE7">
            <w:pPr>
              <w:ind w:firstLine="567"/>
              <w:rPr>
                <w:szCs w:val="24"/>
              </w:rPr>
            </w:pPr>
            <w:r w:rsidRPr="00603599">
              <w:rPr>
                <w:szCs w:val="24"/>
              </w:rPr>
              <w:t>где:   а = (</w:t>
            </w:r>
            <w:r w:rsidRPr="00603599">
              <w:rPr>
                <w:szCs w:val="24"/>
                <w:lang w:val="en-US"/>
              </w:rPr>
              <w:t>r</w:t>
            </w:r>
            <w:r w:rsidRPr="00603599">
              <w:rPr>
                <w:szCs w:val="24"/>
              </w:rPr>
              <w:t xml:space="preserve"> </w:t>
            </w:r>
            <w:r w:rsidRPr="00603599">
              <w:rPr>
                <w:bCs/>
                <w:szCs w:val="24"/>
              </w:rPr>
              <w:t>× Кз</w:t>
            </w:r>
            <w:r w:rsidRPr="00603599">
              <w:rPr>
                <w:bCs/>
                <w:szCs w:val="24"/>
                <w:vertAlign w:val="superscript"/>
                <w:lang w:val="en-US"/>
              </w:rPr>
              <w:t>max</w:t>
            </w:r>
            <w:r w:rsidRPr="00603599">
              <w:rPr>
                <w:szCs w:val="24"/>
              </w:rPr>
              <w:t>/100%) / (</w:t>
            </w:r>
            <w:r w:rsidRPr="00603599">
              <w:rPr>
                <w:szCs w:val="24"/>
                <w:lang w:val="en-US"/>
              </w:rPr>
              <w:t>h</w:t>
            </w:r>
            <w:r w:rsidRPr="00603599">
              <w:rPr>
                <w:szCs w:val="24"/>
              </w:rPr>
              <w:t xml:space="preserve"> </w:t>
            </w:r>
            <w:r w:rsidRPr="00603599">
              <w:rPr>
                <w:bCs/>
                <w:szCs w:val="24"/>
              </w:rPr>
              <w:t>×</w:t>
            </w:r>
            <w:r w:rsidRPr="00603599">
              <w:rPr>
                <w:szCs w:val="24"/>
              </w:rPr>
              <w:t xml:space="preserve"> Кп);</w:t>
            </w:r>
          </w:p>
          <w:p w14:paraId="19B5629B" w14:textId="77777777" w:rsidR="007B0EE7" w:rsidRPr="00603599" w:rsidRDefault="007B0EE7" w:rsidP="007B0EE7">
            <w:pPr>
              <w:ind w:left="1134"/>
              <w:rPr>
                <w:szCs w:val="24"/>
              </w:rPr>
            </w:pPr>
            <w:r w:rsidRPr="00603599">
              <w:rPr>
                <w:szCs w:val="24"/>
                <w:lang w:val="en-US"/>
              </w:rPr>
              <w:t>b</w:t>
            </w:r>
            <w:r w:rsidRPr="00603599">
              <w:rPr>
                <w:szCs w:val="24"/>
              </w:rPr>
              <w:t xml:space="preserve"> = -2 </w:t>
            </w:r>
            <w:r w:rsidRPr="00603599">
              <w:rPr>
                <w:bCs/>
                <w:szCs w:val="24"/>
              </w:rPr>
              <w:t>×</w:t>
            </w:r>
            <w:r w:rsidRPr="00603599">
              <w:rPr>
                <w:szCs w:val="24"/>
              </w:rPr>
              <w:t xml:space="preserve"> (1 + </w:t>
            </w:r>
            <w:r w:rsidRPr="00603599">
              <w:rPr>
                <w:szCs w:val="24"/>
                <w:lang w:val="en-US"/>
              </w:rPr>
              <w:t>r</w:t>
            </w:r>
            <w:r w:rsidRPr="00603599">
              <w:rPr>
                <w:szCs w:val="24"/>
              </w:rPr>
              <w:t>);</w:t>
            </w:r>
          </w:p>
          <w:p w14:paraId="5E94A468" w14:textId="77777777" w:rsidR="007B0EE7" w:rsidRPr="00603599" w:rsidRDefault="007B0EE7" w:rsidP="007B0EE7">
            <w:pPr>
              <w:ind w:left="1134"/>
              <w:rPr>
                <w:szCs w:val="24"/>
              </w:rPr>
            </w:pPr>
            <w:r w:rsidRPr="00603599">
              <w:rPr>
                <w:szCs w:val="24"/>
                <w:lang w:val="en-US"/>
              </w:rPr>
              <w:t>c</w:t>
            </w:r>
            <w:r w:rsidRPr="00603599">
              <w:rPr>
                <w:szCs w:val="24"/>
              </w:rPr>
              <w:t xml:space="preserve"> = 4 </w:t>
            </w:r>
            <w:r w:rsidRPr="00603599">
              <w:rPr>
                <w:bCs/>
                <w:szCs w:val="24"/>
              </w:rPr>
              <w:t xml:space="preserve">× </w:t>
            </w:r>
            <w:r w:rsidRPr="00603599">
              <w:rPr>
                <w:szCs w:val="24"/>
                <w:lang w:val="en-US"/>
              </w:rPr>
              <w:t>h</w:t>
            </w:r>
            <w:r w:rsidRPr="00603599">
              <w:rPr>
                <w:szCs w:val="24"/>
              </w:rPr>
              <w:t>.</w:t>
            </w:r>
          </w:p>
          <w:p w14:paraId="07740A4B" w14:textId="77777777" w:rsidR="007B0EE7" w:rsidRPr="00603599" w:rsidRDefault="007B0EE7" w:rsidP="007B0EE7">
            <w:pPr>
              <w:ind w:left="34" w:firstLine="425"/>
              <w:rPr>
                <w:bCs/>
                <w:szCs w:val="24"/>
              </w:rPr>
            </w:pPr>
            <w:r w:rsidRPr="00603599">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7B0EE7" w:rsidRPr="00603599" w14:paraId="5CCB1C6C" w14:textId="77777777" w:rsidTr="007B0EE7">
        <w:trPr>
          <w:trHeight w:val="693"/>
        </w:trPr>
        <w:tc>
          <w:tcPr>
            <w:tcW w:w="1536" w:type="dxa"/>
            <w:shd w:val="clear" w:color="auto" w:fill="auto"/>
          </w:tcPr>
          <w:p w14:paraId="7BB397FB" w14:textId="77777777" w:rsidR="007B0EE7" w:rsidRPr="00603599" w:rsidRDefault="007B0EE7" w:rsidP="007B0EE7">
            <w:pPr>
              <w:spacing w:line="360" w:lineRule="auto"/>
              <w:ind w:left="-93" w:right="-108"/>
              <w:jc w:val="center"/>
              <w:rPr>
                <w:bCs/>
                <w:szCs w:val="24"/>
                <w:lang w:val="en-US"/>
              </w:rPr>
            </w:pPr>
            <w:r w:rsidRPr="00603599">
              <w:rPr>
                <w:bCs/>
                <w:szCs w:val="24"/>
              </w:rPr>
              <w:lastRenderedPageBreak/>
              <w:t>1.2.18</w:t>
            </w:r>
          </w:p>
        </w:tc>
        <w:tc>
          <w:tcPr>
            <w:tcW w:w="8382" w:type="dxa"/>
            <w:shd w:val="clear" w:color="auto" w:fill="auto"/>
          </w:tcPr>
          <w:p w14:paraId="33DA67C1" w14:textId="77777777" w:rsidR="007B0EE7" w:rsidRPr="00603599" w:rsidRDefault="007B0EE7" w:rsidP="007B0EE7">
            <w:pPr>
              <w:ind w:left="34" w:firstLine="444"/>
              <w:rPr>
                <w:bCs/>
                <w:szCs w:val="24"/>
              </w:rPr>
            </w:pPr>
            <w:r w:rsidRPr="00603599">
              <w:rPr>
                <w:bCs/>
                <w:szCs w:val="24"/>
              </w:rPr>
              <w:t xml:space="preserve">Проектирование жилых кварталов с площадью не более 3 га, рекомендовано НГП МО (см. раздел I, подраздел 1, п.1.5). </w:t>
            </w:r>
          </w:p>
        </w:tc>
      </w:tr>
      <w:tr w:rsidR="007B0EE7" w:rsidRPr="00603599" w14:paraId="0345CEBF" w14:textId="77777777" w:rsidTr="007B0EE7">
        <w:trPr>
          <w:trHeight w:val="693"/>
        </w:trPr>
        <w:tc>
          <w:tcPr>
            <w:tcW w:w="1536" w:type="dxa"/>
            <w:shd w:val="clear" w:color="auto" w:fill="auto"/>
          </w:tcPr>
          <w:p w14:paraId="770E35BF" w14:textId="77777777" w:rsidR="007B0EE7" w:rsidRPr="00603599" w:rsidRDefault="007B0EE7" w:rsidP="007B0EE7">
            <w:pPr>
              <w:ind w:firstLine="22"/>
              <w:jc w:val="center"/>
              <w:textAlignment w:val="baseline"/>
              <w:rPr>
                <w:szCs w:val="24"/>
              </w:rPr>
            </w:pPr>
            <w:r w:rsidRPr="00603599">
              <w:rPr>
                <w:szCs w:val="24"/>
              </w:rPr>
              <w:t>1.3.1,</w:t>
            </w:r>
          </w:p>
          <w:p w14:paraId="7730CA68" w14:textId="77777777" w:rsidR="007B0EE7" w:rsidRPr="00603599" w:rsidRDefault="007B0EE7" w:rsidP="007B0EE7">
            <w:pPr>
              <w:ind w:left="-93" w:right="-108"/>
              <w:jc w:val="center"/>
              <w:rPr>
                <w:szCs w:val="24"/>
              </w:rPr>
            </w:pPr>
            <w:r w:rsidRPr="00603599">
              <w:rPr>
                <w:szCs w:val="24"/>
              </w:rPr>
              <w:t>таблица 3</w:t>
            </w:r>
          </w:p>
        </w:tc>
        <w:tc>
          <w:tcPr>
            <w:tcW w:w="8382" w:type="dxa"/>
            <w:shd w:val="clear" w:color="auto" w:fill="auto"/>
          </w:tcPr>
          <w:p w14:paraId="25D1F8E2" w14:textId="77777777" w:rsidR="007B0EE7" w:rsidRPr="00603599" w:rsidRDefault="007B0EE7" w:rsidP="007B0EE7">
            <w:pPr>
              <w:ind w:right="24" w:firstLine="478"/>
              <w:rPr>
                <w:szCs w:val="24"/>
              </w:rPr>
            </w:pPr>
            <w:r w:rsidRPr="00603599">
              <w:rPr>
                <w:szCs w:val="24"/>
              </w:rPr>
              <w:t>Виды и состав объектов социального и коммунально-бытового назначения, в границах жилого квартала, жилого района и городского населенного пункта в таблице 3 установлена по НГП МО (см. приложение № 5).</w:t>
            </w:r>
          </w:p>
        </w:tc>
      </w:tr>
      <w:tr w:rsidR="007B0EE7" w:rsidRPr="00603599" w14:paraId="0B020BD9" w14:textId="77777777" w:rsidTr="007B0EE7">
        <w:trPr>
          <w:trHeight w:val="419"/>
        </w:trPr>
        <w:tc>
          <w:tcPr>
            <w:tcW w:w="1536" w:type="dxa"/>
            <w:shd w:val="clear" w:color="auto" w:fill="auto"/>
          </w:tcPr>
          <w:p w14:paraId="2819244B" w14:textId="77777777" w:rsidR="007B0EE7" w:rsidRPr="00603599" w:rsidRDefault="007B0EE7" w:rsidP="007B0EE7">
            <w:pPr>
              <w:ind w:left="-93" w:right="-108"/>
              <w:jc w:val="center"/>
              <w:rPr>
                <w:bCs/>
                <w:szCs w:val="24"/>
                <w:lang w:val="en-US"/>
              </w:rPr>
            </w:pPr>
            <w:r w:rsidRPr="00603599">
              <w:rPr>
                <w:bCs/>
                <w:szCs w:val="24"/>
              </w:rPr>
              <w:t>1.3.</w:t>
            </w:r>
            <w:r w:rsidRPr="00603599">
              <w:rPr>
                <w:bCs/>
                <w:szCs w:val="24"/>
                <w:lang w:val="en-US"/>
              </w:rPr>
              <w:t>4</w:t>
            </w:r>
          </w:p>
          <w:p w14:paraId="67921FD9" w14:textId="77777777" w:rsidR="007B0EE7" w:rsidRPr="00603599" w:rsidRDefault="007B0EE7" w:rsidP="007B0EE7">
            <w:pPr>
              <w:ind w:left="-93" w:right="-108"/>
              <w:jc w:val="center"/>
              <w:rPr>
                <w:szCs w:val="24"/>
              </w:rPr>
            </w:pPr>
            <w:r w:rsidRPr="00603599">
              <w:rPr>
                <w:bCs/>
                <w:szCs w:val="24"/>
              </w:rPr>
              <w:t>таблицы 4 и 5</w:t>
            </w:r>
          </w:p>
        </w:tc>
        <w:tc>
          <w:tcPr>
            <w:tcW w:w="8382" w:type="dxa"/>
            <w:shd w:val="clear" w:color="auto" w:fill="auto"/>
          </w:tcPr>
          <w:p w14:paraId="6BDCA710" w14:textId="77777777" w:rsidR="007B0EE7" w:rsidRPr="00603599" w:rsidRDefault="007B0EE7" w:rsidP="007B0EE7">
            <w:pPr>
              <w:ind w:right="24" w:firstLine="478"/>
              <w:rPr>
                <w:szCs w:val="24"/>
              </w:rPr>
            </w:pPr>
            <w:r w:rsidRPr="00603599">
              <w:rPr>
                <w:szCs w:val="24"/>
              </w:rPr>
              <w:t>Минимальный уровень обеспеченности населения территорией</w:t>
            </w:r>
            <w:r w:rsidRPr="00603599">
              <w:rPr>
                <w:b/>
                <w:szCs w:val="24"/>
              </w:rPr>
              <w:t xml:space="preserve"> </w:t>
            </w:r>
            <w:r w:rsidRPr="00603599">
              <w:rPr>
                <w:bCs/>
                <w:szCs w:val="24"/>
              </w:rPr>
              <w:t xml:space="preserve">для размещения объектов в таблицах 4, 4.1 и 5 </w:t>
            </w:r>
            <w:r w:rsidRPr="00603599">
              <w:rPr>
                <w:szCs w:val="24"/>
              </w:rPr>
              <w:t xml:space="preserve">установлен в соответствии </w:t>
            </w:r>
            <w:r w:rsidRPr="00603599">
              <w:rPr>
                <w:szCs w:val="24"/>
                <w:lang w:val="en-US"/>
              </w:rPr>
              <w:t>c</w:t>
            </w:r>
            <w:r w:rsidRPr="00603599">
              <w:rPr>
                <w:szCs w:val="24"/>
              </w:rPr>
              <w:t xml:space="preserve"> НГП МО (см. раздел I, подраздел 1, п.</w:t>
            </w:r>
            <w:r w:rsidRPr="00603599">
              <w:rPr>
                <w:bCs/>
                <w:szCs w:val="24"/>
              </w:rPr>
              <w:t xml:space="preserve"> 5.5 </w:t>
            </w:r>
            <w:r w:rsidRPr="00603599">
              <w:rPr>
                <w:szCs w:val="24"/>
              </w:rPr>
              <w:t>и таблицы №№ 18, 24, 31, 32).</w:t>
            </w:r>
          </w:p>
        </w:tc>
      </w:tr>
      <w:tr w:rsidR="007B0EE7" w:rsidRPr="00603599" w14:paraId="319B62E9" w14:textId="77777777" w:rsidTr="007B0EE7">
        <w:trPr>
          <w:trHeight w:val="709"/>
        </w:trPr>
        <w:tc>
          <w:tcPr>
            <w:tcW w:w="1536" w:type="dxa"/>
            <w:shd w:val="clear" w:color="auto" w:fill="auto"/>
          </w:tcPr>
          <w:p w14:paraId="688D4132" w14:textId="77777777" w:rsidR="007B0EE7" w:rsidRPr="00603599" w:rsidRDefault="007B0EE7" w:rsidP="007B0EE7">
            <w:pPr>
              <w:ind w:left="-93" w:right="-108"/>
              <w:jc w:val="center"/>
              <w:rPr>
                <w:sz w:val="22"/>
              </w:rPr>
            </w:pPr>
            <w:r w:rsidRPr="00603599">
              <w:rPr>
                <w:sz w:val="22"/>
              </w:rPr>
              <w:lastRenderedPageBreak/>
              <w:t>1.4.1</w:t>
            </w:r>
          </w:p>
          <w:p w14:paraId="0E0B124E" w14:textId="77777777" w:rsidR="007B0EE7" w:rsidRPr="00603599" w:rsidRDefault="007B0EE7" w:rsidP="007B0EE7">
            <w:pPr>
              <w:ind w:left="-93" w:right="-108"/>
              <w:jc w:val="center"/>
              <w:rPr>
                <w:szCs w:val="24"/>
              </w:rPr>
            </w:pPr>
            <w:r w:rsidRPr="00603599">
              <w:rPr>
                <w:sz w:val="22"/>
              </w:rPr>
              <w:t>1.4.2</w:t>
            </w:r>
          </w:p>
        </w:tc>
        <w:tc>
          <w:tcPr>
            <w:tcW w:w="8382" w:type="dxa"/>
            <w:shd w:val="clear" w:color="auto" w:fill="auto"/>
          </w:tcPr>
          <w:p w14:paraId="59C9E678" w14:textId="77777777" w:rsidR="007B0EE7" w:rsidRPr="00603599" w:rsidRDefault="007B0EE7" w:rsidP="007B0EE7">
            <w:pPr>
              <w:ind w:right="24" w:firstLine="336"/>
              <w:jc w:val="both"/>
              <w:rPr>
                <w:szCs w:val="24"/>
              </w:rPr>
            </w:pPr>
            <w:r w:rsidRPr="00603599">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НГП МО (см. раздел I, подраздел 5, п.5.18). </w:t>
            </w:r>
          </w:p>
        </w:tc>
      </w:tr>
      <w:tr w:rsidR="007B0EE7" w:rsidRPr="00603599" w14:paraId="042C41BD" w14:textId="77777777" w:rsidTr="007B0EE7">
        <w:tc>
          <w:tcPr>
            <w:tcW w:w="1536" w:type="dxa"/>
            <w:shd w:val="clear" w:color="auto" w:fill="auto"/>
          </w:tcPr>
          <w:p w14:paraId="312E4BE7" w14:textId="77777777" w:rsidR="007B0EE7" w:rsidRPr="00603599" w:rsidRDefault="007B0EE7" w:rsidP="007B0EE7">
            <w:pPr>
              <w:spacing w:line="360" w:lineRule="auto"/>
              <w:ind w:left="-93" w:right="-108"/>
              <w:jc w:val="center"/>
              <w:rPr>
                <w:sz w:val="22"/>
              </w:rPr>
            </w:pPr>
            <w:r w:rsidRPr="00603599">
              <w:rPr>
                <w:sz w:val="22"/>
              </w:rPr>
              <w:t>1.4.4</w:t>
            </w:r>
          </w:p>
          <w:p w14:paraId="5822ACCA" w14:textId="77777777" w:rsidR="007B0EE7" w:rsidRPr="00603599" w:rsidRDefault="007B0EE7" w:rsidP="007B0EE7">
            <w:pPr>
              <w:spacing w:line="360" w:lineRule="auto"/>
              <w:ind w:left="-93" w:right="-108"/>
              <w:jc w:val="center"/>
              <w:rPr>
                <w:szCs w:val="24"/>
              </w:rPr>
            </w:pPr>
            <w:r w:rsidRPr="00603599">
              <w:rPr>
                <w:bCs/>
                <w:szCs w:val="24"/>
              </w:rPr>
              <w:t>1.4.5</w:t>
            </w:r>
          </w:p>
        </w:tc>
        <w:tc>
          <w:tcPr>
            <w:tcW w:w="8382" w:type="dxa"/>
            <w:shd w:val="clear" w:color="auto" w:fill="auto"/>
          </w:tcPr>
          <w:p w14:paraId="454BB359" w14:textId="77777777" w:rsidR="007B0EE7" w:rsidRPr="00603599" w:rsidRDefault="007B0EE7" w:rsidP="007B0EE7">
            <w:pPr>
              <w:ind w:right="23" w:firstLine="336"/>
              <w:jc w:val="both"/>
              <w:rPr>
                <w:szCs w:val="24"/>
              </w:rPr>
            </w:pPr>
            <w:r w:rsidRPr="00603599">
              <w:t>Допустимая транспортная доступность общеобразовательных организаций от жилой застройки в городских и сельских населенных пунктах</w:t>
            </w:r>
            <w:r w:rsidRPr="00603599">
              <w:rPr>
                <w:bCs/>
                <w:szCs w:val="24"/>
              </w:rPr>
              <w:t xml:space="preserve"> установлена по </w:t>
            </w:r>
            <w:r w:rsidRPr="00603599">
              <w:rPr>
                <w:szCs w:val="24"/>
              </w:rPr>
              <w:t>НГП МО (см. раздел I, подраздел 6, п.6.2).</w:t>
            </w:r>
          </w:p>
        </w:tc>
      </w:tr>
      <w:tr w:rsidR="007B0EE7" w:rsidRPr="00603599" w14:paraId="5070DC0D" w14:textId="77777777" w:rsidTr="007B0EE7">
        <w:tc>
          <w:tcPr>
            <w:tcW w:w="1536" w:type="dxa"/>
            <w:shd w:val="clear" w:color="auto" w:fill="auto"/>
          </w:tcPr>
          <w:p w14:paraId="30E2B26C" w14:textId="77777777" w:rsidR="007B0EE7" w:rsidRPr="00603599" w:rsidRDefault="007B0EE7" w:rsidP="007B0EE7">
            <w:pPr>
              <w:ind w:firstLine="22"/>
              <w:jc w:val="center"/>
              <w:textAlignment w:val="baseline"/>
              <w:rPr>
                <w:szCs w:val="24"/>
              </w:rPr>
            </w:pPr>
            <w:r w:rsidRPr="00603599">
              <w:rPr>
                <w:bCs/>
                <w:szCs w:val="24"/>
              </w:rPr>
              <w:t>1.5.1</w:t>
            </w:r>
          </w:p>
        </w:tc>
        <w:tc>
          <w:tcPr>
            <w:tcW w:w="8382" w:type="dxa"/>
            <w:shd w:val="clear" w:color="auto" w:fill="auto"/>
          </w:tcPr>
          <w:p w14:paraId="03E3AD02" w14:textId="77777777" w:rsidR="007B0EE7" w:rsidRPr="00603599" w:rsidRDefault="007B0EE7" w:rsidP="007B0EE7">
            <w:pPr>
              <w:ind w:left="-9"/>
              <w:jc w:val="both"/>
              <w:textAlignment w:val="baseline"/>
              <w:rPr>
                <w:szCs w:val="24"/>
              </w:rPr>
            </w:pPr>
            <w:r w:rsidRPr="00603599">
              <w:rPr>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НГП МО (см. раздел I, подраздел 5, п. 5.18).</w:t>
            </w:r>
          </w:p>
        </w:tc>
      </w:tr>
      <w:tr w:rsidR="007B0EE7" w:rsidRPr="00603599" w14:paraId="05420153" w14:textId="77777777" w:rsidTr="007B0EE7">
        <w:trPr>
          <w:trHeight w:val="998"/>
        </w:trPr>
        <w:tc>
          <w:tcPr>
            <w:tcW w:w="1536" w:type="dxa"/>
            <w:shd w:val="clear" w:color="auto" w:fill="auto"/>
          </w:tcPr>
          <w:p w14:paraId="14B6ACA7" w14:textId="77777777" w:rsidR="007B0EE7" w:rsidRPr="00603599" w:rsidRDefault="007B0EE7" w:rsidP="007B0EE7">
            <w:pPr>
              <w:ind w:left="-93" w:right="-108"/>
              <w:jc w:val="center"/>
              <w:rPr>
                <w:szCs w:val="24"/>
              </w:rPr>
            </w:pPr>
            <w:r w:rsidRPr="00603599">
              <w:rPr>
                <w:bCs/>
                <w:szCs w:val="24"/>
              </w:rPr>
              <w:t>1.5.2</w:t>
            </w:r>
          </w:p>
        </w:tc>
        <w:tc>
          <w:tcPr>
            <w:tcW w:w="8382" w:type="dxa"/>
            <w:shd w:val="clear" w:color="auto" w:fill="auto"/>
          </w:tcPr>
          <w:p w14:paraId="3F0A328C" w14:textId="77777777" w:rsidR="007B0EE7" w:rsidRPr="00603599" w:rsidRDefault="007B0EE7" w:rsidP="007B0EE7">
            <w:pPr>
              <w:ind w:right="24" w:firstLine="336"/>
              <w:jc w:val="both"/>
              <w:rPr>
                <w:szCs w:val="24"/>
              </w:rPr>
            </w:pPr>
            <w:r w:rsidRPr="00603599">
              <w:rPr>
                <w:szCs w:val="24"/>
              </w:rPr>
              <w:t>Максимальная пешеходная доступность до объектов физической культуры и массового спорта установлена по НГП МО (см. раздел I, подраздел 6, п.6.9 и таблица № 34).</w:t>
            </w:r>
          </w:p>
        </w:tc>
      </w:tr>
      <w:tr w:rsidR="007B0EE7" w:rsidRPr="00603599" w14:paraId="190B9D22" w14:textId="77777777" w:rsidTr="007B0EE7">
        <w:tc>
          <w:tcPr>
            <w:tcW w:w="1536" w:type="dxa"/>
            <w:shd w:val="clear" w:color="auto" w:fill="auto"/>
          </w:tcPr>
          <w:p w14:paraId="5039862C" w14:textId="77777777" w:rsidR="007B0EE7" w:rsidRPr="00603599" w:rsidRDefault="007B0EE7" w:rsidP="007B0EE7">
            <w:pPr>
              <w:jc w:val="center"/>
              <w:textAlignment w:val="baseline"/>
              <w:rPr>
                <w:szCs w:val="24"/>
              </w:rPr>
            </w:pPr>
            <w:r w:rsidRPr="00603599">
              <w:rPr>
                <w:szCs w:val="24"/>
              </w:rPr>
              <w:t>1.6.1,</w:t>
            </w:r>
          </w:p>
          <w:p w14:paraId="49DD2897" w14:textId="77777777" w:rsidR="007B0EE7" w:rsidRPr="00603599" w:rsidRDefault="007B0EE7" w:rsidP="007B0EE7">
            <w:pPr>
              <w:ind w:left="-93" w:right="-108"/>
              <w:jc w:val="center"/>
              <w:rPr>
                <w:szCs w:val="24"/>
              </w:rPr>
            </w:pPr>
            <w:r w:rsidRPr="00603599">
              <w:rPr>
                <w:szCs w:val="24"/>
              </w:rPr>
              <w:t>таблица 6</w:t>
            </w:r>
          </w:p>
        </w:tc>
        <w:tc>
          <w:tcPr>
            <w:tcW w:w="8382" w:type="dxa"/>
            <w:shd w:val="clear" w:color="auto" w:fill="auto"/>
          </w:tcPr>
          <w:p w14:paraId="446B0431" w14:textId="77777777" w:rsidR="007B0EE7" w:rsidRPr="00603599" w:rsidRDefault="007B0EE7" w:rsidP="007B0EE7">
            <w:pPr>
              <w:ind w:left="-9" w:firstLine="345"/>
              <w:jc w:val="both"/>
              <w:textAlignment w:val="baseline"/>
              <w:rPr>
                <w:szCs w:val="24"/>
              </w:rPr>
            </w:pPr>
            <w:r w:rsidRPr="00603599">
              <w:rPr>
                <w:szCs w:val="24"/>
              </w:rPr>
              <w:t>Предельно допустимые уровни обеспеченности и территориальной доступности муниципальных учреждений культуры установлены согласно распоряжению Министерства культуры Российской Федерации от 02.08.2017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распоряжению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14:paraId="588CB5C0" w14:textId="77777777" w:rsidR="007B0EE7" w:rsidRPr="00603599" w:rsidRDefault="007B0EE7" w:rsidP="007B0EE7">
            <w:pPr>
              <w:ind w:left="-9" w:firstLine="345"/>
              <w:jc w:val="both"/>
              <w:textAlignment w:val="baseline"/>
              <w:rPr>
                <w:szCs w:val="24"/>
              </w:rPr>
            </w:pPr>
            <w:r w:rsidRPr="00603599">
              <w:rPr>
                <w:szCs w:val="24"/>
              </w:rPr>
              <w:t xml:space="preserve">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p>
          <w:p w14:paraId="29255A72" w14:textId="77777777" w:rsidR="007B0EE7" w:rsidRPr="00603599" w:rsidRDefault="007B0EE7" w:rsidP="007B0EE7">
            <w:pPr>
              <w:ind w:right="24" w:firstLine="336"/>
              <w:jc w:val="both"/>
              <w:rPr>
                <w:szCs w:val="24"/>
              </w:rPr>
            </w:pPr>
            <w:r w:rsidRPr="00603599">
              <w:rPr>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tc>
      </w:tr>
      <w:tr w:rsidR="007B0EE7" w:rsidRPr="00603599" w14:paraId="34CB9649" w14:textId="77777777" w:rsidTr="007B0EE7">
        <w:tc>
          <w:tcPr>
            <w:tcW w:w="1536" w:type="dxa"/>
            <w:shd w:val="clear" w:color="auto" w:fill="auto"/>
          </w:tcPr>
          <w:p w14:paraId="6D97F365" w14:textId="77777777" w:rsidR="007B0EE7" w:rsidRPr="00603599" w:rsidRDefault="007B0EE7" w:rsidP="007B0EE7">
            <w:pPr>
              <w:ind w:left="-93" w:right="-108"/>
              <w:jc w:val="center"/>
              <w:rPr>
                <w:bCs/>
                <w:szCs w:val="24"/>
              </w:rPr>
            </w:pPr>
            <w:r w:rsidRPr="00603599">
              <w:rPr>
                <w:bCs/>
                <w:szCs w:val="24"/>
              </w:rPr>
              <w:t>1.7.1</w:t>
            </w:r>
          </w:p>
        </w:tc>
        <w:tc>
          <w:tcPr>
            <w:tcW w:w="8382" w:type="dxa"/>
            <w:shd w:val="clear" w:color="auto" w:fill="auto"/>
          </w:tcPr>
          <w:p w14:paraId="796165EB" w14:textId="77777777" w:rsidR="007B0EE7" w:rsidRPr="00603599" w:rsidRDefault="007B0EE7" w:rsidP="007B0EE7">
            <w:pPr>
              <w:ind w:right="24" w:firstLine="478"/>
              <w:jc w:val="both"/>
              <w:rPr>
                <w:szCs w:val="24"/>
              </w:rPr>
            </w:pPr>
            <w:r w:rsidRPr="00603599">
              <w:rPr>
                <w:bCs/>
                <w:szCs w:val="24"/>
              </w:rPr>
              <w:t xml:space="preserve">Минимальная обеспеченность населения объектами </w:t>
            </w:r>
            <w:r w:rsidRPr="00603599">
              <w:rPr>
                <w:szCs w:val="24"/>
              </w:rPr>
              <w:t>общественного питания и бытового обслуживания установлена в соответствии с НГП МО (см. раздел I, подраздел 5, п.5.18).</w:t>
            </w:r>
          </w:p>
          <w:p w14:paraId="288FEEDE" w14:textId="77777777" w:rsidR="007B0EE7" w:rsidRPr="00603599" w:rsidRDefault="007B0EE7" w:rsidP="007B0EE7">
            <w:pPr>
              <w:ind w:right="24" w:firstLine="33"/>
              <w:jc w:val="both"/>
              <w:rPr>
                <w:szCs w:val="24"/>
              </w:rPr>
            </w:pPr>
            <w:r w:rsidRPr="00603599">
              <w:rPr>
                <w:szCs w:val="24"/>
              </w:rPr>
              <w:t xml:space="preserve">Обеспеченность жителей торговыми объектами местного значения установлена в соответствии с Нормативами минимальной обеспеченности населения Московской области площадью торговых объектов местного значения, утвержденными </w:t>
            </w:r>
            <w:hyperlink w:anchor="sub_0" w:history="1">
              <w:r w:rsidRPr="00603599">
                <w:rPr>
                  <w:szCs w:val="24"/>
                </w:rPr>
                <w:t>постановление</w:t>
              </w:r>
            </w:hyperlink>
            <w:r w:rsidRPr="00603599">
              <w:rPr>
                <w:szCs w:val="24"/>
              </w:rPr>
              <w:t>м Правительства Московской области от 28.03.2017 № 221/10.</w:t>
            </w:r>
          </w:p>
        </w:tc>
      </w:tr>
      <w:tr w:rsidR="007B0EE7" w:rsidRPr="00603599" w14:paraId="78574EE8" w14:textId="77777777" w:rsidTr="007B0EE7">
        <w:tc>
          <w:tcPr>
            <w:tcW w:w="1536" w:type="dxa"/>
            <w:shd w:val="clear" w:color="auto" w:fill="auto"/>
          </w:tcPr>
          <w:p w14:paraId="01514DFB" w14:textId="77777777" w:rsidR="007B0EE7" w:rsidRPr="00603599" w:rsidRDefault="007B0EE7" w:rsidP="007B0EE7">
            <w:pPr>
              <w:ind w:left="-93" w:right="-108"/>
              <w:jc w:val="center"/>
              <w:rPr>
                <w:bCs/>
                <w:szCs w:val="24"/>
              </w:rPr>
            </w:pPr>
            <w:r w:rsidRPr="00603599">
              <w:rPr>
                <w:bCs/>
                <w:szCs w:val="24"/>
              </w:rPr>
              <w:t xml:space="preserve">1.7.3, </w:t>
            </w:r>
            <w:r w:rsidRPr="00603599">
              <w:rPr>
                <w:szCs w:val="24"/>
              </w:rPr>
              <w:t xml:space="preserve">таблица 7, </w:t>
            </w:r>
            <w:r w:rsidRPr="00603599">
              <w:rPr>
                <w:bCs/>
                <w:szCs w:val="24"/>
              </w:rPr>
              <w:t>1.7.4</w:t>
            </w:r>
          </w:p>
        </w:tc>
        <w:tc>
          <w:tcPr>
            <w:tcW w:w="8382" w:type="dxa"/>
            <w:shd w:val="clear" w:color="auto" w:fill="auto"/>
          </w:tcPr>
          <w:p w14:paraId="27295965" w14:textId="77777777" w:rsidR="007B0EE7" w:rsidRPr="00603599" w:rsidRDefault="007B0EE7" w:rsidP="007B0EE7">
            <w:pPr>
              <w:ind w:right="24" w:firstLine="336"/>
              <w:jc w:val="both"/>
              <w:rPr>
                <w:bCs/>
                <w:szCs w:val="24"/>
              </w:rPr>
            </w:pPr>
            <w:r w:rsidRPr="00603599">
              <w:rPr>
                <w:szCs w:val="24"/>
              </w:rPr>
              <w:t>Максимальная пешеходная доступность от места жительства до объектов торговли, общественного питания и бытового обслуживания в городе установлена по НГП МО (см. раздел I, подраздел 6, п. 6.9 и таблица № 34), в сельском населенном пункте по НГП МО (см. раздел I, подраздел 6, п.6.1).</w:t>
            </w:r>
          </w:p>
        </w:tc>
      </w:tr>
      <w:tr w:rsidR="007B0EE7" w:rsidRPr="00603599" w14:paraId="2E19DAC7" w14:textId="77777777" w:rsidTr="007B0EE7">
        <w:tc>
          <w:tcPr>
            <w:tcW w:w="1536" w:type="dxa"/>
            <w:shd w:val="clear" w:color="auto" w:fill="auto"/>
          </w:tcPr>
          <w:p w14:paraId="487B101B" w14:textId="77777777" w:rsidR="007B0EE7" w:rsidRPr="00603599" w:rsidRDefault="007B0EE7" w:rsidP="007B0EE7">
            <w:pPr>
              <w:ind w:left="-93" w:right="-108"/>
              <w:jc w:val="center"/>
              <w:rPr>
                <w:bCs/>
                <w:szCs w:val="24"/>
              </w:rPr>
            </w:pPr>
            <w:r w:rsidRPr="00603599">
              <w:rPr>
                <w:szCs w:val="24"/>
              </w:rPr>
              <w:t>1.8.1</w:t>
            </w:r>
          </w:p>
        </w:tc>
        <w:tc>
          <w:tcPr>
            <w:tcW w:w="8382" w:type="dxa"/>
            <w:shd w:val="clear" w:color="auto" w:fill="auto"/>
          </w:tcPr>
          <w:p w14:paraId="3425BABE" w14:textId="77777777" w:rsidR="007B0EE7" w:rsidRPr="00603599" w:rsidRDefault="007B0EE7" w:rsidP="007B0EE7">
            <w:pPr>
              <w:ind w:right="24" w:firstLine="33"/>
              <w:jc w:val="both"/>
              <w:rPr>
                <w:szCs w:val="24"/>
              </w:rPr>
            </w:pPr>
            <w:r w:rsidRPr="00603599">
              <w:rPr>
                <w:szCs w:val="24"/>
              </w:rPr>
              <w:t>Расчетный уровень автомобилизации</w:t>
            </w:r>
            <w:r w:rsidRPr="00603599">
              <w:rPr>
                <w:bCs/>
                <w:szCs w:val="24"/>
              </w:rPr>
              <w:t xml:space="preserve"> установлен по </w:t>
            </w:r>
            <w:r w:rsidRPr="00603599">
              <w:rPr>
                <w:szCs w:val="24"/>
              </w:rPr>
              <w:t xml:space="preserve">НГП МО </w:t>
            </w:r>
          </w:p>
          <w:p w14:paraId="2679EA2F" w14:textId="77777777" w:rsidR="007B0EE7" w:rsidRPr="00603599" w:rsidRDefault="007B0EE7" w:rsidP="007B0EE7">
            <w:pPr>
              <w:ind w:right="24" w:firstLine="33"/>
              <w:jc w:val="both"/>
              <w:rPr>
                <w:bCs/>
                <w:szCs w:val="24"/>
              </w:rPr>
            </w:pPr>
            <w:r w:rsidRPr="00603599">
              <w:rPr>
                <w:szCs w:val="24"/>
              </w:rPr>
              <w:t xml:space="preserve">(см. раздел I, подраздел 5, п. </w:t>
            </w:r>
            <w:r w:rsidRPr="00603599">
              <w:rPr>
                <w:bCs/>
                <w:szCs w:val="24"/>
              </w:rPr>
              <w:t>5.10</w:t>
            </w:r>
            <w:r w:rsidRPr="00603599">
              <w:rPr>
                <w:szCs w:val="24"/>
              </w:rPr>
              <w:t>).</w:t>
            </w:r>
          </w:p>
        </w:tc>
      </w:tr>
      <w:tr w:rsidR="007B0EE7" w:rsidRPr="00603599" w14:paraId="7D6BFBC5" w14:textId="77777777" w:rsidTr="007B0EE7">
        <w:tc>
          <w:tcPr>
            <w:tcW w:w="1536" w:type="dxa"/>
            <w:shd w:val="clear" w:color="auto" w:fill="auto"/>
          </w:tcPr>
          <w:p w14:paraId="30EAC5A2" w14:textId="77777777" w:rsidR="007B0EE7" w:rsidRPr="00603599" w:rsidRDefault="007B0EE7" w:rsidP="007B0EE7">
            <w:pPr>
              <w:ind w:left="-93" w:right="-108"/>
              <w:jc w:val="center"/>
              <w:rPr>
                <w:bCs/>
                <w:szCs w:val="24"/>
              </w:rPr>
            </w:pPr>
            <w:r w:rsidRPr="00603599">
              <w:rPr>
                <w:szCs w:val="24"/>
              </w:rPr>
              <w:t>1.8.5</w:t>
            </w:r>
          </w:p>
        </w:tc>
        <w:tc>
          <w:tcPr>
            <w:tcW w:w="8382" w:type="dxa"/>
            <w:shd w:val="clear" w:color="auto" w:fill="auto"/>
          </w:tcPr>
          <w:p w14:paraId="39AC9A50" w14:textId="77777777" w:rsidR="007B0EE7" w:rsidRPr="00603599" w:rsidRDefault="007B0EE7" w:rsidP="007B0EE7">
            <w:pPr>
              <w:ind w:right="24" w:firstLine="33"/>
              <w:jc w:val="both"/>
              <w:rPr>
                <w:szCs w:val="24"/>
              </w:rPr>
            </w:pPr>
            <w:r w:rsidRPr="00603599">
              <w:rPr>
                <w:szCs w:val="24"/>
              </w:rPr>
              <w:t>Плотность улично-дорожной сети Рудс с прямоугольной структурой кварталов определяется по формуле:</w:t>
            </w:r>
          </w:p>
          <w:p w14:paraId="2DA8CD53" w14:textId="77777777" w:rsidR="007B0EE7" w:rsidRPr="00603599" w:rsidRDefault="007B0EE7" w:rsidP="007B0EE7">
            <w:pPr>
              <w:ind w:right="24" w:firstLine="33"/>
              <w:jc w:val="both"/>
              <w:rPr>
                <w:szCs w:val="24"/>
              </w:rPr>
            </w:pPr>
            <w:r w:rsidRPr="00603599">
              <w:rPr>
                <w:szCs w:val="24"/>
              </w:rPr>
              <w:t>Рудс = Lудс / Sкв = ((</w:t>
            </w:r>
            <w:r w:rsidRPr="00603599">
              <w:rPr>
                <w:szCs w:val="24"/>
                <w:lang w:val="en-US"/>
              </w:rPr>
              <w:t>X</w:t>
            </w:r>
            <w:r w:rsidRPr="00603599">
              <w:rPr>
                <w:szCs w:val="24"/>
              </w:rPr>
              <w:t>+</w:t>
            </w:r>
            <w:r w:rsidRPr="00603599">
              <w:rPr>
                <w:szCs w:val="24"/>
                <w:lang w:val="en-US"/>
              </w:rPr>
              <w:t>d</w:t>
            </w:r>
            <w:r w:rsidRPr="00603599">
              <w:rPr>
                <w:szCs w:val="24"/>
              </w:rPr>
              <w:t>)+(</w:t>
            </w:r>
            <w:r w:rsidRPr="00603599">
              <w:rPr>
                <w:szCs w:val="24"/>
                <w:lang w:val="en-US"/>
              </w:rPr>
              <w:t>Y</w:t>
            </w:r>
            <w:r w:rsidRPr="00603599">
              <w:rPr>
                <w:szCs w:val="24"/>
              </w:rPr>
              <w:t>+</w:t>
            </w:r>
            <w:r w:rsidRPr="00603599">
              <w:rPr>
                <w:szCs w:val="24"/>
                <w:lang w:val="en-US"/>
              </w:rPr>
              <w:t>d</w:t>
            </w:r>
            <w:r w:rsidRPr="00603599">
              <w:rPr>
                <w:szCs w:val="24"/>
              </w:rPr>
              <w:t>)) / ((</w:t>
            </w:r>
            <w:r w:rsidRPr="00603599">
              <w:rPr>
                <w:szCs w:val="24"/>
                <w:lang w:val="en-US"/>
              </w:rPr>
              <w:t>X</w:t>
            </w:r>
            <w:r w:rsidRPr="00603599">
              <w:rPr>
                <w:szCs w:val="24"/>
              </w:rPr>
              <w:t>+</w:t>
            </w:r>
            <w:r w:rsidRPr="00603599">
              <w:rPr>
                <w:szCs w:val="24"/>
                <w:lang w:val="en-US"/>
              </w:rPr>
              <w:t>d</w:t>
            </w:r>
            <w:r w:rsidRPr="00603599">
              <w:rPr>
                <w:szCs w:val="24"/>
              </w:rPr>
              <w:t>)×(</w:t>
            </w:r>
            <w:r w:rsidRPr="00603599">
              <w:rPr>
                <w:szCs w:val="24"/>
                <w:lang w:val="en-US"/>
              </w:rPr>
              <w:t>Y</w:t>
            </w:r>
            <w:r w:rsidRPr="00603599">
              <w:rPr>
                <w:szCs w:val="24"/>
              </w:rPr>
              <w:t>+</w:t>
            </w:r>
            <w:r w:rsidRPr="00603599">
              <w:rPr>
                <w:szCs w:val="24"/>
                <w:lang w:val="en-US"/>
              </w:rPr>
              <w:t>d</w:t>
            </w:r>
            <w:r w:rsidRPr="00603599">
              <w:rPr>
                <w:szCs w:val="24"/>
              </w:rPr>
              <w:t xml:space="preserve">)), </w:t>
            </w:r>
          </w:p>
          <w:p w14:paraId="3FD9AFF6" w14:textId="77777777" w:rsidR="007B0EE7" w:rsidRPr="00603599" w:rsidRDefault="007B0EE7" w:rsidP="007B0EE7">
            <w:pPr>
              <w:ind w:right="24" w:firstLine="33"/>
              <w:jc w:val="both"/>
              <w:rPr>
                <w:szCs w:val="24"/>
              </w:rPr>
            </w:pPr>
            <w:r w:rsidRPr="00603599">
              <w:rPr>
                <w:szCs w:val="24"/>
              </w:rPr>
              <w:t>где  Sкв – площадь квартала;</w:t>
            </w:r>
          </w:p>
          <w:p w14:paraId="1D403CCC" w14:textId="77777777" w:rsidR="007B0EE7" w:rsidRPr="00603599" w:rsidRDefault="007B0EE7" w:rsidP="007B0EE7">
            <w:pPr>
              <w:ind w:right="24" w:firstLine="33"/>
              <w:jc w:val="both"/>
              <w:rPr>
                <w:szCs w:val="24"/>
              </w:rPr>
            </w:pPr>
            <w:r w:rsidRPr="00603599">
              <w:rPr>
                <w:szCs w:val="24"/>
              </w:rPr>
              <w:lastRenderedPageBreak/>
              <w:t>Lудс – длина участка улицы, обслуживающей квартал;</w:t>
            </w:r>
          </w:p>
          <w:p w14:paraId="44691C13" w14:textId="77777777" w:rsidR="007B0EE7" w:rsidRPr="00603599" w:rsidRDefault="007B0EE7" w:rsidP="007B0EE7">
            <w:pPr>
              <w:ind w:right="24" w:firstLine="33"/>
              <w:jc w:val="both"/>
              <w:rPr>
                <w:szCs w:val="24"/>
              </w:rPr>
            </w:pPr>
            <w:r w:rsidRPr="00603599">
              <w:rPr>
                <w:szCs w:val="24"/>
              </w:rPr>
              <w:t>Sудс – площадь участка улицы, обслуживающей квартал;</w:t>
            </w:r>
          </w:p>
          <w:p w14:paraId="0F66E710" w14:textId="77777777" w:rsidR="007B0EE7" w:rsidRPr="00603599" w:rsidRDefault="007B0EE7" w:rsidP="007B0EE7">
            <w:pPr>
              <w:ind w:right="24" w:firstLine="33"/>
              <w:jc w:val="both"/>
              <w:rPr>
                <w:szCs w:val="24"/>
              </w:rPr>
            </w:pPr>
            <w:r w:rsidRPr="00603599">
              <w:rPr>
                <w:szCs w:val="24"/>
              </w:rPr>
              <w:t>Y – длина квартала;</w:t>
            </w:r>
          </w:p>
          <w:p w14:paraId="79BB0256" w14:textId="77777777" w:rsidR="007B0EE7" w:rsidRPr="00603599" w:rsidRDefault="007B0EE7" w:rsidP="007B0EE7">
            <w:pPr>
              <w:ind w:right="24" w:firstLine="33"/>
              <w:jc w:val="both"/>
              <w:rPr>
                <w:szCs w:val="24"/>
              </w:rPr>
            </w:pPr>
            <w:r w:rsidRPr="00603599">
              <w:rPr>
                <w:szCs w:val="24"/>
              </w:rPr>
              <w:t>X – ширина квартала;</w:t>
            </w:r>
          </w:p>
          <w:p w14:paraId="16559FEC" w14:textId="77777777" w:rsidR="007B0EE7" w:rsidRPr="00603599" w:rsidRDefault="007B0EE7" w:rsidP="007B0EE7">
            <w:pPr>
              <w:ind w:right="24" w:firstLine="33"/>
              <w:jc w:val="both"/>
              <w:rPr>
                <w:szCs w:val="24"/>
              </w:rPr>
            </w:pPr>
            <w:r w:rsidRPr="00603599">
              <w:rPr>
                <w:szCs w:val="24"/>
              </w:rPr>
              <w:t>d – ширина улицы.</w:t>
            </w:r>
          </w:p>
          <w:p w14:paraId="6DE4CBD1" w14:textId="77777777" w:rsidR="007B0EE7" w:rsidRPr="00603599" w:rsidRDefault="007B0EE7" w:rsidP="007B0EE7">
            <w:pPr>
              <w:ind w:right="24" w:firstLine="33"/>
              <w:jc w:val="both"/>
              <w:rPr>
                <w:szCs w:val="24"/>
              </w:rPr>
            </w:pPr>
            <w:r w:rsidRPr="00603599">
              <w:rPr>
                <w:szCs w:val="24"/>
              </w:rPr>
              <w:t>Минимальная плотность улично-дорожной сети кварталов многоквартирной жилой и общественно-деловой застройки в городе 7 км/км</w:t>
            </w:r>
            <w:r w:rsidRPr="00603599">
              <w:rPr>
                <w:szCs w:val="24"/>
                <w:vertAlign w:val="superscript"/>
              </w:rPr>
              <w:t>2</w:t>
            </w:r>
            <w:r w:rsidRPr="00603599">
              <w:rPr>
                <w:szCs w:val="24"/>
              </w:rPr>
              <w:t xml:space="preserve"> установлена с учетом НГП МО (см. раздел I, подраздел 1, п.1.5) и сложившихся параметров кварталов, исходя из размера квартала X = 0,10÷0,25 км, Y = 0,20÷0,50 км и ширины улицы d = 0,02÷0,04 км при застройке многоквартирными домами.</w:t>
            </w:r>
          </w:p>
        </w:tc>
      </w:tr>
      <w:tr w:rsidR="007B0EE7" w:rsidRPr="00603599" w14:paraId="1178C31D" w14:textId="77777777" w:rsidTr="007B0EE7">
        <w:tc>
          <w:tcPr>
            <w:tcW w:w="1536" w:type="dxa"/>
            <w:shd w:val="clear" w:color="auto" w:fill="auto"/>
          </w:tcPr>
          <w:p w14:paraId="32A6B5AB" w14:textId="77777777" w:rsidR="007B0EE7" w:rsidRPr="00603599" w:rsidRDefault="007B0EE7" w:rsidP="007B0EE7">
            <w:pPr>
              <w:ind w:left="-93" w:right="-108"/>
              <w:jc w:val="center"/>
              <w:rPr>
                <w:bCs/>
                <w:szCs w:val="24"/>
              </w:rPr>
            </w:pPr>
            <w:r w:rsidRPr="00603599">
              <w:rPr>
                <w:szCs w:val="24"/>
              </w:rPr>
              <w:lastRenderedPageBreak/>
              <w:t>1.8.6</w:t>
            </w:r>
          </w:p>
        </w:tc>
        <w:tc>
          <w:tcPr>
            <w:tcW w:w="8382" w:type="dxa"/>
            <w:shd w:val="clear" w:color="auto" w:fill="auto"/>
          </w:tcPr>
          <w:p w14:paraId="409439C3" w14:textId="77777777" w:rsidR="007B0EE7" w:rsidRPr="00603599" w:rsidRDefault="007B0EE7" w:rsidP="007B0EE7">
            <w:pPr>
              <w:ind w:right="24" w:firstLine="33"/>
              <w:jc w:val="both"/>
              <w:rPr>
                <w:szCs w:val="24"/>
              </w:rPr>
            </w:pPr>
            <w:r w:rsidRPr="00603599">
              <w:rPr>
                <w:bCs/>
                <w:szCs w:val="24"/>
              </w:rPr>
              <w:t xml:space="preserve">Пешеходная доступность от места жительства до ближайшей остановки пассажирского транспорта установлена по </w:t>
            </w:r>
            <w:r w:rsidRPr="00603599">
              <w:rPr>
                <w:szCs w:val="24"/>
              </w:rPr>
              <w:t>НГП МО (см. раздел I, подраздел 6, п.6.9 и таблица № 34, последняя строка).</w:t>
            </w:r>
          </w:p>
        </w:tc>
      </w:tr>
      <w:tr w:rsidR="007B0EE7" w:rsidRPr="00603599" w14:paraId="04B3043F" w14:textId="77777777" w:rsidTr="007B0EE7">
        <w:tc>
          <w:tcPr>
            <w:tcW w:w="1536" w:type="dxa"/>
            <w:shd w:val="clear" w:color="auto" w:fill="auto"/>
          </w:tcPr>
          <w:p w14:paraId="60E1D7C5" w14:textId="77777777" w:rsidR="007B0EE7" w:rsidRPr="00603599" w:rsidRDefault="007B0EE7" w:rsidP="007B0EE7">
            <w:pPr>
              <w:ind w:left="-93" w:right="-108"/>
              <w:jc w:val="center"/>
              <w:rPr>
                <w:szCs w:val="24"/>
              </w:rPr>
            </w:pPr>
            <w:r w:rsidRPr="00603599">
              <w:rPr>
                <w:szCs w:val="24"/>
              </w:rPr>
              <w:t>1.8.7,</w:t>
            </w:r>
          </w:p>
          <w:p w14:paraId="531F8F29" w14:textId="77777777" w:rsidR="007B0EE7" w:rsidRPr="00603599" w:rsidRDefault="007B0EE7" w:rsidP="007B0EE7">
            <w:pPr>
              <w:ind w:left="-93" w:right="-108"/>
              <w:jc w:val="center"/>
              <w:rPr>
                <w:bCs/>
                <w:szCs w:val="24"/>
              </w:rPr>
            </w:pPr>
            <w:r w:rsidRPr="00603599">
              <w:rPr>
                <w:szCs w:val="24"/>
              </w:rPr>
              <w:t>таблица 9</w:t>
            </w:r>
          </w:p>
        </w:tc>
        <w:tc>
          <w:tcPr>
            <w:tcW w:w="8382" w:type="dxa"/>
            <w:shd w:val="clear" w:color="auto" w:fill="auto"/>
          </w:tcPr>
          <w:p w14:paraId="7CC3F5A0" w14:textId="77777777" w:rsidR="007B0EE7" w:rsidRPr="00603599" w:rsidRDefault="007B0EE7" w:rsidP="007B0EE7">
            <w:pPr>
              <w:ind w:right="24" w:firstLine="33"/>
              <w:jc w:val="both"/>
              <w:rPr>
                <w:szCs w:val="24"/>
              </w:rPr>
            </w:pPr>
            <w:r w:rsidRPr="00603599">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603599">
              <w:rPr>
                <w:bCs/>
                <w:szCs w:val="24"/>
              </w:rPr>
              <w:t xml:space="preserve">установлена по </w:t>
            </w:r>
            <w:r w:rsidRPr="00603599">
              <w:rPr>
                <w:szCs w:val="24"/>
              </w:rPr>
              <w:t xml:space="preserve">НГП МО (см. раздел I, подраздел 6, п.6.10 и таблица № 35). </w:t>
            </w:r>
          </w:p>
        </w:tc>
      </w:tr>
      <w:tr w:rsidR="007B0EE7" w:rsidRPr="00603599" w14:paraId="03831A61" w14:textId="77777777" w:rsidTr="007B0EE7">
        <w:tc>
          <w:tcPr>
            <w:tcW w:w="1536" w:type="dxa"/>
            <w:shd w:val="clear" w:color="auto" w:fill="auto"/>
          </w:tcPr>
          <w:p w14:paraId="62B6A7F2" w14:textId="77777777" w:rsidR="007B0EE7" w:rsidRPr="00603599" w:rsidRDefault="007B0EE7" w:rsidP="007B0EE7">
            <w:pPr>
              <w:ind w:left="-93" w:right="-108"/>
              <w:jc w:val="center"/>
              <w:rPr>
                <w:szCs w:val="24"/>
              </w:rPr>
            </w:pPr>
            <w:r w:rsidRPr="00603599">
              <w:rPr>
                <w:szCs w:val="24"/>
              </w:rPr>
              <w:t>1.8.9,</w:t>
            </w:r>
          </w:p>
          <w:p w14:paraId="1455DE8F" w14:textId="77777777" w:rsidR="007B0EE7" w:rsidRPr="00603599" w:rsidRDefault="007B0EE7" w:rsidP="007B0EE7">
            <w:pPr>
              <w:ind w:left="-93" w:right="-108"/>
              <w:jc w:val="center"/>
              <w:rPr>
                <w:szCs w:val="24"/>
              </w:rPr>
            </w:pPr>
            <w:r w:rsidRPr="00603599">
              <w:rPr>
                <w:szCs w:val="24"/>
              </w:rPr>
              <w:t>1.8.10,</w:t>
            </w:r>
          </w:p>
          <w:p w14:paraId="3D47E027" w14:textId="77777777" w:rsidR="007B0EE7" w:rsidRPr="00603599" w:rsidRDefault="007B0EE7" w:rsidP="007B0EE7">
            <w:pPr>
              <w:ind w:left="-93" w:right="-108"/>
              <w:jc w:val="center"/>
              <w:rPr>
                <w:bCs/>
                <w:szCs w:val="24"/>
              </w:rPr>
            </w:pPr>
            <w:r w:rsidRPr="00603599">
              <w:rPr>
                <w:szCs w:val="24"/>
              </w:rPr>
              <w:t>1.8.11</w:t>
            </w:r>
          </w:p>
        </w:tc>
        <w:tc>
          <w:tcPr>
            <w:tcW w:w="8382" w:type="dxa"/>
            <w:shd w:val="clear" w:color="auto" w:fill="auto"/>
          </w:tcPr>
          <w:p w14:paraId="096F0798" w14:textId="77777777" w:rsidR="007B0EE7" w:rsidRPr="00603599" w:rsidRDefault="007B0EE7" w:rsidP="007B0EE7">
            <w:pPr>
              <w:ind w:right="24" w:firstLine="33"/>
              <w:jc w:val="both"/>
              <w:rPr>
                <w:szCs w:val="24"/>
              </w:rPr>
            </w:pPr>
            <w:r w:rsidRPr="00603599">
              <w:rPr>
                <w:szCs w:val="24"/>
              </w:rPr>
              <w:t>Показатели для велосипедных дорожек и стоянок установлены по НГП МО (см. раздел I, подраздел 5, п.5.20)</w:t>
            </w:r>
          </w:p>
        </w:tc>
      </w:tr>
      <w:tr w:rsidR="007B0EE7" w:rsidRPr="00603599" w14:paraId="5C2BE00A" w14:textId="77777777" w:rsidTr="007B0EE7">
        <w:tc>
          <w:tcPr>
            <w:tcW w:w="1536" w:type="dxa"/>
            <w:shd w:val="clear" w:color="auto" w:fill="auto"/>
          </w:tcPr>
          <w:p w14:paraId="5797ABA4" w14:textId="77777777" w:rsidR="007B0EE7" w:rsidRPr="00603599" w:rsidRDefault="007B0EE7" w:rsidP="007B0EE7">
            <w:pPr>
              <w:jc w:val="center"/>
              <w:textAlignment w:val="baseline"/>
              <w:rPr>
                <w:szCs w:val="24"/>
              </w:rPr>
            </w:pPr>
            <w:r w:rsidRPr="00603599">
              <w:rPr>
                <w:szCs w:val="24"/>
              </w:rPr>
              <w:t>1.8.12</w:t>
            </w:r>
          </w:p>
        </w:tc>
        <w:tc>
          <w:tcPr>
            <w:tcW w:w="8382" w:type="dxa"/>
            <w:shd w:val="clear" w:color="auto" w:fill="auto"/>
          </w:tcPr>
          <w:p w14:paraId="70A09974" w14:textId="77777777" w:rsidR="007B0EE7" w:rsidRPr="00603599" w:rsidRDefault="007B0EE7" w:rsidP="007B0EE7">
            <w:pPr>
              <w:ind w:left="-9"/>
              <w:jc w:val="both"/>
              <w:textAlignment w:val="baseline"/>
              <w:rPr>
                <w:szCs w:val="24"/>
              </w:rPr>
            </w:pPr>
            <w:r w:rsidRPr="00603599">
              <w:rPr>
                <w:szCs w:val="24"/>
              </w:rPr>
              <w:t>Минимальная удельная площадь земельного участка для автозаправочных станций установлена с учетом СП 42.13330.2016 (см. п. 11.41).</w:t>
            </w:r>
          </w:p>
        </w:tc>
      </w:tr>
      <w:tr w:rsidR="007B0EE7" w:rsidRPr="00603599" w14:paraId="5A5801DC" w14:textId="77777777" w:rsidTr="007B0EE7">
        <w:trPr>
          <w:trHeight w:val="954"/>
        </w:trPr>
        <w:tc>
          <w:tcPr>
            <w:tcW w:w="1536" w:type="dxa"/>
            <w:shd w:val="clear" w:color="auto" w:fill="auto"/>
          </w:tcPr>
          <w:p w14:paraId="1A3EC4DD" w14:textId="77777777" w:rsidR="007B0EE7" w:rsidRPr="00603599" w:rsidRDefault="007B0EE7" w:rsidP="007B0EE7">
            <w:pPr>
              <w:ind w:left="-93" w:right="-108"/>
              <w:jc w:val="center"/>
              <w:rPr>
                <w:szCs w:val="24"/>
              </w:rPr>
            </w:pPr>
            <w:r w:rsidRPr="00603599">
              <w:rPr>
                <w:szCs w:val="24"/>
              </w:rPr>
              <w:t>1.9.1</w:t>
            </w:r>
          </w:p>
          <w:p w14:paraId="751314F8" w14:textId="77777777" w:rsidR="007B0EE7" w:rsidRPr="00603599" w:rsidRDefault="007B0EE7" w:rsidP="007B0EE7">
            <w:pPr>
              <w:ind w:left="-93" w:right="-108"/>
              <w:jc w:val="center"/>
              <w:rPr>
                <w:szCs w:val="24"/>
              </w:rPr>
            </w:pPr>
            <w:r w:rsidRPr="00603599">
              <w:rPr>
                <w:rStyle w:val="zakonspanheader1"/>
                <w:bCs/>
              </w:rPr>
              <w:t>таблица 1</w:t>
            </w:r>
            <w:r w:rsidRPr="00603599">
              <w:rPr>
                <w:rStyle w:val="zakonspanheader1"/>
                <w:rFonts w:eastAsia="Calibri"/>
                <w:bCs/>
              </w:rPr>
              <w:t>0</w:t>
            </w:r>
          </w:p>
        </w:tc>
        <w:tc>
          <w:tcPr>
            <w:tcW w:w="8382" w:type="dxa"/>
            <w:shd w:val="clear" w:color="auto" w:fill="auto"/>
          </w:tcPr>
          <w:p w14:paraId="78186141" w14:textId="77777777" w:rsidR="007B0EE7" w:rsidRPr="00603599" w:rsidRDefault="007B0EE7" w:rsidP="007B0EE7">
            <w:pPr>
              <w:ind w:right="24" w:firstLine="33"/>
              <w:jc w:val="both"/>
              <w:rPr>
                <w:szCs w:val="24"/>
              </w:rPr>
            </w:pPr>
            <w:r w:rsidRPr="00603599">
              <w:rPr>
                <w:szCs w:val="24"/>
              </w:rPr>
              <w:t xml:space="preserve">Показатель минимальной </w:t>
            </w:r>
            <w:r w:rsidRPr="00603599">
              <w:rPr>
                <w:bCs/>
                <w:szCs w:val="24"/>
              </w:rPr>
              <w:t>обеспеченности территорией</w:t>
            </w:r>
            <w:r w:rsidRPr="00603599">
              <w:rPr>
                <w:szCs w:val="24"/>
              </w:rPr>
              <w:t xml:space="preserve"> для</w:t>
            </w:r>
            <w:r w:rsidRPr="00603599">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603599">
              <w:rPr>
                <w:szCs w:val="24"/>
              </w:rPr>
              <w:t xml:space="preserve">в соответствии </w:t>
            </w:r>
            <w:r w:rsidRPr="00603599">
              <w:rPr>
                <w:szCs w:val="24"/>
                <w:lang w:val="en-US"/>
              </w:rPr>
              <w:t>c</w:t>
            </w:r>
            <w:r w:rsidRPr="00603599">
              <w:rPr>
                <w:szCs w:val="24"/>
              </w:rPr>
              <w:t xml:space="preserve"> НГП МО (см. раздел I, подраздел 5, п.5.5-5.6 и таблиц №№ 18, 24, 31, 32 строки 1 и 13). </w:t>
            </w:r>
            <w:r w:rsidRPr="00603599">
              <w:rPr>
                <w:bCs/>
                <w:szCs w:val="24"/>
              </w:rPr>
              <w:t xml:space="preserve">Так при средней этажности 5 показатель для квартала </w:t>
            </w:r>
            <w:r w:rsidRPr="00603599">
              <w:rPr>
                <w:szCs w:val="24"/>
              </w:rPr>
              <w:t>2,72+1,7=4,42</w:t>
            </w:r>
            <w:r w:rsidRPr="00603599">
              <w:rPr>
                <w:bCs/>
                <w:szCs w:val="24"/>
              </w:rPr>
              <w:t xml:space="preserve"> м</w:t>
            </w:r>
            <w:r w:rsidRPr="00603599">
              <w:rPr>
                <w:bCs/>
                <w:szCs w:val="24"/>
                <w:vertAlign w:val="superscript"/>
              </w:rPr>
              <w:t>2</w:t>
            </w:r>
            <w:r w:rsidRPr="00603599">
              <w:rPr>
                <w:szCs w:val="24"/>
              </w:rPr>
              <w:t xml:space="preserve">/чел, </w:t>
            </w:r>
            <w:r w:rsidRPr="00603599">
              <w:rPr>
                <w:bCs/>
                <w:szCs w:val="24"/>
              </w:rPr>
              <w:t xml:space="preserve">для района </w:t>
            </w:r>
            <w:r w:rsidRPr="00603599">
              <w:rPr>
                <w:szCs w:val="24"/>
              </w:rPr>
              <w:t>2,72+1,7+4,14=8,56</w:t>
            </w:r>
            <w:r w:rsidRPr="00603599">
              <w:rPr>
                <w:bCs/>
                <w:szCs w:val="24"/>
              </w:rPr>
              <w:t xml:space="preserve"> м</w:t>
            </w:r>
            <w:r w:rsidRPr="00603599">
              <w:rPr>
                <w:bCs/>
                <w:szCs w:val="24"/>
                <w:vertAlign w:val="superscript"/>
              </w:rPr>
              <w:t>2</w:t>
            </w:r>
            <w:r w:rsidRPr="00603599">
              <w:rPr>
                <w:szCs w:val="24"/>
              </w:rPr>
              <w:t xml:space="preserve">/чел, для города в целом 2,72+1,7+4,14+0,47=9,03 </w:t>
            </w:r>
            <w:r w:rsidRPr="00603599">
              <w:rPr>
                <w:bCs/>
                <w:szCs w:val="24"/>
              </w:rPr>
              <w:t>м</w:t>
            </w:r>
            <w:r w:rsidRPr="00603599">
              <w:rPr>
                <w:bCs/>
                <w:szCs w:val="24"/>
                <w:vertAlign w:val="superscript"/>
              </w:rPr>
              <w:t>2</w:t>
            </w:r>
            <w:r w:rsidRPr="00603599">
              <w:rPr>
                <w:szCs w:val="24"/>
              </w:rPr>
              <w:t xml:space="preserve">/чел. Для сельских населенных пунктов 8,5+1,9 = 10,4 </w:t>
            </w:r>
            <w:r w:rsidRPr="00603599">
              <w:rPr>
                <w:bCs/>
                <w:szCs w:val="24"/>
              </w:rPr>
              <w:t>м</w:t>
            </w:r>
            <w:r w:rsidRPr="00603599">
              <w:rPr>
                <w:bCs/>
                <w:szCs w:val="24"/>
                <w:vertAlign w:val="superscript"/>
              </w:rPr>
              <w:t>2</w:t>
            </w:r>
            <w:r w:rsidRPr="00603599">
              <w:rPr>
                <w:szCs w:val="24"/>
              </w:rPr>
              <w:t>/чел</w:t>
            </w:r>
          </w:p>
        </w:tc>
      </w:tr>
      <w:tr w:rsidR="007B0EE7" w:rsidRPr="00603599" w14:paraId="150D8F4B" w14:textId="77777777" w:rsidTr="007B0EE7">
        <w:trPr>
          <w:trHeight w:val="940"/>
        </w:trPr>
        <w:tc>
          <w:tcPr>
            <w:tcW w:w="1536" w:type="dxa"/>
            <w:shd w:val="clear" w:color="auto" w:fill="auto"/>
          </w:tcPr>
          <w:p w14:paraId="7D4C2983" w14:textId="77777777" w:rsidR="007B0EE7" w:rsidRPr="00603599" w:rsidRDefault="007B0EE7" w:rsidP="007B0EE7">
            <w:pPr>
              <w:ind w:left="-93" w:right="-108"/>
              <w:jc w:val="center"/>
              <w:rPr>
                <w:szCs w:val="24"/>
              </w:rPr>
            </w:pPr>
            <w:r w:rsidRPr="00603599">
              <w:rPr>
                <w:szCs w:val="24"/>
              </w:rPr>
              <w:t>1.9.2-</w:t>
            </w:r>
          </w:p>
          <w:p w14:paraId="6DE18990" w14:textId="77777777" w:rsidR="007B0EE7" w:rsidRPr="00603599" w:rsidRDefault="007B0EE7" w:rsidP="007B0EE7">
            <w:pPr>
              <w:ind w:left="-93" w:right="-108"/>
              <w:jc w:val="center"/>
              <w:rPr>
                <w:szCs w:val="24"/>
                <w:lang w:val="en-US"/>
              </w:rPr>
            </w:pPr>
            <w:r w:rsidRPr="00603599">
              <w:rPr>
                <w:szCs w:val="24"/>
              </w:rPr>
              <w:t>1.9.6</w:t>
            </w:r>
          </w:p>
        </w:tc>
        <w:tc>
          <w:tcPr>
            <w:tcW w:w="8382" w:type="dxa"/>
            <w:shd w:val="clear" w:color="auto" w:fill="auto"/>
          </w:tcPr>
          <w:p w14:paraId="006746A3" w14:textId="77777777" w:rsidR="007B0EE7" w:rsidRPr="00603599" w:rsidRDefault="007B0EE7" w:rsidP="007B0EE7">
            <w:pPr>
              <w:ind w:right="24" w:firstLine="33"/>
              <w:jc w:val="both"/>
              <w:rPr>
                <w:szCs w:val="24"/>
              </w:rPr>
            </w:pPr>
            <w:r w:rsidRPr="00603599">
              <w:rPr>
                <w:szCs w:val="24"/>
              </w:rPr>
              <w:t xml:space="preserve">Расчетные показатели обеспеченности </w:t>
            </w:r>
            <w:r w:rsidRPr="00603599">
              <w:rPr>
                <w:bCs/>
                <w:szCs w:val="24"/>
              </w:rPr>
              <w:t xml:space="preserve">жителей многоквартирных домов </w:t>
            </w:r>
            <w:r w:rsidRPr="00603599">
              <w:rPr>
                <w:rStyle w:val="zakonspanusual2"/>
                <w:szCs w:val="24"/>
              </w:rPr>
              <w:t xml:space="preserve">местами постоянного и временного хранения </w:t>
            </w:r>
            <w:r w:rsidRPr="00603599">
              <w:rPr>
                <w:szCs w:val="24"/>
              </w:rPr>
              <w:t xml:space="preserve">индивидуального автомобильного транспорта </w:t>
            </w:r>
            <w:r w:rsidRPr="00603599">
              <w:rPr>
                <w:bCs/>
                <w:szCs w:val="24"/>
              </w:rPr>
              <w:t xml:space="preserve">установлены по </w:t>
            </w:r>
            <w:r w:rsidRPr="00603599">
              <w:rPr>
                <w:szCs w:val="24"/>
              </w:rPr>
              <w:t>НГП МО (см раздел I, подраздел 5, п.5.12).</w:t>
            </w:r>
          </w:p>
        </w:tc>
      </w:tr>
      <w:tr w:rsidR="007B0EE7" w:rsidRPr="00603599" w14:paraId="59B447A8" w14:textId="77777777" w:rsidTr="007B0EE7">
        <w:tc>
          <w:tcPr>
            <w:tcW w:w="1536" w:type="dxa"/>
            <w:shd w:val="clear" w:color="auto" w:fill="auto"/>
          </w:tcPr>
          <w:p w14:paraId="443EECF1" w14:textId="77777777" w:rsidR="007B0EE7" w:rsidRPr="00603599" w:rsidRDefault="007B0EE7" w:rsidP="007B0EE7">
            <w:pPr>
              <w:ind w:left="-93" w:right="-108"/>
              <w:jc w:val="center"/>
              <w:rPr>
                <w:szCs w:val="24"/>
              </w:rPr>
            </w:pPr>
            <w:r w:rsidRPr="00603599">
              <w:rPr>
                <w:szCs w:val="24"/>
              </w:rPr>
              <w:t>1.9.9,</w:t>
            </w:r>
          </w:p>
          <w:p w14:paraId="3D14A057" w14:textId="77777777" w:rsidR="007B0EE7" w:rsidRPr="00603599" w:rsidRDefault="007B0EE7" w:rsidP="007B0EE7">
            <w:pPr>
              <w:ind w:left="-93" w:right="-108"/>
              <w:jc w:val="center"/>
              <w:rPr>
                <w:szCs w:val="24"/>
                <w:lang w:val="en-US"/>
              </w:rPr>
            </w:pPr>
            <w:r w:rsidRPr="00603599">
              <w:rPr>
                <w:rStyle w:val="zakonspanheader1"/>
                <w:bCs/>
              </w:rPr>
              <w:t>таблица 1</w:t>
            </w:r>
            <w:r w:rsidRPr="00603599">
              <w:rPr>
                <w:rStyle w:val="zakonspanheader1"/>
                <w:rFonts w:eastAsia="Calibri"/>
                <w:bCs/>
              </w:rPr>
              <w:t>1</w:t>
            </w:r>
          </w:p>
        </w:tc>
        <w:tc>
          <w:tcPr>
            <w:tcW w:w="8382" w:type="dxa"/>
            <w:shd w:val="clear" w:color="auto" w:fill="auto"/>
          </w:tcPr>
          <w:p w14:paraId="5B57FDE6" w14:textId="77777777" w:rsidR="007B0EE7" w:rsidRPr="00603599" w:rsidRDefault="007B0EE7" w:rsidP="007B0EE7">
            <w:pPr>
              <w:ind w:right="24" w:firstLine="33"/>
              <w:jc w:val="both"/>
              <w:rPr>
                <w:szCs w:val="24"/>
              </w:rPr>
            </w:pPr>
            <w:r w:rsidRPr="00603599">
              <w:rPr>
                <w:szCs w:val="24"/>
              </w:rPr>
              <w:t xml:space="preserve">Расчетные показатели вместимости приобъектных стоянок установлены </w:t>
            </w:r>
            <w:r w:rsidRPr="00603599">
              <w:rPr>
                <w:bCs/>
                <w:szCs w:val="24"/>
              </w:rPr>
              <w:t xml:space="preserve">по </w:t>
            </w:r>
            <w:r w:rsidRPr="00603599">
              <w:rPr>
                <w:szCs w:val="24"/>
              </w:rPr>
              <w:t>НГП МО (см приложение №10).</w:t>
            </w:r>
          </w:p>
        </w:tc>
      </w:tr>
      <w:tr w:rsidR="007B0EE7" w:rsidRPr="00603599" w14:paraId="6C514635" w14:textId="77777777" w:rsidTr="007B0EE7">
        <w:tc>
          <w:tcPr>
            <w:tcW w:w="1536" w:type="dxa"/>
            <w:shd w:val="clear" w:color="auto" w:fill="auto"/>
          </w:tcPr>
          <w:p w14:paraId="742DCF78" w14:textId="77777777" w:rsidR="007B0EE7" w:rsidRPr="00603599" w:rsidRDefault="007B0EE7" w:rsidP="007B0EE7">
            <w:pPr>
              <w:jc w:val="center"/>
              <w:textAlignment w:val="baseline"/>
              <w:rPr>
                <w:szCs w:val="24"/>
              </w:rPr>
            </w:pPr>
            <w:r w:rsidRPr="00603599">
              <w:rPr>
                <w:szCs w:val="24"/>
              </w:rPr>
              <w:t>1.9.10,</w:t>
            </w:r>
          </w:p>
          <w:p w14:paraId="1C7D2DD3" w14:textId="77777777" w:rsidR="007B0EE7" w:rsidRPr="00603599" w:rsidRDefault="007B0EE7" w:rsidP="007B0EE7">
            <w:pPr>
              <w:ind w:left="-93" w:right="-108"/>
              <w:jc w:val="center"/>
              <w:rPr>
                <w:szCs w:val="24"/>
              </w:rPr>
            </w:pPr>
            <w:r w:rsidRPr="00603599">
              <w:rPr>
                <w:szCs w:val="24"/>
              </w:rPr>
              <w:t>таблица 12</w:t>
            </w:r>
          </w:p>
        </w:tc>
        <w:tc>
          <w:tcPr>
            <w:tcW w:w="8382" w:type="dxa"/>
            <w:shd w:val="clear" w:color="auto" w:fill="auto"/>
          </w:tcPr>
          <w:p w14:paraId="0953BB9E" w14:textId="77777777" w:rsidR="007B0EE7" w:rsidRPr="00603599" w:rsidRDefault="007B0EE7" w:rsidP="007B0EE7">
            <w:pPr>
              <w:ind w:right="24" w:firstLine="33"/>
              <w:jc w:val="both"/>
              <w:rPr>
                <w:szCs w:val="24"/>
              </w:rPr>
            </w:pPr>
            <w:r w:rsidRPr="00603599">
              <w:rPr>
                <w:szCs w:val="24"/>
              </w:rPr>
              <w:t xml:space="preserve">Норматив парковочных мест при образовательных организациях установлен по НГП МО (см. раздел I, п.5.12). </w:t>
            </w:r>
          </w:p>
        </w:tc>
      </w:tr>
      <w:tr w:rsidR="007B0EE7" w:rsidRPr="00603599" w14:paraId="491387DD" w14:textId="77777777" w:rsidTr="007B0EE7">
        <w:tc>
          <w:tcPr>
            <w:tcW w:w="1536" w:type="dxa"/>
            <w:shd w:val="clear" w:color="auto" w:fill="auto"/>
          </w:tcPr>
          <w:p w14:paraId="04FF46BC" w14:textId="77777777" w:rsidR="007B0EE7" w:rsidRPr="00603599" w:rsidRDefault="007B0EE7" w:rsidP="007B0EE7">
            <w:pPr>
              <w:jc w:val="center"/>
              <w:textAlignment w:val="baseline"/>
              <w:rPr>
                <w:szCs w:val="24"/>
              </w:rPr>
            </w:pPr>
            <w:r w:rsidRPr="00603599">
              <w:rPr>
                <w:szCs w:val="24"/>
              </w:rPr>
              <w:t>1.9.11</w:t>
            </w:r>
          </w:p>
          <w:p w14:paraId="504947ED" w14:textId="77777777" w:rsidR="007B0EE7" w:rsidRPr="00603599" w:rsidRDefault="007B0EE7" w:rsidP="007B0EE7">
            <w:pPr>
              <w:ind w:left="-93" w:right="-108"/>
              <w:jc w:val="center"/>
              <w:rPr>
                <w:szCs w:val="24"/>
              </w:rPr>
            </w:pPr>
          </w:p>
        </w:tc>
        <w:tc>
          <w:tcPr>
            <w:tcW w:w="8382" w:type="dxa"/>
            <w:shd w:val="clear" w:color="auto" w:fill="auto"/>
          </w:tcPr>
          <w:p w14:paraId="265940B1" w14:textId="77777777" w:rsidR="007B0EE7" w:rsidRPr="00603599" w:rsidRDefault="007B0EE7" w:rsidP="007B0EE7">
            <w:pPr>
              <w:ind w:right="24" w:firstLine="33"/>
              <w:jc w:val="both"/>
              <w:rPr>
                <w:szCs w:val="24"/>
              </w:rPr>
            </w:pPr>
            <w:r w:rsidRPr="00603599">
              <w:rPr>
                <w:szCs w:val="24"/>
              </w:rPr>
              <w:t xml:space="preserve">Норматив парковочных мест при торговых и торгово-развлекательных комплексах установлен по НГП МО (см. раздел I, п.5.13). </w:t>
            </w:r>
          </w:p>
        </w:tc>
      </w:tr>
      <w:tr w:rsidR="007B0EE7" w:rsidRPr="00603599" w14:paraId="492CF8A5" w14:textId="77777777" w:rsidTr="007B0EE7">
        <w:tc>
          <w:tcPr>
            <w:tcW w:w="1536" w:type="dxa"/>
            <w:shd w:val="clear" w:color="auto" w:fill="auto"/>
          </w:tcPr>
          <w:p w14:paraId="0D5000A8" w14:textId="77777777" w:rsidR="007B0EE7" w:rsidRPr="00603599" w:rsidRDefault="007B0EE7" w:rsidP="007B0EE7">
            <w:pPr>
              <w:ind w:left="-93" w:right="-108"/>
              <w:jc w:val="center"/>
              <w:rPr>
                <w:szCs w:val="24"/>
              </w:rPr>
            </w:pPr>
            <w:r w:rsidRPr="00603599">
              <w:rPr>
                <w:szCs w:val="24"/>
              </w:rPr>
              <w:t>1.9.14,</w:t>
            </w:r>
          </w:p>
          <w:p w14:paraId="5135D890" w14:textId="77777777" w:rsidR="007B0EE7" w:rsidRPr="00603599" w:rsidRDefault="007B0EE7" w:rsidP="007B0EE7">
            <w:pPr>
              <w:ind w:left="-93" w:right="-108"/>
              <w:jc w:val="center"/>
              <w:rPr>
                <w:szCs w:val="24"/>
              </w:rPr>
            </w:pPr>
            <w:r w:rsidRPr="00603599">
              <w:rPr>
                <w:szCs w:val="24"/>
              </w:rPr>
              <w:t>приложение № 4</w:t>
            </w:r>
          </w:p>
        </w:tc>
        <w:tc>
          <w:tcPr>
            <w:tcW w:w="8382" w:type="dxa"/>
            <w:shd w:val="clear" w:color="auto" w:fill="auto"/>
          </w:tcPr>
          <w:p w14:paraId="19C1FA9C" w14:textId="77777777" w:rsidR="007B0EE7" w:rsidRPr="00603599" w:rsidRDefault="007B0EE7" w:rsidP="007B0EE7">
            <w:pPr>
              <w:ind w:right="24" w:firstLine="33"/>
              <w:jc w:val="both"/>
              <w:rPr>
                <w:szCs w:val="24"/>
              </w:rPr>
            </w:pPr>
            <w:r w:rsidRPr="00603599">
              <w:rPr>
                <w:szCs w:val="24"/>
              </w:rPr>
              <w:t>Расчетная площадь одного парковочного места установлена по НГП МО (см. раздел I, подраздел 5, п.5.11).</w:t>
            </w:r>
          </w:p>
          <w:p w14:paraId="41B7F489" w14:textId="77777777" w:rsidR="007B0EE7" w:rsidRPr="00603599" w:rsidRDefault="007B0EE7" w:rsidP="007B0EE7">
            <w:pPr>
              <w:ind w:right="24" w:firstLine="33"/>
              <w:jc w:val="both"/>
              <w:rPr>
                <w:szCs w:val="24"/>
              </w:rPr>
            </w:pPr>
            <w:r w:rsidRPr="00603599">
              <w:rPr>
                <w:szCs w:val="24"/>
              </w:rPr>
              <w:t>Площадь территории участка или площадь застройки здания в расчете на одно машино-место установлены по НГП МО (см. приложение № 9).</w:t>
            </w:r>
          </w:p>
        </w:tc>
      </w:tr>
      <w:tr w:rsidR="007B0EE7" w:rsidRPr="00603599" w14:paraId="22261C39" w14:textId="77777777" w:rsidTr="007B0EE7">
        <w:trPr>
          <w:trHeight w:val="1186"/>
        </w:trPr>
        <w:tc>
          <w:tcPr>
            <w:tcW w:w="1536" w:type="dxa"/>
            <w:shd w:val="clear" w:color="auto" w:fill="auto"/>
          </w:tcPr>
          <w:p w14:paraId="5D4BB9B7" w14:textId="77777777" w:rsidR="007B0EE7" w:rsidRPr="00603599" w:rsidRDefault="007B0EE7" w:rsidP="007B0EE7">
            <w:pPr>
              <w:ind w:left="-93" w:right="-108"/>
              <w:jc w:val="center"/>
              <w:rPr>
                <w:szCs w:val="24"/>
              </w:rPr>
            </w:pPr>
            <w:r w:rsidRPr="00603599">
              <w:rPr>
                <w:szCs w:val="24"/>
              </w:rPr>
              <w:t>1.10.1,</w:t>
            </w:r>
          </w:p>
          <w:p w14:paraId="3D209146" w14:textId="77777777" w:rsidR="007B0EE7" w:rsidRPr="00603599" w:rsidRDefault="007B0EE7" w:rsidP="007B0EE7">
            <w:pPr>
              <w:ind w:left="-93" w:right="-108"/>
              <w:jc w:val="center"/>
              <w:rPr>
                <w:szCs w:val="24"/>
              </w:rPr>
            </w:pPr>
            <w:r w:rsidRPr="00603599">
              <w:rPr>
                <w:szCs w:val="24"/>
              </w:rPr>
              <w:t>таблица 13</w:t>
            </w:r>
          </w:p>
        </w:tc>
        <w:tc>
          <w:tcPr>
            <w:tcW w:w="8382" w:type="dxa"/>
            <w:shd w:val="clear" w:color="auto" w:fill="auto"/>
          </w:tcPr>
          <w:p w14:paraId="25720492" w14:textId="77777777" w:rsidR="007B0EE7" w:rsidRPr="00603599" w:rsidRDefault="007B0EE7" w:rsidP="007B0EE7">
            <w:pPr>
              <w:ind w:right="24" w:firstLine="33"/>
              <w:jc w:val="both"/>
              <w:rPr>
                <w:szCs w:val="24"/>
              </w:rPr>
            </w:pPr>
            <w:r w:rsidRPr="00603599">
              <w:rPr>
                <w:szCs w:val="24"/>
              </w:rPr>
              <w:t xml:space="preserve">Минимальный уровень обеспеченности населения </w:t>
            </w:r>
            <w:r w:rsidRPr="00603599">
              <w:rPr>
                <w:bCs/>
                <w:szCs w:val="24"/>
              </w:rPr>
              <w:t xml:space="preserve">озеленённой территорией в таблице 13 </w:t>
            </w:r>
            <w:r w:rsidRPr="00603599">
              <w:rPr>
                <w:szCs w:val="24"/>
              </w:rPr>
              <w:t xml:space="preserve">установлена по НГП МО (см. раздел I таблица № 33). </w:t>
            </w:r>
            <w:r w:rsidRPr="00603599">
              <w:rPr>
                <w:bCs/>
                <w:szCs w:val="24"/>
              </w:rPr>
              <w:t xml:space="preserve">Значения для озеленённых территорий общего пользования установлены по данным строки 9 таблиц </w:t>
            </w:r>
            <w:r w:rsidRPr="00603599">
              <w:rPr>
                <w:szCs w:val="24"/>
              </w:rPr>
              <w:t>№№ 18, 24, 31, 32</w:t>
            </w:r>
            <w:r w:rsidRPr="00603599">
              <w:rPr>
                <w:bCs/>
                <w:szCs w:val="24"/>
              </w:rPr>
              <w:t xml:space="preserve"> </w:t>
            </w:r>
            <w:r w:rsidRPr="00603599">
              <w:rPr>
                <w:szCs w:val="24"/>
              </w:rPr>
              <w:t xml:space="preserve">НГП МО. </w:t>
            </w:r>
          </w:p>
        </w:tc>
      </w:tr>
      <w:tr w:rsidR="007B0EE7" w:rsidRPr="00603599" w14:paraId="4FC4EB81" w14:textId="77777777" w:rsidTr="007B0EE7">
        <w:tc>
          <w:tcPr>
            <w:tcW w:w="1536" w:type="dxa"/>
            <w:shd w:val="clear" w:color="auto" w:fill="auto"/>
          </w:tcPr>
          <w:p w14:paraId="2B157F9D" w14:textId="77777777" w:rsidR="007B0EE7" w:rsidRPr="00603599" w:rsidRDefault="007B0EE7" w:rsidP="007B0EE7">
            <w:pPr>
              <w:ind w:left="-93" w:right="-108"/>
              <w:jc w:val="center"/>
              <w:rPr>
                <w:szCs w:val="24"/>
              </w:rPr>
            </w:pPr>
            <w:r w:rsidRPr="00603599">
              <w:rPr>
                <w:szCs w:val="24"/>
              </w:rPr>
              <w:t>1.10.2</w:t>
            </w:r>
          </w:p>
        </w:tc>
        <w:tc>
          <w:tcPr>
            <w:tcW w:w="8382" w:type="dxa"/>
            <w:shd w:val="clear" w:color="auto" w:fill="auto"/>
          </w:tcPr>
          <w:p w14:paraId="72CD79C2" w14:textId="77777777" w:rsidR="007B0EE7" w:rsidRPr="00603599" w:rsidRDefault="007B0EE7" w:rsidP="007B0EE7">
            <w:pPr>
              <w:ind w:right="24" w:firstLine="33"/>
              <w:jc w:val="both"/>
              <w:rPr>
                <w:szCs w:val="24"/>
              </w:rPr>
            </w:pPr>
            <w:r w:rsidRPr="00603599">
              <w:rPr>
                <w:szCs w:val="24"/>
              </w:rPr>
              <w:t>Минимальная площадь парков установлена в соответствии с НГП МО (см. раздел I, подраздел 5, п.5.16) и с Региональным парковым стандарт Московской (см. п. 5.11).</w:t>
            </w:r>
          </w:p>
        </w:tc>
      </w:tr>
      <w:tr w:rsidR="007B0EE7" w:rsidRPr="00603599" w14:paraId="65A0EFA6" w14:textId="77777777" w:rsidTr="007B0EE7">
        <w:tc>
          <w:tcPr>
            <w:tcW w:w="1536" w:type="dxa"/>
            <w:shd w:val="clear" w:color="auto" w:fill="auto"/>
          </w:tcPr>
          <w:p w14:paraId="508BA095" w14:textId="77777777" w:rsidR="007B0EE7" w:rsidRPr="00603599" w:rsidRDefault="007B0EE7" w:rsidP="007B0EE7">
            <w:pPr>
              <w:ind w:left="-93" w:right="-108"/>
              <w:jc w:val="center"/>
              <w:rPr>
                <w:szCs w:val="24"/>
                <w:lang w:val="en-US"/>
              </w:rPr>
            </w:pPr>
            <w:r w:rsidRPr="00603599">
              <w:rPr>
                <w:szCs w:val="24"/>
              </w:rPr>
              <w:t>1.10.3</w:t>
            </w:r>
          </w:p>
        </w:tc>
        <w:tc>
          <w:tcPr>
            <w:tcW w:w="8382" w:type="dxa"/>
            <w:shd w:val="clear" w:color="auto" w:fill="auto"/>
          </w:tcPr>
          <w:p w14:paraId="179C637A" w14:textId="77777777" w:rsidR="007B0EE7" w:rsidRPr="00603599" w:rsidRDefault="007B0EE7" w:rsidP="007B0EE7">
            <w:pPr>
              <w:ind w:right="24" w:firstLine="33"/>
              <w:jc w:val="both"/>
              <w:rPr>
                <w:bCs/>
                <w:szCs w:val="24"/>
              </w:rPr>
            </w:pPr>
            <w:r w:rsidRPr="00603599">
              <w:rPr>
                <w:szCs w:val="24"/>
              </w:rPr>
              <w:t xml:space="preserve">Пешеходная доступность бульвара, сквера или парка установлена с учетом НГП МО (см. раздел I, подраздел 6, п.6.9 и таблица № 34) и СП 42.13330.2016 </w:t>
            </w:r>
            <w:r w:rsidRPr="00603599">
              <w:rPr>
                <w:szCs w:val="24"/>
              </w:rPr>
              <w:lastRenderedPageBreak/>
              <w:t>(см. п. 9.9).</w:t>
            </w:r>
          </w:p>
        </w:tc>
      </w:tr>
      <w:tr w:rsidR="007B0EE7" w:rsidRPr="00603599" w14:paraId="33A03112" w14:textId="77777777" w:rsidTr="007B0EE7">
        <w:tc>
          <w:tcPr>
            <w:tcW w:w="1536" w:type="dxa"/>
            <w:shd w:val="clear" w:color="auto" w:fill="auto"/>
          </w:tcPr>
          <w:p w14:paraId="6A169336" w14:textId="77777777" w:rsidR="007B0EE7" w:rsidRPr="00603599" w:rsidRDefault="007B0EE7" w:rsidP="007B0EE7">
            <w:pPr>
              <w:ind w:left="-93" w:right="-108"/>
              <w:jc w:val="center"/>
              <w:rPr>
                <w:szCs w:val="24"/>
                <w:lang w:val="en-US"/>
              </w:rPr>
            </w:pPr>
            <w:r w:rsidRPr="00603599">
              <w:rPr>
                <w:szCs w:val="24"/>
              </w:rPr>
              <w:lastRenderedPageBreak/>
              <w:t>1.10.4</w:t>
            </w:r>
          </w:p>
        </w:tc>
        <w:tc>
          <w:tcPr>
            <w:tcW w:w="8382" w:type="dxa"/>
            <w:shd w:val="clear" w:color="auto" w:fill="auto"/>
          </w:tcPr>
          <w:p w14:paraId="7F1A6BA2" w14:textId="77777777" w:rsidR="007B0EE7" w:rsidRPr="00603599" w:rsidRDefault="007B0EE7" w:rsidP="007B0EE7">
            <w:pPr>
              <w:ind w:right="24" w:firstLine="33"/>
              <w:jc w:val="both"/>
              <w:rPr>
                <w:szCs w:val="24"/>
              </w:rPr>
            </w:pPr>
            <w:r w:rsidRPr="00603599">
              <w:rPr>
                <w:szCs w:val="24"/>
              </w:rPr>
              <w:t>Доступность зон массового отдыха населения установлена с учетом СП 42.13330.2016 (см. п. 9.7) и размеров территории городского округа.</w:t>
            </w:r>
          </w:p>
        </w:tc>
      </w:tr>
      <w:tr w:rsidR="007B0EE7" w:rsidRPr="00603599" w14:paraId="2BBD71E3" w14:textId="77777777" w:rsidTr="007B0EE7">
        <w:tc>
          <w:tcPr>
            <w:tcW w:w="1536" w:type="dxa"/>
            <w:shd w:val="clear" w:color="auto" w:fill="auto"/>
          </w:tcPr>
          <w:p w14:paraId="238745E6" w14:textId="77777777" w:rsidR="007B0EE7" w:rsidRPr="00603599" w:rsidRDefault="007B0EE7" w:rsidP="007B0EE7">
            <w:pPr>
              <w:ind w:left="-93" w:right="-108"/>
              <w:jc w:val="center"/>
              <w:rPr>
                <w:szCs w:val="24"/>
              </w:rPr>
            </w:pPr>
            <w:r w:rsidRPr="00603599">
              <w:rPr>
                <w:szCs w:val="24"/>
              </w:rPr>
              <w:t>1.11.2,</w:t>
            </w:r>
          </w:p>
          <w:p w14:paraId="1791518A" w14:textId="77777777" w:rsidR="007B0EE7" w:rsidRPr="00603599" w:rsidRDefault="007B0EE7" w:rsidP="007B0EE7">
            <w:pPr>
              <w:ind w:left="-93" w:right="-108"/>
              <w:jc w:val="center"/>
              <w:rPr>
                <w:szCs w:val="24"/>
              </w:rPr>
            </w:pPr>
            <w:r w:rsidRPr="00603599">
              <w:rPr>
                <w:szCs w:val="24"/>
              </w:rPr>
              <w:t>таблица 15</w:t>
            </w:r>
          </w:p>
        </w:tc>
        <w:tc>
          <w:tcPr>
            <w:tcW w:w="8382" w:type="dxa"/>
            <w:shd w:val="clear" w:color="auto" w:fill="auto"/>
          </w:tcPr>
          <w:p w14:paraId="3CF1CB76" w14:textId="77777777" w:rsidR="007B0EE7" w:rsidRPr="00603599" w:rsidRDefault="007B0EE7" w:rsidP="007B0EE7">
            <w:pPr>
              <w:ind w:right="24" w:firstLine="33"/>
              <w:jc w:val="both"/>
              <w:rPr>
                <w:szCs w:val="24"/>
              </w:rPr>
            </w:pPr>
            <w:r w:rsidRPr="00603599">
              <w:rPr>
                <w:szCs w:val="24"/>
              </w:rPr>
              <w:t xml:space="preserve">Минимальная удельная площадь придомовой территории </w:t>
            </w:r>
            <w:r w:rsidRPr="00603599">
              <w:rPr>
                <w:szCs w:val="24"/>
                <w:lang w:val="en-US"/>
              </w:rPr>
              <w:t>G</w:t>
            </w:r>
            <w:r w:rsidRPr="00603599">
              <w:rPr>
                <w:szCs w:val="24"/>
                <w:vertAlign w:val="subscript"/>
              </w:rPr>
              <w:t xml:space="preserve"> зу</w:t>
            </w:r>
            <w:r w:rsidRPr="00603599">
              <w:rPr>
                <w:szCs w:val="24"/>
                <w:vertAlign w:val="superscript"/>
              </w:rPr>
              <w:t>m</w:t>
            </w:r>
            <w:r w:rsidRPr="00603599">
              <w:rPr>
                <w:szCs w:val="24"/>
                <w:vertAlign w:val="superscript"/>
                <w:lang w:val="en-US"/>
              </w:rPr>
              <w:t>in</w:t>
            </w:r>
            <w:r w:rsidRPr="00603599">
              <w:rPr>
                <w:szCs w:val="24"/>
              </w:rPr>
              <w:t xml:space="preserve"> связана с максимальным коэффициентом застройки K</w:t>
            </w:r>
            <w:r w:rsidRPr="00603599">
              <w:rPr>
                <w:szCs w:val="24"/>
                <w:vertAlign w:val="subscript"/>
              </w:rPr>
              <w:t>з зу</w:t>
            </w:r>
            <w:r w:rsidRPr="00603599">
              <w:rPr>
                <w:szCs w:val="24"/>
                <w:vertAlign w:val="superscript"/>
              </w:rPr>
              <w:t>max</w:t>
            </w:r>
            <w:r w:rsidRPr="00603599">
              <w:rPr>
                <w:szCs w:val="24"/>
              </w:rPr>
              <w:t xml:space="preserve"> и средней этажностью многоквартирного дома </w:t>
            </w:r>
            <w:r w:rsidRPr="00603599">
              <w:rPr>
                <w:szCs w:val="24"/>
                <w:lang w:val="en-US"/>
              </w:rPr>
              <w:t>N</w:t>
            </w:r>
            <w:r w:rsidRPr="00603599">
              <w:rPr>
                <w:szCs w:val="24"/>
                <w:vertAlign w:val="subscript"/>
              </w:rPr>
              <w:t>эт</w:t>
            </w:r>
            <w:r w:rsidRPr="00603599">
              <w:rPr>
                <w:szCs w:val="24"/>
              </w:rPr>
              <w:t xml:space="preserve"> формулой:</w:t>
            </w:r>
          </w:p>
          <w:p w14:paraId="23174DC7" w14:textId="77777777" w:rsidR="007B0EE7" w:rsidRPr="00603599" w:rsidRDefault="007B0EE7" w:rsidP="007B0EE7">
            <w:pPr>
              <w:ind w:right="24" w:firstLine="33"/>
              <w:jc w:val="both"/>
              <w:rPr>
                <w:szCs w:val="24"/>
              </w:rPr>
            </w:pPr>
            <w:r w:rsidRPr="00603599">
              <w:rPr>
                <w:szCs w:val="24"/>
                <w:lang w:val="en-US"/>
              </w:rPr>
              <w:t>G</w:t>
            </w:r>
            <w:r w:rsidRPr="00603599">
              <w:rPr>
                <w:szCs w:val="24"/>
                <w:vertAlign w:val="subscript"/>
              </w:rPr>
              <w:t xml:space="preserve"> зу</w:t>
            </w:r>
            <w:r w:rsidRPr="00603599">
              <w:rPr>
                <w:szCs w:val="24"/>
                <w:vertAlign w:val="superscript"/>
              </w:rPr>
              <w:t>m</w:t>
            </w:r>
            <w:r w:rsidRPr="00603599">
              <w:rPr>
                <w:szCs w:val="24"/>
                <w:vertAlign w:val="superscript"/>
                <w:lang w:val="en-US"/>
              </w:rPr>
              <w:t>in</w:t>
            </w:r>
            <w:r w:rsidRPr="00603599">
              <w:rPr>
                <w:szCs w:val="24"/>
                <w:vertAlign w:val="superscript"/>
              </w:rPr>
              <w:t xml:space="preserve"> </w:t>
            </w:r>
            <w:r w:rsidRPr="00603599">
              <w:rPr>
                <w:szCs w:val="24"/>
              </w:rPr>
              <w:t>= 1 / (K</w:t>
            </w:r>
            <w:r w:rsidRPr="00603599">
              <w:rPr>
                <w:szCs w:val="24"/>
                <w:vertAlign w:val="subscript"/>
              </w:rPr>
              <w:t>з зу</w:t>
            </w:r>
            <w:r w:rsidRPr="00603599">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603599">
              <w:rPr>
                <w:szCs w:val="24"/>
                <w:vertAlign w:val="superscript"/>
              </w:rPr>
              <w:t xml:space="preserve"> </w:t>
            </w:r>
            <w:r w:rsidRPr="00603599">
              <w:rPr>
                <w:szCs w:val="24"/>
                <w:lang w:val="en-US"/>
              </w:rPr>
              <w:t>N</w:t>
            </w:r>
            <w:r w:rsidRPr="00603599">
              <w:rPr>
                <w:szCs w:val="24"/>
                <w:vertAlign w:val="subscript"/>
              </w:rPr>
              <w:t>эт</w:t>
            </w:r>
            <w:r w:rsidRPr="00603599">
              <w:rPr>
                <w:szCs w:val="24"/>
                <w:vertAlign w:val="superscript"/>
              </w:rPr>
              <w:t xml:space="preserve"> </w:t>
            </w:r>
            <m:oMath>
              <m:r>
                <w:rPr>
                  <w:rFonts w:ascii="Cambria Math" w:hAnsi="Cambria Math"/>
                  <w:szCs w:val="24"/>
                  <w:vertAlign w:val="superscript"/>
                </w:rPr>
                <m:t>×</m:t>
              </m:r>
            </m:oMath>
            <w:r w:rsidRPr="00603599">
              <w:rPr>
                <w:szCs w:val="24"/>
                <w:vertAlign w:val="superscript"/>
              </w:rPr>
              <w:t xml:space="preserve"> </w:t>
            </w:r>
            <w:r w:rsidRPr="00603599">
              <w:rPr>
                <w:szCs w:val="24"/>
              </w:rPr>
              <w:t>k</w:t>
            </w:r>
            <w:r w:rsidRPr="00603599">
              <w:rPr>
                <w:szCs w:val="24"/>
                <w:vertAlign w:val="superscript"/>
              </w:rPr>
              <w:t xml:space="preserve"> </w:t>
            </w:r>
            <w:r w:rsidRPr="00603599">
              <w:rPr>
                <w:szCs w:val="24"/>
              </w:rPr>
              <w:t xml:space="preserve">), </w:t>
            </w:r>
          </w:p>
          <w:p w14:paraId="500F91F3" w14:textId="77777777" w:rsidR="007B0EE7" w:rsidRPr="00603599" w:rsidRDefault="007B0EE7" w:rsidP="007B0EE7">
            <w:pPr>
              <w:ind w:right="24" w:firstLine="33"/>
              <w:jc w:val="both"/>
              <w:rPr>
                <w:szCs w:val="24"/>
              </w:rPr>
            </w:pPr>
            <w:r w:rsidRPr="00603599">
              <w:rPr>
                <w:szCs w:val="24"/>
              </w:rPr>
              <w:t>где k – отношение площади квартир на этаже к площади этажа в габаритах наружных стен, k≈0,75.</w:t>
            </w:r>
          </w:p>
          <w:p w14:paraId="005EFC23" w14:textId="77777777" w:rsidR="007B0EE7" w:rsidRPr="00603599" w:rsidRDefault="007B0EE7" w:rsidP="007B0EE7">
            <w:pPr>
              <w:ind w:right="24" w:firstLine="33"/>
              <w:jc w:val="both"/>
              <w:rPr>
                <w:szCs w:val="24"/>
              </w:rPr>
            </w:pPr>
            <w:r w:rsidRPr="00603599">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603599">
              <w:rPr>
                <w:szCs w:val="24"/>
                <w:vertAlign w:val="subscript"/>
              </w:rPr>
              <w:t>з зу</w:t>
            </w:r>
            <w:r w:rsidRPr="00603599">
              <w:rPr>
                <w:szCs w:val="24"/>
                <w:vertAlign w:val="superscript"/>
              </w:rPr>
              <w:t xml:space="preserve">max </w:t>
            </w:r>
            <w:r w:rsidRPr="00603599">
              <w:rPr>
                <w:szCs w:val="24"/>
              </w:rPr>
              <w:t xml:space="preserve"> </w:t>
            </w:r>
            <m:oMath>
              <m:r>
                <w:rPr>
                  <w:rFonts w:ascii="Cambria Math" w:hAnsi="Cambria Math"/>
                  <w:szCs w:val="24"/>
                </w:rPr>
                <m:t>≤</m:t>
              </m:r>
            </m:oMath>
            <w:r w:rsidRPr="00603599">
              <w:rPr>
                <w:szCs w:val="24"/>
              </w:rPr>
              <w:t xml:space="preserve"> K</w:t>
            </w:r>
            <w:r w:rsidRPr="00603599">
              <w:rPr>
                <w:szCs w:val="24"/>
                <w:vertAlign w:val="subscript"/>
              </w:rPr>
              <w:t>з кв</w:t>
            </w:r>
            <w:r w:rsidRPr="00603599">
              <w:rPr>
                <w:szCs w:val="24"/>
                <w:vertAlign w:val="superscript"/>
              </w:rPr>
              <w:t>max</w:t>
            </w:r>
            <w:r w:rsidRPr="00603599">
              <w:rPr>
                <w:szCs w:val="24"/>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603599">
              <w:rPr>
                <w:szCs w:val="24"/>
                <w:vertAlign w:val="subscript"/>
              </w:rPr>
              <w:t>з зу</w:t>
            </w:r>
            <w:r w:rsidRPr="00603599">
              <w:rPr>
                <w:szCs w:val="24"/>
                <w:vertAlign w:val="superscript"/>
              </w:rPr>
              <w:t>max</w:t>
            </w:r>
            <w:r w:rsidRPr="00603599">
              <w:rPr>
                <w:szCs w:val="24"/>
              </w:rPr>
              <w:t xml:space="preserve"> = K</w:t>
            </w:r>
            <w:r w:rsidRPr="00603599">
              <w:rPr>
                <w:szCs w:val="24"/>
                <w:vertAlign w:val="subscript"/>
              </w:rPr>
              <w:t>з кв</w:t>
            </w:r>
            <w:r w:rsidRPr="00603599">
              <w:rPr>
                <w:szCs w:val="24"/>
                <w:vertAlign w:val="superscript"/>
              </w:rPr>
              <w:t>max</w:t>
            </w:r>
            <w:r w:rsidRPr="00603599">
              <w:rPr>
                <w:szCs w:val="24"/>
              </w:rPr>
              <w:t xml:space="preserve">, получаем: </w:t>
            </w:r>
          </w:p>
          <w:p w14:paraId="56FB6A8F" w14:textId="77777777" w:rsidR="007B0EE7" w:rsidRPr="00603599" w:rsidRDefault="007B0EE7" w:rsidP="007B0EE7">
            <w:pPr>
              <w:ind w:right="24" w:firstLine="33"/>
              <w:jc w:val="both"/>
              <w:rPr>
                <w:szCs w:val="24"/>
              </w:rPr>
            </w:pPr>
            <w:r w:rsidRPr="00603599">
              <w:rPr>
                <w:szCs w:val="24"/>
                <w:lang w:val="en-US"/>
              </w:rPr>
              <w:t>G</w:t>
            </w:r>
            <w:r w:rsidRPr="00603599">
              <w:rPr>
                <w:szCs w:val="24"/>
                <w:vertAlign w:val="subscript"/>
              </w:rPr>
              <w:t xml:space="preserve"> зу</w:t>
            </w:r>
            <w:r w:rsidRPr="00603599">
              <w:rPr>
                <w:szCs w:val="24"/>
                <w:vertAlign w:val="superscript"/>
              </w:rPr>
              <w:t>m</w:t>
            </w:r>
            <w:r w:rsidRPr="00603599">
              <w:rPr>
                <w:szCs w:val="24"/>
                <w:vertAlign w:val="superscript"/>
                <w:lang w:val="en-US"/>
              </w:rPr>
              <w:t>in</w:t>
            </w:r>
            <w:r w:rsidRPr="00603599">
              <w:rPr>
                <w:szCs w:val="24"/>
              </w:rPr>
              <w:t>(</w:t>
            </w:r>
            <w:r w:rsidRPr="00603599">
              <w:rPr>
                <w:szCs w:val="24"/>
                <w:lang w:val="en-US"/>
              </w:rPr>
              <w:t>N</w:t>
            </w:r>
            <w:r w:rsidRPr="00603599">
              <w:rPr>
                <w:szCs w:val="24"/>
                <w:vertAlign w:val="subscript"/>
              </w:rPr>
              <w:t>эт</w:t>
            </w:r>
            <w:r w:rsidRPr="00603599">
              <w:rPr>
                <w:szCs w:val="24"/>
              </w:rPr>
              <w:t>) = 1 / (K</w:t>
            </w:r>
            <w:r w:rsidRPr="00603599">
              <w:rPr>
                <w:szCs w:val="24"/>
                <w:vertAlign w:val="subscript"/>
              </w:rPr>
              <w:t>з кв</w:t>
            </w:r>
            <w:r w:rsidRPr="00603599">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603599">
              <w:rPr>
                <w:szCs w:val="24"/>
                <w:vertAlign w:val="superscript"/>
              </w:rPr>
              <w:t xml:space="preserve"> </w:t>
            </w:r>
            <w:r w:rsidRPr="00603599">
              <w:rPr>
                <w:szCs w:val="24"/>
                <w:lang w:val="en-US"/>
              </w:rPr>
              <w:t>N</w:t>
            </w:r>
            <w:r w:rsidRPr="00603599">
              <w:rPr>
                <w:szCs w:val="24"/>
                <w:vertAlign w:val="subscript"/>
              </w:rPr>
              <w:t>эт</w:t>
            </w:r>
            <w:r w:rsidRPr="00603599">
              <w:rPr>
                <w:szCs w:val="24"/>
                <w:vertAlign w:val="superscript"/>
              </w:rPr>
              <w:t xml:space="preserve"> </w:t>
            </w:r>
            <m:oMath>
              <m:r>
                <w:rPr>
                  <w:rFonts w:ascii="Cambria Math" w:hAnsi="Cambria Math"/>
                  <w:szCs w:val="24"/>
                  <w:vertAlign w:val="superscript"/>
                </w:rPr>
                <m:t>×</m:t>
              </m:r>
            </m:oMath>
            <w:r w:rsidRPr="00603599">
              <w:rPr>
                <w:szCs w:val="24"/>
                <w:vertAlign w:val="superscript"/>
              </w:rPr>
              <w:t xml:space="preserve"> </w:t>
            </w:r>
            <w:r w:rsidRPr="00603599">
              <w:rPr>
                <w:szCs w:val="24"/>
              </w:rPr>
              <w:t>k</w:t>
            </w:r>
            <w:r w:rsidRPr="00603599">
              <w:rPr>
                <w:szCs w:val="24"/>
                <w:vertAlign w:val="superscript"/>
              </w:rPr>
              <w:t xml:space="preserve"> </w:t>
            </w:r>
            <w:r w:rsidRPr="00603599">
              <w:rPr>
                <w:szCs w:val="24"/>
              </w:rPr>
              <w:t xml:space="preserve">). </w:t>
            </w:r>
          </w:p>
          <w:p w14:paraId="0633D15C" w14:textId="77777777" w:rsidR="007B0EE7" w:rsidRPr="00603599" w:rsidRDefault="007B0EE7" w:rsidP="007B0EE7">
            <w:pPr>
              <w:ind w:right="24" w:firstLine="33"/>
              <w:jc w:val="both"/>
              <w:rPr>
                <w:szCs w:val="24"/>
              </w:rPr>
            </w:pPr>
            <w:r w:rsidRPr="00603599">
              <w:rPr>
                <w:szCs w:val="24"/>
              </w:rPr>
              <w:t xml:space="preserve">Минимальная удельная площадь придомовой территории </w:t>
            </w:r>
            <w:r w:rsidRPr="00603599">
              <w:rPr>
                <w:szCs w:val="24"/>
                <w:lang w:val="en-US"/>
              </w:rPr>
              <w:t>G</w:t>
            </w:r>
            <w:r w:rsidRPr="00603599">
              <w:rPr>
                <w:szCs w:val="24"/>
                <w:vertAlign w:val="subscript"/>
              </w:rPr>
              <w:t xml:space="preserve"> зу</w:t>
            </w:r>
            <w:r w:rsidRPr="00603599">
              <w:rPr>
                <w:szCs w:val="24"/>
                <w:vertAlign w:val="superscript"/>
              </w:rPr>
              <w:t>m</w:t>
            </w:r>
            <w:r w:rsidRPr="00603599">
              <w:rPr>
                <w:szCs w:val="24"/>
                <w:vertAlign w:val="superscript"/>
                <w:lang w:val="en-US"/>
              </w:rPr>
              <w:t>in</w:t>
            </w:r>
            <w:r w:rsidRPr="00603599">
              <w:rPr>
                <w:szCs w:val="24"/>
              </w:rPr>
              <w:t xml:space="preserve"> подобно максимальному коэффициенту застройки K</w:t>
            </w:r>
            <w:r w:rsidRPr="00603599">
              <w:rPr>
                <w:szCs w:val="24"/>
                <w:vertAlign w:val="subscript"/>
              </w:rPr>
              <w:t>з кв</w:t>
            </w:r>
            <w:r w:rsidRPr="00603599">
              <w:rPr>
                <w:szCs w:val="24"/>
                <w:vertAlign w:val="superscript"/>
              </w:rPr>
              <w:t>max</w:t>
            </w:r>
            <w:r w:rsidRPr="00603599">
              <w:rPr>
                <w:szCs w:val="24"/>
              </w:rPr>
              <w:t xml:space="preserve"> убывает с ростом этажности. Поэтому </w:t>
            </w:r>
            <w:r w:rsidRPr="00603599">
              <w:rPr>
                <w:szCs w:val="24"/>
                <w:lang w:val="en-US"/>
              </w:rPr>
              <w:t>G</w:t>
            </w:r>
            <w:r w:rsidRPr="00603599">
              <w:rPr>
                <w:szCs w:val="24"/>
                <w:vertAlign w:val="subscript"/>
              </w:rPr>
              <w:t xml:space="preserve"> зу</w:t>
            </w:r>
            <w:r w:rsidRPr="00603599">
              <w:rPr>
                <w:szCs w:val="24"/>
                <w:vertAlign w:val="superscript"/>
              </w:rPr>
              <w:t>m</w:t>
            </w:r>
            <w:r w:rsidRPr="00603599">
              <w:rPr>
                <w:szCs w:val="24"/>
                <w:vertAlign w:val="superscript"/>
                <w:lang w:val="en-US"/>
              </w:rPr>
              <w:t>in</w:t>
            </w:r>
            <w:r w:rsidRPr="00603599">
              <w:rPr>
                <w:szCs w:val="24"/>
              </w:rPr>
              <w:t xml:space="preserve">, рассчитанная на фиксированную </w:t>
            </w:r>
            <w:r w:rsidRPr="00603599">
              <w:rPr>
                <w:bCs/>
                <w:szCs w:val="24"/>
              </w:rPr>
              <w:t xml:space="preserve">среднюю </w:t>
            </w:r>
            <w:r w:rsidRPr="00603599">
              <w:rPr>
                <w:szCs w:val="24"/>
              </w:rPr>
              <w:t xml:space="preserve">этажность, например, </w:t>
            </w:r>
            <w:r w:rsidRPr="00603599">
              <w:rPr>
                <w:szCs w:val="24"/>
                <w:lang w:val="en-US"/>
              </w:rPr>
              <w:t>N</w:t>
            </w:r>
            <w:r w:rsidRPr="00603599">
              <w:rPr>
                <w:szCs w:val="24"/>
                <w:vertAlign w:val="subscript"/>
              </w:rPr>
              <w:t>эт</w:t>
            </w:r>
            <w:r w:rsidRPr="00603599">
              <w:rPr>
                <w:szCs w:val="24"/>
              </w:rPr>
              <w:t>=3, является оценкой снизу для диапазона этажности до 3.</w:t>
            </w:r>
          </w:p>
          <w:p w14:paraId="0CF37D62" w14:textId="77777777" w:rsidR="007B0EE7" w:rsidRPr="00603599" w:rsidRDefault="007B0EE7" w:rsidP="007B0EE7">
            <w:pPr>
              <w:ind w:right="24" w:firstLine="33"/>
              <w:jc w:val="both"/>
              <w:rPr>
                <w:szCs w:val="24"/>
              </w:rPr>
            </w:pPr>
            <w:r w:rsidRPr="00603599">
              <w:rPr>
                <w:szCs w:val="24"/>
                <w:lang w:val="en-US"/>
              </w:rPr>
              <w:t>G</w:t>
            </w:r>
            <w:r w:rsidRPr="00603599">
              <w:rPr>
                <w:szCs w:val="24"/>
                <w:vertAlign w:val="subscript"/>
              </w:rPr>
              <w:t xml:space="preserve"> зу</w:t>
            </w:r>
            <w:r w:rsidRPr="00603599">
              <w:rPr>
                <w:szCs w:val="24"/>
                <w:vertAlign w:val="superscript"/>
              </w:rPr>
              <w:t>m</w:t>
            </w:r>
            <w:r w:rsidRPr="00603599">
              <w:rPr>
                <w:szCs w:val="24"/>
                <w:vertAlign w:val="superscript"/>
                <w:lang w:val="en-US"/>
              </w:rPr>
              <w:t>in</w:t>
            </w:r>
            <w:r w:rsidRPr="00603599">
              <w:rPr>
                <w:szCs w:val="24"/>
                <w:vertAlign w:val="superscript"/>
              </w:rPr>
              <w:t xml:space="preserve"> </w:t>
            </w:r>
            <w:r w:rsidRPr="00603599">
              <w:rPr>
                <w:szCs w:val="24"/>
              </w:rPr>
              <w:t>(3) = 1 / (0,301×</w:t>
            </w:r>
            <w:r w:rsidRPr="00603599">
              <w:rPr>
                <w:szCs w:val="24"/>
                <w:vertAlign w:val="superscript"/>
              </w:rPr>
              <w:t xml:space="preserve"> </w:t>
            </w:r>
            <w:r w:rsidRPr="00603599">
              <w:rPr>
                <w:szCs w:val="24"/>
              </w:rPr>
              <w:t>3</w:t>
            </w:r>
            <w:r w:rsidRPr="00603599">
              <w:rPr>
                <w:szCs w:val="24"/>
                <w:vertAlign w:val="superscript"/>
              </w:rPr>
              <w:t xml:space="preserve"> </w:t>
            </w:r>
            <w:r w:rsidRPr="00603599">
              <w:rPr>
                <w:szCs w:val="24"/>
                <w:vertAlign w:val="superscript"/>
              </w:rPr>
              <w:fldChar w:fldCharType="begin"/>
            </w:r>
            <w:r w:rsidRPr="00603599">
              <w:rPr>
                <w:szCs w:val="24"/>
                <w:vertAlign w:val="superscript"/>
              </w:rPr>
              <w:instrText xml:space="preserve"> QUOTE </w:instrText>
            </w:r>
            <w:r>
              <w:rPr>
                <w:position w:val="-11"/>
                <w:szCs w:val="24"/>
              </w:rPr>
              <w:pict w14:anchorId="3AE33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75pt" equationxml="&lt;">
                  <v:imagedata r:id="rId33" o:title="" chromakey="white"/>
                </v:shape>
              </w:pict>
            </w:r>
            <w:r w:rsidRPr="00603599">
              <w:rPr>
                <w:szCs w:val="24"/>
                <w:vertAlign w:val="superscript"/>
              </w:rPr>
              <w:instrText xml:space="preserve"> </w:instrText>
            </w:r>
            <w:r w:rsidRPr="00603599">
              <w:rPr>
                <w:szCs w:val="24"/>
                <w:vertAlign w:val="superscript"/>
              </w:rPr>
              <w:fldChar w:fldCharType="separate"/>
            </w:r>
            <w:r w:rsidRPr="00603599">
              <w:rPr>
                <w:szCs w:val="24"/>
              </w:rPr>
              <w:t>×</w:t>
            </w:r>
            <w:r w:rsidRPr="00603599">
              <w:rPr>
                <w:szCs w:val="24"/>
                <w:vertAlign w:val="superscript"/>
              </w:rPr>
              <w:fldChar w:fldCharType="end"/>
            </w:r>
            <w:r w:rsidRPr="00603599">
              <w:rPr>
                <w:szCs w:val="24"/>
                <w:vertAlign w:val="superscript"/>
              </w:rPr>
              <w:t xml:space="preserve"> </w:t>
            </w:r>
            <w:r w:rsidRPr="00603599">
              <w:rPr>
                <w:szCs w:val="24"/>
              </w:rPr>
              <w:t>0,75) = 1,48.</w:t>
            </w:r>
          </w:p>
          <w:p w14:paraId="741DCC99" w14:textId="77777777" w:rsidR="007B0EE7" w:rsidRPr="00603599" w:rsidRDefault="007B0EE7" w:rsidP="007B0EE7">
            <w:pPr>
              <w:ind w:right="23" w:firstLine="34"/>
              <w:jc w:val="both"/>
              <w:rPr>
                <w:spacing w:val="-2"/>
                <w:szCs w:val="24"/>
              </w:rPr>
            </w:pPr>
            <w:r w:rsidRPr="00603599">
              <w:rPr>
                <w:szCs w:val="24"/>
              </w:rPr>
              <w:t>Минимальная удельная площадь</w:t>
            </w:r>
            <w:r w:rsidRPr="00603599">
              <w:rPr>
                <w:spacing w:val="-2"/>
                <w:szCs w:val="24"/>
              </w:rPr>
              <w:t xml:space="preserve"> территории для организации с</w:t>
            </w:r>
            <w:r w:rsidRPr="00603599">
              <w:rPr>
                <w:bCs/>
                <w:szCs w:val="24"/>
              </w:rPr>
              <w:t xml:space="preserve">тоянок индивидуального автомобильного транспорта </w:t>
            </w:r>
            <w:r w:rsidRPr="00603599">
              <w:rPr>
                <w:spacing w:val="-2"/>
                <w:szCs w:val="24"/>
              </w:rPr>
              <w:t xml:space="preserve">рассчитана по данным </w:t>
            </w:r>
            <w:r w:rsidRPr="00603599">
              <w:rPr>
                <w:szCs w:val="24"/>
              </w:rPr>
              <w:t xml:space="preserve">НГП МО </w:t>
            </w:r>
            <w:r w:rsidRPr="00603599">
              <w:rPr>
                <w:spacing w:val="-2"/>
                <w:szCs w:val="24"/>
              </w:rPr>
              <w:t xml:space="preserve">(см. строки 1 и 14 таблиц </w:t>
            </w:r>
            <w:r w:rsidRPr="00603599">
              <w:rPr>
                <w:szCs w:val="24"/>
              </w:rPr>
              <w:t>№ 18</w:t>
            </w:r>
            <w:r w:rsidRPr="00603599">
              <w:rPr>
                <w:spacing w:val="-2"/>
                <w:szCs w:val="24"/>
              </w:rPr>
              <w:t xml:space="preserve">) </w:t>
            </w:r>
            <w:r w:rsidRPr="00603599">
              <w:rPr>
                <w:szCs w:val="24"/>
              </w:rPr>
              <w:t>о минимально необходимой площади территории</w:t>
            </w:r>
            <w:r w:rsidRPr="00603599">
              <w:rPr>
                <w:spacing w:val="-2"/>
                <w:szCs w:val="24"/>
              </w:rPr>
              <w:t xml:space="preserve"> </w:t>
            </w:r>
            <w:r w:rsidRPr="00603599">
              <w:rPr>
                <w:szCs w:val="24"/>
              </w:rPr>
              <w:t xml:space="preserve">объектов для хранения индивидуального автомобильного транспорта. </w:t>
            </w:r>
            <w:r w:rsidRPr="00603599">
              <w:rPr>
                <w:bCs/>
                <w:szCs w:val="24"/>
              </w:rPr>
              <w:t xml:space="preserve">Так для города Талдома (таблица </w:t>
            </w:r>
            <w:r w:rsidRPr="00603599">
              <w:rPr>
                <w:szCs w:val="24"/>
              </w:rPr>
              <w:t>№ 18)</w:t>
            </w:r>
            <w:r w:rsidRPr="00603599">
              <w:rPr>
                <w:spacing w:val="-2"/>
                <w:szCs w:val="24"/>
              </w:rPr>
              <w:t xml:space="preserve"> </w:t>
            </w:r>
            <w:r w:rsidRPr="00603599">
              <w:rPr>
                <w:szCs w:val="24"/>
              </w:rPr>
              <w:t>минимальная удельная площадь</w:t>
            </w:r>
            <w:r w:rsidRPr="00603599">
              <w:rPr>
                <w:spacing w:val="-2"/>
                <w:szCs w:val="24"/>
              </w:rPr>
              <w:t xml:space="preserve"> при жилищной обеспеченности </w:t>
            </w:r>
            <w:r w:rsidRPr="00603599">
              <w:rPr>
                <w:szCs w:val="24"/>
              </w:rPr>
              <w:t>(3,27+1,8)/20 = 0,254, что соответствует обеспеченности местами стоянки на придомовой территории на уровне не ниже 100% × (3,27+1,8)/(22,5×0,42) =54 %.. Минимальная удельная площадь</w:t>
            </w:r>
            <w:r w:rsidRPr="00603599">
              <w:rPr>
                <w:spacing w:val="-2"/>
                <w:szCs w:val="24"/>
              </w:rPr>
              <w:t xml:space="preserve"> территории зеленых насаждений с площадками для отдыха, игр и спорта установлены исходя из нормы 9,4 </w:t>
            </w:r>
            <w:r w:rsidRPr="00603599">
              <w:rPr>
                <w:bCs/>
                <w:szCs w:val="24"/>
              </w:rPr>
              <w:t>м</w:t>
            </w:r>
            <w:r w:rsidRPr="00603599">
              <w:rPr>
                <w:bCs/>
                <w:szCs w:val="24"/>
                <w:vertAlign w:val="superscript"/>
              </w:rPr>
              <w:t xml:space="preserve">2 </w:t>
            </w:r>
            <w:r w:rsidRPr="00603599">
              <w:rPr>
                <w:spacing w:val="-2"/>
                <w:szCs w:val="24"/>
              </w:rPr>
              <w:t>на жителя при жилищной обеспеченности 9,4/20= 0,47</w:t>
            </w:r>
            <w:r w:rsidRPr="00603599">
              <w:rPr>
                <w:szCs w:val="24"/>
              </w:rPr>
              <w:t>.</w:t>
            </w:r>
          </w:p>
          <w:p w14:paraId="363F0C08" w14:textId="77777777" w:rsidR="007B0EE7" w:rsidRPr="00603599" w:rsidRDefault="007B0EE7" w:rsidP="007B0EE7">
            <w:pPr>
              <w:ind w:right="24" w:firstLine="478"/>
              <w:jc w:val="both"/>
              <w:rPr>
                <w:szCs w:val="24"/>
              </w:rPr>
            </w:pPr>
            <w:r w:rsidRPr="00603599">
              <w:rPr>
                <w:szCs w:val="24"/>
              </w:rPr>
              <w:t xml:space="preserve">Для иной </w:t>
            </w:r>
            <w:r w:rsidRPr="00603599">
              <w:rPr>
                <w:bCs/>
                <w:szCs w:val="24"/>
              </w:rPr>
              <w:t xml:space="preserve">средней </w:t>
            </w:r>
            <w:r w:rsidRPr="00603599">
              <w:rPr>
                <w:szCs w:val="24"/>
              </w:rPr>
              <w:t>этажности минимальные удельные площади рассчитываются аналогично по описанному алгоритму.</w:t>
            </w:r>
          </w:p>
        </w:tc>
      </w:tr>
      <w:tr w:rsidR="007B0EE7" w:rsidRPr="00603599" w14:paraId="13224ECD" w14:textId="77777777" w:rsidTr="007B0EE7">
        <w:tc>
          <w:tcPr>
            <w:tcW w:w="1536" w:type="dxa"/>
            <w:shd w:val="clear" w:color="auto" w:fill="auto"/>
          </w:tcPr>
          <w:p w14:paraId="1DC6E949" w14:textId="77777777" w:rsidR="007B0EE7" w:rsidRPr="00603599" w:rsidRDefault="007B0EE7" w:rsidP="007B0EE7">
            <w:pPr>
              <w:ind w:left="-93" w:right="-108"/>
              <w:jc w:val="center"/>
              <w:rPr>
                <w:szCs w:val="24"/>
              </w:rPr>
            </w:pPr>
            <w:r w:rsidRPr="00603599">
              <w:rPr>
                <w:szCs w:val="24"/>
              </w:rPr>
              <w:t>1.11.3</w:t>
            </w:r>
          </w:p>
          <w:p w14:paraId="72F0447F" w14:textId="77777777" w:rsidR="007B0EE7" w:rsidRPr="00603599" w:rsidRDefault="007B0EE7" w:rsidP="007B0EE7">
            <w:pPr>
              <w:ind w:left="-93" w:right="-108"/>
              <w:jc w:val="center"/>
              <w:rPr>
                <w:szCs w:val="24"/>
              </w:rPr>
            </w:pPr>
          </w:p>
        </w:tc>
        <w:tc>
          <w:tcPr>
            <w:tcW w:w="8382" w:type="dxa"/>
            <w:shd w:val="clear" w:color="auto" w:fill="auto"/>
          </w:tcPr>
          <w:p w14:paraId="0680B812" w14:textId="77777777" w:rsidR="007B0EE7" w:rsidRPr="00603599" w:rsidRDefault="007B0EE7" w:rsidP="007B0EE7">
            <w:pPr>
              <w:ind w:right="24" w:firstLine="33"/>
              <w:jc w:val="both"/>
              <w:rPr>
                <w:szCs w:val="24"/>
              </w:rPr>
            </w:pPr>
            <w:r w:rsidRPr="00603599">
              <w:rPr>
                <w:szCs w:val="24"/>
              </w:rPr>
              <w:t>Минимальные расстояния от окон жилых и общественных зданий до придомовых площадок установлены с учетом СП 42.13330.2016 (см. п.7.5).</w:t>
            </w:r>
          </w:p>
        </w:tc>
      </w:tr>
      <w:tr w:rsidR="007B0EE7" w:rsidRPr="00603599" w14:paraId="265DBF1A" w14:textId="77777777" w:rsidTr="007B0EE7">
        <w:tc>
          <w:tcPr>
            <w:tcW w:w="1536" w:type="dxa"/>
            <w:shd w:val="clear" w:color="auto" w:fill="auto"/>
          </w:tcPr>
          <w:p w14:paraId="2635D428" w14:textId="77777777" w:rsidR="007B0EE7" w:rsidRPr="00603599" w:rsidRDefault="007B0EE7" w:rsidP="007B0EE7">
            <w:pPr>
              <w:ind w:left="-93" w:right="-108"/>
              <w:jc w:val="center"/>
              <w:rPr>
                <w:szCs w:val="24"/>
                <w:lang w:val="en-US"/>
              </w:rPr>
            </w:pPr>
            <w:r w:rsidRPr="00603599">
              <w:rPr>
                <w:szCs w:val="24"/>
              </w:rPr>
              <w:t>1.12.2</w:t>
            </w:r>
          </w:p>
        </w:tc>
        <w:tc>
          <w:tcPr>
            <w:tcW w:w="8382" w:type="dxa"/>
            <w:shd w:val="clear" w:color="auto" w:fill="auto"/>
          </w:tcPr>
          <w:p w14:paraId="7A18D985" w14:textId="77777777" w:rsidR="007B0EE7" w:rsidRPr="00603599" w:rsidRDefault="007B0EE7" w:rsidP="007B0EE7">
            <w:pPr>
              <w:ind w:right="24" w:firstLine="33"/>
              <w:jc w:val="both"/>
              <w:rPr>
                <w:szCs w:val="24"/>
              </w:rPr>
            </w:pPr>
            <w:r w:rsidRPr="00603599">
              <w:rPr>
                <w:szCs w:val="24"/>
              </w:rPr>
              <w:t xml:space="preserve">Минимальный уровень обеспеченности населения территорией для размещения объектов инженерной инфраструктуры </w:t>
            </w:r>
            <w:r w:rsidRPr="00603599">
              <w:rPr>
                <w:bCs/>
                <w:szCs w:val="24"/>
              </w:rPr>
              <w:t xml:space="preserve">установлена </w:t>
            </w:r>
            <w:r w:rsidRPr="00603599">
              <w:rPr>
                <w:szCs w:val="24"/>
                <w:lang w:val="en-US"/>
              </w:rPr>
              <w:t>c</w:t>
            </w:r>
            <w:r w:rsidRPr="00603599">
              <w:rPr>
                <w:szCs w:val="24"/>
              </w:rPr>
              <w:t xml:space="preserve"> учетом НГП МО (см. раздел I, подраздел 5 п.</w:t>
            </w:r>
            <w:r w:rsidRPr="00603599">
              <w:rPr>
                <w:bCs/>
                <w:szCs w:val="24"/>
              </w:rPr>
              <w:t xml:space="preserve"> 5.5 </w:t>
            </w:r>
            <w:r w:rsidRPr="00603599">
              <w:rPr>
                <w:szCs w:val="24"/>
              </w:rPr>
              <w:t>и таблиц №№ 18, 24, 31, 32</w:t>
            </w:r>
            <w:r w:rsidRPr="00603599">
              <w:rPr>
                <w:bCs/>
                <w:szCs w:val="24"/>
              </w:rPr>
              <w:t>,</w:t>
            </w:r>
            <w:r w:rsidRPr="00603599">
              <w:rPr>
                <w:szCs w:val="24"/>
              </w:rPr>
              <w:t xml:space="preserve"> строка 2).</w:t>
            </w:r>
          </w:p>
        </w:tc>
      </w:tr>
      <w:tr w:rsidR="007B0EE7" w:rsidRPr="00603599" w14:paraId="509F8E40" w14:textId="77777777" w:rsidTr="007B0EE7">
        <w:tc>
          <w:tcPr>
            <w:tcW w:w="1536" w:type="dxa"/>
            <w:shd w:val="clear" w:color="auto" w:fill="auto"/>
          </w:tcPr>
          <w:p w14:paraId="7578FE9E" w14:textId="77777777" w:rsidR="007B0EE7" w:rsidRPr="00603599" w:rsidRDefault="007B0EE7" w:rsidP="007B0EE7">
            <w:pPr>
              <w:ind w:left="-93" w:right="-108"/>
              <w:jc w:val="center"/>
              <w:rPr>
                <w:szCs w:val="24"/>
              </w:rPr>
            </w:pPr>
            <w:r w:rsidRPr="00603599">
              <w:rPr>
                <w:szCs w:val="24"/>
              </w:rPr>
              <w:t>1.12.3,</w:t>
            </w:r>
          </w:p>
          <w:p w14:paraId="3DCCD9C0" w14:textId="77777777" w:rsidR="007B0EE7" w:rsidRPr="00603599" w:rsidRDefault="007B0EE7" w:rsidP="007B0EE7">
            <w:pPr>
              <w:ind w:left="-93" w:right="-108"/>
              <w:jc w:val="center"/>
              <w:rPr>
                <w:szCs w:val="24"/>
              </w:rPr>
            </w:pPr>
            <w:r w:rsidRPr="00603599">
              <w:rPr>
                <w:rStyle w:val="zakonspanheader1"/>
                <w:bCs/>
              </w:rPr>
              <w:t>таблица 1</w:t>
            </w:r>
            <w:r w:rsidRPr="00603599">
              <w:rPr>
                <w:rStyle w:val="zakonspanheader1"/>
                <w:rFonts w:eastAsia="Calibri"/>
                <w:bCs/>
              </w:rPr>
              <w:t>7</w:t>
            </w:r>
          </w:p>
        </w:tc>
        <w:tc>
          <w:tcPr>
            <w:tcW w:w="8382" w:type="dxa"/>
            <w:shd w:val="clear" w:color="auto" w:fill="auto"/>
          </w:tcPr>
          <w:p w14:paraId="76CA7962" w14:textId="77777777" w:rsidR="007B0EE7" w:rsidRPr="00603599" w:rsidRDefault="007B0EE7" w:rsidP="007B0EE7">
            <w:pPr>
              <w:ind w:right="24" w:firstLine="33"/>
              <w:jc w:val="both"/>
              <w:rPr>
                <w:szCs w:val="24"/>
              </w:rPr>
            </w:pPr>
            <w:r w:rsidRPr="00603599">
              <w:rPr>
                <w:szCs w:val="24"/>
              </w:rPr>
              <w:t xml:space="preserve">Показатели обеспечения жителей городского округа объектами газоснабжения принимаются в соответствии с </w:t>
            </w:r>
            <w:r w:rsidRPr="00603599">
              <w:rPr>
                <w:bCs/>
                <w:szCs w:val="24"/>
              </w:rPr>
              <w:t xml:space="preserve">Нормативами потребления природного газа населением при отсутствии приборов учета газа, утвержденными. </w:t>
            </w:r>
            <w:hyperlink w:anchor="sub_0" w:history="1">
              <w:r w:rsidRPr="00603599">
                <w:rPr>
                  <w:bCs/>
                  <w:szCs w:val="24"/>
                </w:rPr>
                <w:t>постановлением</w:t>
              </w:r>
            </w:hyperlink>
            <w:r w:rsidRPr="00603599">
              <w:rPr>
                <w:bCs/>
                <w:szCs w:val="24"/>
              </w:rPr>
              <w:t xml:space="preserve"> Правительства Московской области от 09.11.2006 № 1047/43</w:t>
            </w:r>
            <w:r w:rsidRPr="00603599">
              <w:rPr>
                <w:szCs w:val="24"/>
              </w:rPr>
              <w:t xml:space="preserve">. </w:t>
            </w:r>
          </w:p>
        </w:tc>
      </w:tr>
      <w:tr w:rsidR="007B0EE7" w:rsidRPr="00603599" w14:paraId="1BA8EA60" w14:textId="77777777" w:rsidTr="007B0EE7">
        <w:tc>
          <w:tcPr>
            <w:tcW w:w="1536" w:type="dxa"/>
            <w:shd w:val="clear" w:color="auto" w:fill="auto"/>
          </w:tcPr>
          <w:p w14:paraId="14210B96" w14:textId="77777777" w:rsidR="007B0EE7" w:rsidRPr="00603599" w:rsidRDefault="007B0EE7" w:rsidP="007B0EE7">
            <w:pPr>
              <w:ind w:left="-93" w:right="-108"/>
              <w:jc w:val="center"/>
              <w:rPr>
                <w:szCs w:val="24"/>
              </w:rPr>
            </w:pPr>
            <w:r w:rsidRPr="00603599">
              <w:rPr>
                <w:szCs w:val="24"/>
              </w:rPr>
              <w:t>1.13.1-1.13.3</w:t>
            </w:r>
          </w:p>
        </w:tc>
        <w:tc>
          <w:tcPr>
            <w:tcW w:w="8382" w:type="dxa"/>
            <w:shd w:val="clear" w:color="auto" w:fill="auto"/>
          </w:tcPr>
          <w:p w14:paraId="52C64744" w14:textId="77777777" w:rsidR="007B0EE7" w:rsidRPr="00603599" w:rsidRDefault="007B0EE7" w:rsidP="007B0EE7">
            <w:pPr>
              <w:ind w:right="24" w:firstLine="33"/>
              <w:jc w:val="both"/>
              <w:rPr>
                <w:szCs w:val="24"/>
              </w:rPr>
            </w:pPr>
            <w:r w:rsidRPr="00603599">
              <w:rPr>
                <w:bCs/>
                <w:szCs w:val="24"/>
              </w:rPr>
              <w:t>Расчетные показатели для кладбищ установлены по НГП МО (см. раздел I, подраздел 5, п.5.19.</w:t>
            </w:r>
          </w:p>
        </w:tc>
      </w:tr>
      <w:tr w:rsidR="007B0EE7" w:rsidRPr="00603599" w14:paraId="61BE17AF" w14:textId="77777777" w:rsidTr="007B0EE7">
        <w:tc>
          <w:tcPr>
            <w:tcW w:w="1536" w:type="dxa"/>
            <w:shd w:val="clear" w:color="auto" w:fill="auto"/>
          </w:tcPr>
          <w:p w14:paraId="3A342337" w14:textId="77777777" w:rsidR="007B0EE7" w:rsidRPr="00603599" w:rsidRDefault="007B0EE7" w:rsidP="007B0EE7">
            <w:pPr>
              <w:ind w:left="-93" w:right="-108"/>
              <w:jc w:val="center"/>
              <w:rPr>
                <w:szCs w:val="24"/>
              </w:rPr>
            </w:pPr>
            <w:r w:rsidRPr="00603599">
              <w:rPr>
                <w:szCs w:val="24"/>
              </w:rPr>
              <w:t>1.14.4</w:t>
            </w:r>
          </w:p>
        </w:tc>
        <w:tc>
          <w:tcPr>
            <w:tcW w:w="8382" w:type="dxa"/>
            <w:shd w:val="clear" w:color="auto" w:fill="auto"/>
          </w:tcPr>
          <w:p w14:paraId="7D37D39D" w14:textId="77777777" w:rsidR="007B0EE7" w:rsidRPr="00603599" w:rsidRDefault="007B0EE7" w:rsidP="007B0EE7">
            <w:pPr>
              <w:ind w:right="24" w:firstLine="33"/>
              <w:jc w:val="both"/>
              <w:rPr>
                <w:szCs w:val="24"/>
              </w:rPr>
            </w:pPr>
            <w:r w:rsidRPr="00603599">
              <w:rPr>
                <w:bCs/>
                <w:szCs w:val="24"/>
              </w:rPr>
              <w:t>Требования к проектной документации для строительства многоквартирных жилых домов установлены по НГП МО (см. раздел I, п.1.20).</w:t>
            </w:r>
          </w:p>
        </w:tc>
      </w:tr>
      <w:tr w:rsidR="007B0EE7" w:rsidRPr="00603599" w14:paraId="471D518A" w14:textId="77777777" w:rsidTr="007B0EE7">
        <w:tc>
          <w:tcPr>
            <w:tcW w:w="1536" w:type="dxa"/>
            <w:shd w:val="clear" w:color="auto" w:fill="auto"/>
          </w:tcPr>
          <w:p w14:paraId="549F72E8" w14:textId="77777777" w:rsidR="007B0EE7" w:rsidRPr="00603599" w:rsidRDefault="007B0EE7" w:rsidP="007B0EE7">
            <w:pPr>
              <w:ind w:left="-93" w:right="-108"/>
              <w:jc w:val="center"/>
              <w:rPr>
                <w:szCs w:val="24"/>
              </w:rPr>
            </w:pPr>
            <w:r w:rsidRPr="00603599">
              <w:rPr>
                <w:szCs w:val="24"/>
              </w:rPr>
              <w:t>1.14.5</w:t>
            </w:r>
          </w:p>
        </w:tc>
        <w:tc>
          <w:tcPr>
            <w:tcW w:w="8382" w:type="dxa"/>
            <w:shd w:val="clear" w:color="auto" w:fill="auto"/>
          </w:tcPr>
          <w:p w14:paraId="0408226D" w14:textId="77777777" w:rsidR="007B0EE7" w:rsidRPr="00603599" w:rsidRDefault="007B0EE7" w:rsidP="007B0EE7">
            <w:pPr>
              <w:ind w:right="24" w:firstLine="33"/>
              <w:jc w:val="both"/>
              <w:rPr>
                <w:szCs w:val="24"/>
              </w:rPr>
            </w:pPr>
            <w:r w:rsidRPr="00603599">
              <w:rPr>
                <w:bCs/>
                <w:szCs w:val="24"/>
              </w:rPr>
              <w:t>Требования к проектной документации для строительства объектов физической культуры и спорта, торговли и общественного питания установлены по НГП МО (см. раздел I, п.1.20).</w:t>
            </w:r>
          </w:p>
        </w:tc>
      </w:tr>
      <w:tr w:rsidR="007B0EE7" w:rsidRPr="00603599" w14:paraId="380EB386" w14:textId="77777777" w:rsidTr="007B0EE7">
        <w:tc>
          <w:tcPr>
            <w:tcW w:w="1536" w:type="dxa"/>
            <w:shd w:val="clear" w:color="auto" w:fill="auto"/>
          </w:tcPr>
          <w:p w14:paraId="4ACDFFD6" w14:textId="77777777" w:rsidR="007B0EE7" w:rsidRPr="00603599" w:rsidRDefault="007B0EE7" w:rsidP="007B0EE7">
            <w:pPr>
              <w:ind w:firstLine="22"/>
              <w:jc w:val="center"/>
              <w:textAlignment w:val="baseline"/>
              <w:rPr>
                <w:szCs w:val="24"/>
              </w:rPr>
            </w:pPr>
            <w:r w:rsidRPr="00603599">
              <w:rPr>
                <w:szCs w:val="24"/>
              </w:rPr>
              <w:t>1.16.2</w:t>
            </w:r>
          </w:p>
        </w:tc>
        <w:tc>
          <w:tcPr>
            <w:tcW w:w="8382" w:type="dxa"/>
            <w:shd w:val="clear" w:color="auto" w:fill="auto"/>
          </w:tcPr>
          <w:p w14:paraId="5BDC9360" w14:textId="77777777" w:rsidR="007B0EE7" w:rsidRPr="00603599" w:rsidRDefault="007B0EE7" w:rsidP="007B0EE7">
            <w:pPr>
              <w:ind w:right="24" w:firstLine="33"/>
              <w:jc w:val="both"/>
              <w:rPr>
                <w:szCs w:val="24"/>
              </w:rPr>
            </w:pPr>
            <w:r w:rsidRPr="00603599">
              <w:rPr>
                <w:bCs/>
                <w:szCs w:val="24"/>
              </w:rPr>
              <w:t xml:space="preserve">Норматив количества рабочих мест установлен по НГП МО (см. приложение </w:t>
            </w:r>
            <w:r w:rsidRPr="00603599">
              <w:rPr>
                <w:bCs/>
                <w:szCs w:val="24"/>
              </w:rPr>
              <w:lastRenderedPageBreak/>
              <w:t>№ 8)</w:t>
            </w:r>
          </w:p>
        </w:tc>
      </w:tr>
      <w:tr w:rsidR="007B0EE7" w:rsidRPr="00603599" w14:paraId="1A1880F6" w14:textId="77777777" w:rsidTr="007B0EE7">
        <w:tc>
          <w:tcPr>
            <w:tcW w:w="1536" w:type="dxa"/>
            <w:shd w:val="clear" w:color="auto" w:fill="auto"/>
          </w:tcPr>
          <w:p w14:paraId="2709F9DE" w14:textId="77777777" w:rsidR="007B0EE7" w:rsidRPr="00603599" w:rsidRDefault="007B0EE7" w:rsidP="007B0EE7">
            <w:pPr>
              <w:ind w:left="-93" w:right="-108"/>
              <w:jc w:val="center"/>
              <w:rPr>
                <w:szCs w:val="24"/>
              </w:rPr>
            </w:pPr>
            <w:r w:rsidRPr="00603599">
              <w:rPr>
                <w:bCs/>
                <w:szCs w:val="24"/>
              </w:rPr>
              <w:lastRenderedPageBreak/>
              <w:t>приложение № 3</w:t>
            </w:r>
          </w:p>
        </w:tc>
        <w:tc>
          <w:tcPr>
            <w:tcW w:w="8382" w:type="dxa"/>
            <w:shd w:val="clear" w:color="auto" w:fill="auto"/>
          </w:tcPr>
          <w:p w14:paraId="44C3797D" w14:textId="77777777" w:rsidR="007B0EE7" w:rsidRPr="00603599" w:rsidRDefault="007B0EE7" w:rsidP="007B0EE7">
            <w:pPr>
              <w:ind w:right="24" w:firstLine="33"/>
              <w:jc w:val="both"/>
              <w:rPr>
                <w:szCs w:val="24"/>
              </w:rPr>
            </w:pPr>
            <w:r w:rsidRPr="00603599">
              <w:rPr>
                <w:bCs/>
                <w:szCs w:val="24"/>
              </w:rPr>
              <w:t xml:space="preserve">Рекомендуемые минимальные площади земельных участков для размещения объектов социального и коммунально-бытового назначения установлены с учетом </w:t>
            </w:r>
            <w:r w:rsidRPr="00603599">
              <w:rPr>
                <w:szCs w:val="24"/>
              </w:rPr>
              <w:t xml:space="preserve">СП 42.13330.2016 </w:t>
            </w:r>
            <w:r w:rsidRPr="00603599">
              <w:rPr>
                <w:bCs/>
                <w:szCs w:val="24"/>
              </w:rPr>
              <w:t xml:space="preserve">(см. </w:t>
            </w:r>
            <w:r w:rsidRPr="00603599">
              <w:rPr>
                <w:szCs w:val="24"/>
              </w:rPr>
              <w:t>приложение Д</w:t>
            </w:r>
            <w:r w:rsidRPr="00603599">
              <w:rPr>
                <w:bCs/>
                <w:szCs w:val="24"/>
              </w:rPr>
              <w:t>) и НГП МО (см. приложение № 12).</w:t>
            </w:r>
          </w:p>
        </w:tc>
      </w:tr>
    </w:tbl>
    <w:p w14:paraId="39181AF6" w14:textId="77777777" w:rsidR="007B0EE7" w:rsidRPr="00603599" w:rsidRDefault="007B0EE7" w:rsidP="007B0EE7">
      <w:pPr>
        <w:rPr>
          <w:b/>
          <w:szCs w:val="24"/>
        </w:rPr>
      </w:pPr>
      <w:r w:rsidRPr="00603599">
        <w:rPr>
          <w:b/>
          <w:szCs w:val="24"/>
        </w:rPr>
        <w:br w:type="page"/>
      </w:r>
    </w:p>
    <w:p w14:paraId="6CCF0EAE" w14:textId="77777777" w:rsidR="007B0EE7" w:rsidRPr="00603599" w:rsidRDefault="007B0EE7" w:rsidP="007B0EE7">
      <w:pPr>
        <w:tabs>
          <w:tab w:val="left" w:pos="3960"/>
          <w:tab w:val="center" w:pos="7950"/>
          <w:tab w:val="center" w:pos="9300"/>
        </w:tabs>
        <w:ind w:left="360" w:right="99"/>
        <w:jc w:val="center"/>
        <w:outlineLvl w:val="1"/>
        <w:rPr>
          <w:b/>
          <w:sz w:val="26"/>
          <w:szCs w:val="26"/>
        </w:rPr>
      </w:pPr>
      <w:r w:rsidRPr="00603599">
        <w:rPr>
          <w:b/>
          <w:sz w:val="26"/>
          <w:szCs w:val="26"/>
        </w:rPr>
        <w:lastRenderedPageBreak/>
        <w:t>3. Правила и область применения расчетных показателей, содержащихся в основной части местных нормативов градостроительного проектирования</w:t>
      </w:r>
    </w:p>
    <w:p w14:paraId="5E7315B5"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3.1. Область применения расчетных показателей нормативов</w:t>
      </w:r>
    </w:p>
    <w:p w14:paraId="00149B32"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3.1.1. Действие расчетных показателей местных нормативов градостроительного проектирования распространяется на всю территорию Талдомского городского округа Московской области, на правоотношения, возникшие после утверждения настоящих местных нормативов.</w:t>
      </w:r>
    </w:p>
    <w:p w14:paraId="319289DB"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3.1.2.</w:t>
      </w:r>
      <w:r w:rsidRPr="00603599">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5DBF7558"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w:t>
      </w:r>
      <w:r w:rsidRPr="00603599">
        <w:rPr>
          <w:rFonts w:ascii="Times New Roman" w:hAnsi="Times New Roman" w:cs="Times New Roman"/>
          <w:sz w:val="24"/>
          <w:szCs w:val="24"/>
        </w:rPr>
        <w:tab/>
        <w:t>подготовку, согласование, утверждение генерального плана Талдомского городского округа, внесение изменений в него;</w:t>
      </w:r>
    </w:p>
    <w:p w14:paraId="15058FD5"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w:t>
      </w:r>
      <w:r w:rsidRPr="00603599">
        <w:rPr>
          <w:rFonts w:ascii="Times New Roman" w:hAnsi="Times New Roman" w:cs="Times New Roman"/>
          <w:sz w:val="24"/>
          <w:szCs w:val="24"/>
        </w:rPr>
        <w:tab/>
        <w:t>подготовку, утверждение документации по планировке территории;</w:t>
      </w:r>
    </w:p>
    <w:p w14:paraId="116B9036" w14:textId="77777777" w:rsidR="007B0EE7" w:rsidRPr="00603599" w:rsidRDefault="007B0EE7" w:rsidP="007B0EE7">
      <w:pPr>
        <w:ind w:firstLine="567"/>
        <w:jc w:val="both"/>
        <w:textAlignment w:val="baseline"/>
        <w:rPr>
          <w:szCs w:val="24"/>
        </w:rPr>
      </w:pPr>
      <w:r w:rsidRPr="00603599">
        <w:rPr>
          <w:szCs w:val="24"/>
        </w:rPr>
        <w:t>-</w:t>
      </w:r>
      <w:r w:rsidRPr="00603599">
        <w:rPr>
          <w:szCs w:val="24"/>
        </w:rPr>
        <w:tab/>
        <w:t>принятие решения о комплексном развитии территории;</w:t>
      </w:r>
    </w:p>
    <w:p w14:paraId="66881313" w14:textId="77777777" w:rsidR="007B0EE7" w:rsidRPr="00603599" w:rsidRDefault="007B0EE7" w:rsidP="007B0EE7">
      <w:pPr>
        <w:ind w:firstLine="567"/>
        <w:jc w:val="both"/>
        <w:textAlignment w:val="baseline"/>
        <w:rPr>
          <w:szCs w:val="24"/>
        </w:rPr>
      </w:pPr>
      <w:r w:rsidRPr="00603599">
        <w:rPr>
          <w:szCs w:val="24"/>
        </w:rPr>
        <w:t>-</w:t>
      </w:r>
      <w:r w:rsidRPr="00603599">
        <w:rPr>
          <w:szCs w:val="24"/>
        </w:rPr>
        <w:tab/>
        <w:t>определение условий аукционов на право заключения договоров о комплексном развитии территории;</w:t>
      </w:r>
    </w:p>
    <w:p w14:paraId="0D50A73B"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 разработку и утверждение программ комплексного развития систем коммунальной, социальной и транспортной инфраструктур Талдомского городского округа;</w:t>
      </w:r>
    </w:p>
    <w:p w14:paraId="6A2C486A" w14:textId="77777777" w:rsidR="007B0EE7" w:rsidRPr="00603599" w:rsidRDefault="007B0EE7" w:rsidP="007B0EE7">
      <w:pPr>
        <w:ind w:firstLine="567"/>
        <w:jc w:val="both"/>
        <w:textAlignment w:val="baseline"/>
        <w:rPr>
          <w:szCs w:val="24"/>
        </w:rPr>
      </w:pPr>
      <w:r w:rsidRPr="00603599">
        <w:rPr>
          <w:szCs w:val="24"/>
        </w:rPr>
        <w:t>– подготовку градостроительного плана земельного участка;</w:t>
      </w:r>
    </w:p>
    <w:p w14:paraId="3FE2FD60" w14:textId="77777777" w:rsidR="007B0EE7" w:rsidRPr="00603599" w:rsidRDefault="007B0EE7" w:rsidP="007B0EE7">
      <w:pPr>
        <w:ind w:firstLine="567"/>
        <w:jc w:val="both"/>
        <w:textAlignment w:val="baseline"/>
        <w:rPr>
          <w:szCs w:val="24"/>
        </w:rPr>
      </w:pPr>
      <w:r w:rsidRPr="00603599">
        <w:rPr>
          <w:szCs w:val="24"/>
        </w:rPr>
        <w:t>-</w:t>
      </w:r>
      <w:r w:rsidRPr="00603599">
        <w:rPr>
          <w:szCs w:val="24"/>
        </w:rPr>
        <w:tab/>
        <w:t xml:space="preserve">подготовку, утверждение правил землепользования и застройки городского округа и внесение изменений в них. </w:t>
      </w:r>
    </w:p>
    <w:p w14:paraId="021F10D0"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3.1.3. На территории Талдомского городского округа местные нормативы являются обязательными в области применения, описанной в п. 3.1.2, для всех субъектов градостроительной деятельности.</w:t>
      </w:r>
    </w:p>
    <w:p w14:paraId="7CD4B33B"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14:paraId="06ECDD12"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3.1.4.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47E99EAE" w14:textId="77777777" w:rsidR="007B0EE7" w:rsidRPr="00603599" w:rsidRDefault="007B0EE7" w:rsidP="007B0EE7">
      <w:pPr>
        <w:pStyle w:val="ConsPlusNormal"/>
        <w:ind w:firstLine="540"/>
        <w:jc w:val="both"/>
        <w:rPr>
          <w:rFonts w:ascii="Times New Roman" w:hAnsi="Times New Roman" w:cs="Times New Roman"/>
          <w:sz w:val="24"/>
          <w:szCs w:val="24"/>
        </w:rPr>
      </w:pPr>
      <w:r w:rsidRPr="00603599">
        <w:rPr>
          <w:rFonts w:ascii="Times New Roman" w:hAnsi="Times New Roman" w:cs="Times New Roman"/>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68795A51" w14:textId="77777777" w:rsidR="007B0EE7" w:rsidRPr="00603599" w:rsidRDefault="007B0EE7" w:rsidP="007B0EE7">
      <w:pPr>
        <w:ind w:firstLine="567"/>
        <w:jc w:val="both"/>
        <w:textAlignment w:val="baseline"/>
        <w:rPr>
          <w:szCs w:val="24"/>
        </w:rPr>
      </w:pPr>
      <w:r w:rsidRPr="00603599">
        <w:rPr>
          <w:szCs w:val="24"/>
        </w:rPr>
        <w:t>– в договорах о комплексном развитии территории.</w:t>
      </w:r>
    </w:p>
    <w:p w14:paraId="128ABEDA" w14:textId="77777777" w:rsidR="007B0EE7" w:rsidRPr="00603599" w:rsidRDefault="007B0EE7" w:rsidP="007B0EE7">
      <w:pPr>
        <w:shd w:val="clear" w:color="auto" w:fill="FFFFFF"/>
        <w:ind w:firstLine="539"/>
        <w:jc w:val="both"/>
        <w:textAlignment w:val="baseline"/>
        <w:rPr>
          <w:szCs w:val="24"/>
        </w:rPr>
      </w:pPr>
      <w:r w:rsidRPr="00603599">
        <w:rPr>
          <w:szCs w:val="24"/>
        </w:rPr>
        <w:t xml:space="preserve">3.1.5. Расчетные показатели местных нормативов могут применяться: </w:t>
      </w:r>
    </w:p>
    <w:p w14:paraId="6FC87A79" w14:textId="77777777" w:rsidR="007B0EE7" w:rsidRPr="00603599" w:rsidRDefault="007B0EE7" w:rsidP="007B0EE7">
      <w:pPr>
        <w:ind w:firstLine="567"/>
        <w:jc w:val="both"/>
        <w:textAlignment w:val="baseline"/>
        <w:rPr>
          <w:szCs w:val="24"/>
        </w:rPr>
      </w:pPr>
      <w:r w:rsidRPr="00603599">
        <w:rPr>
          <w:szCs w:val="24"/>
        </w:rPr>
        <w:t>– при подготовке стратегии социально-экономического развития и муниципальных программ Талдомского городского округа;</w:t>
      </w:r>
    </w:p>
    <w:p w14:paraId="790F6685" w14:textId="77777777" w:rsidR="007B0EE7" w:rsidRPr="00603599" w:rsidRDefault="007B0EE7" w:rsidP="007B0EE7">
      <w:pPr>
        <w:shd w:val="clear" w:color="auto" w:fill="FFFFFF"/>
        <w:ind w:firstLine="539"/>
        <w:jc w:val="both"/>
        <w:textAlignment w:val="baseline"/>
        <w:rPr>
          <w:szCs w:val="24"/>
        </w:rPr>
      </w:pPr>
      <w:r w:rsidRPr="00603599">
        <w:rPr>
          <w:szCs w:val="24"/>
        </w:rPr>
        <w:t xml:space="preserve">– для принятия решений органами местного самоуправления </w:t>
      </w:r>
      <w:r w:rsidRPr="00603599">
        <w:rPr>
          <w:bCs/>
          <w:szCs w:val="24"/>
        </w:rPr>
        <w:t>Талдомского городского округа</w:t>
      </w:r>
      <w:r w:rsidRPr="00603599">
        <w:rPr>
          <w:szCs w:val="24"/>
        </w:rPr>
        <w:t xml:space="preserve">, должностными лицами, осуществляющими контроль за градостроительной деятельностью на территории </w:t>
      </w:r>
      <w:r w:rsidRPr="00603599">
        <w:rPr>
          <w:bCs/>
          <w:szCs w:val="24"/>
        </w:rPr>
        <w:t>Талдомского городского округа</w:t>
      </w:r>
      <w:r w:rsidRPr="00603599">
        <w:rPr>
          <w:szCs w:val="24"/>
        </w:rPr>
        <w:t>;</w:t>
      </w:r>
    </w:p>
    <w:p w14:paraId="5EDCF22D" w14:textId="77777777" w:rsidR="007B0EE7" w:rsidRPr="00603599" w:rsidRDefault="007B0EE7" w:rsidP="007B0EE7">
      <w:pPr>
        <w:shd w:val="clear" w:color="auto" w:fill="FFFFFF"/>
        <w:ind w:firstLine="539"/>
        <w:jc w:val="both"/>
        <w:textAlignment w:val="baseline"/>
        <w:rPr>
          <w:szCs w:val="24"/>
        </w:rPr>
      </w:pPr>
      <w:r w:rsidRPr="00603599">
        <w:rPr>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5D439DE9" w14:textId="77777777" w:rsidR="007B0EE7" w:rsidRPr="00603599" w:rsidRDefault="007B0EE7" w:rsidP="007B0EE7">
      <w:pPr>
        <w:shd w:val="clear" w:color="auto" w:fill="FFFFFF"/>
        <w:ind w:firstLine="539"/>
        <w:jc w:val="both"/>
        <w:textAlignment w:val="baseline"/>
        <w:rPr>
          <w:szCs w:val="24"/>
        </w:rPr>
      </w:pPr>
      <w:r w:rsidRPr="00603599">
        <w:rPr>
          <w:szCs w:val="24"/>
        </w:rPr>
        <w:t xml:space="preserve">– при проведении общественных обсуждений, публичных слушаний по проектам генерального плана </w:t>
      </w:r>
      <w:r w:rsidRPr="00603599">
        <w:rPr>
          <w:bCs/>
          <w:szCs w:val="24"/>
        </w:rPr>
        <w:t>Талдомского городского округа</w:t>
      </w:r>
      <w:r w:rsidRPr="00603599">
        <w:rPr>
          <w:szCs w:val="24"/>
        </w:rPr>
        <w:t>;</w:t>
      </w:r>
    </w:p>
    <w:p w14:paraId="060DCD43" w14:textId="77777777" w:rsidR="007B0EE7" w:rsidRPr="00603599" w:rsidRDefault="007B0EE7" w:rsidP="007B0EE7">
      <w:pPr>
        <w:shd w:val="clear" w:color="auto" w:fill="FFFFFF"/>
        <w:ind w:firstLine="539"/>
        <w:jc w:val="both"/>
        <w:textAlignment w:val="baseline"/>
        <w:rPr>
          <w:szCs w:val="24"/>
        </w:rPr>
      </w:pPr>
      <w:r w:rsidRPr="00603599">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5A88401B" w14:textId="77777777" w:rsidR="007B0EE7" w:rsidRPr="00603599" w:rsidRDefault="007B0EE7" w:rsidP="007B0EE7">
      <w:pPr>
        <w:shd w:val="clear" w:color="auto" w:fill="FFFFFF"/>
        <w:ind w:firstLine="539"/>
        <w:jc w:val="both"/>
        <w:textAlignment w:val="baseline"/>
        <w:rPr>
          <w:szCs w:val="24"/>
        </w:rPr>
      </w:pPr>
      <w:r w:rsidRPr="00603599">
        <w:rPr>
          <w:szCs w:val="24"/>
        </w:rPr>
        <w:t xml:space="preserve">–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Pr="00603599">
        <w:rPr>
          <w:bCs/>
          <w:szCs w:val="24"/>
        </w:rPr>
        <w:lastRenderedPageBreak/>
        <w:t xml:space="preserve">Талдомского городского округа </w:t>
      </w:r>
      <w:r w:rsidRPr="00603599">
        <w:rPr>
          <w:szCs w:val="24"/>
        </w:rPr>
        <w:t xml:space="preserve">и расчетных показателей максимально допустимого уровня территориальной доступности таких объектов для населения </w:t>
      </w:r>
      <w:r w:rsidRPr="00603599">
        <w:rPr>
          <w:bCs/>
          <w:szCs w:val="24"/>
        </w:rPr>
        <w:t>Талдомского городского округа</w:t>
      </w:r>
      <w:r w:rsidRPr="00603599">
        <w:rPr>
          <w:szCs w:val="24"/>
        </w:rPr>
        <w:t>.</w:t>
      </w:r>
    </w:p>
    <w:p w14:paraId="38103190" w14:textId="77777777" w:rsidR="007B0EE7" w:rsidRPr="00603599" w:rsidRDefault="007B0EE7" w:rsidP="007B0EE7">
      <w:pPr>
        <w:ind w:firstLine="567"/>
        <w:jc w:val="both"/>
        <w:textAlignment w:val="baseline"/>
        <w:rPr>
          <w:szCs w:val="24"/>
        </w:rPr>
      </w:pPr>
      <w:r w:rsidRPr="00603599">
        <w:rPr>
          <w:szCs w:val="24"/>
        </w:rPr>
        <w:t xml:space="preserve">3.1.6.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Pr="00603599">
        <w:rPr>
          <w:szCs w:val="24"/>
          <w:lang w:val="en-US"/>
        </w:rPr>
        <w:t>I</w:t>
      </w:r>
      <w:r w:rsidRPr="00603599">
        <w:rPr>
          <w:szCs w:val="24"/>
        </w:rPr>
        <w:t xml:space="preserve"> НГП МО.</w:t>
      </w:r>
    </w:p>
    <w:p w14:paraId="604A2E69" w14:textId="77777777" w:rsidR="007B0EE7" w:rsidRPr="00603599" w:rsidRDefault="007B0EE7" w:rsidP="007B0EE7">
      <w:pPr>
        <w:shd w:val="clear" w:color="auto" w:fill="FFFFFF"/>
        <w:ind w:firstLine="540"/>
        <w:jc w:val="both"/>
        <w:textAlignment w:val="baseline"/>
      </w:pPr>
      <w:r w:rsidRPr="00603599">
        <w:t>3.1.7. Перечень расчетных показателей минимальной обеспеченности и максимальной территориальной доступности объектов местного значения с распределением по градостроительным документам, для подготовки которых они предназначены, включая генеральный план Талдомского городского округа (далее – ГП), документация по планировке территории (далее – ДПТ), правила землепользования и застройки Талдомского городского округа (далее – ПЗЗ) в части определения расчетных показателей для целей комплексного развитии территории, приведен в таблице 20.</w:t>
      </w:r>
    </w:p>
    <w:p w14:paraId="18E36ED4" w14:textId="77777777" w:rsidR="007B0EE7" w:rsidRPr="00603599" w:rsidRDefault="007B0EE7" w:rsidP="007B0EE7">
      <w:pPr>
        <w:jc w:val="right"/>
        <w:outlineLvl w:val="4"/>
        <w:rPr>
          <w:szCs w:val="24"/>
        </w:rPr>
      </w:pPr>
      <w:r w:rsidRPr="00603599">
        <w:rPr>
          <w:szCs w:val="24"/>
        </w:rPr>
        <w:t>Таблица 20</w:t>
      </w:r>
    </w:p>
    <w:p w14:paraId="681F7814" w14:textId="77777777" w:rsidR="007B0EE7" w:rsidRPr="00603599" w:rsidRDefault="007B0EE7" w:rsidP="007B0EE7">
      <w:pPr>
        <w:shd w:val="clear" w:color="auto" w:fill="FFFFFF"/>
        <w:jc w:val="center"/>
        <w:textAlignment w:val="baseline"/>
      </w:pPr>
      <w:bookmarkStart w:id="27" w:name="_Hlk148443970"/>
      <w:r w:rsidRPr="00603599">
        <w:t>Применение расчетных показателей в градостроительных документах</w:t>
      </w:r>
      <w:bookmarkEnd w:id="27"/>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7B0EE7" w:rsidRPr="00603599" w14:paraId="3A814679"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hideMark/>
          </w:tcPr>
          <w:p w14:paraId="1A4E98E5" w14:textId="77777777" w:rsidR="007B0EE7" w:rsidRPr="00603599" w:rsidRDefault="007B0EE7" w:rsidP="007B0EE7">
            <w:pPr>
              <w:pStyle w:val="ConsPlusNormal"/>
              <w:ind w:left="69" w:right="84" w:hanging="57"/>
              <w:jc w:val="center"/>
              <w:rPr>
                <w:rFonts w:ascii="Times New Roman" w:hAnsi="Times New Roman" w:cs="Times New Roman"/>
                <w:sz w:val="22"/>
                <w:szCs w:val="22"/>
                <w:lang w:eastAsia="en-US"/>
              </w:rPr>
            </w:pPr>
            <w:r w:rsidRPr="00603599">
              <w:rPr>
                <w:rFonts w:ascii="Times New Roman" w:eastAsia="Calibri" w:hAnsi="Times New Roman" w:cs="Times New Roman"/>
                <w:sz w:val="22"/>
                <w:szCs w:val="22"/>
              </w:rPr>
              <w:t>№ раздела основной части</w:t>
            </w:r>
          </w:p>
        </w:tc>
        <w:tc>
          <w:tcPr>
            <w:tcW w:w="6385" w:type="dxa"/>
            <w:tcBorders>
              <w:top w:val="single" w:sz="4" w:space="0" w:color="auto"/>
              <w:left w:val="single" w:sz="4" w:space="0" w:color="auto"/>
              <w:bottom w:val="single" w:sz="4" w:space="0" w:color="auto"/>
              <w:right w:val="single" w:sz="4" w:space="0" w:color="auto"/>
            </w:tcBorders>
            <w:hideMark/>
          </w:tcPr>
          <w:p w14:paraId="544C45CF" w14:textId="77777777" w:rsidR="007B0EE7" w:rsidRPr="00603599" w:rsidRDefault="007B0EE7" w:rsidP="007B0EE7">
            <w:pPr>
              <w:pStyle w:val="ConsPlusNormal"/>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 xml:space="preserve">Наименование расчетных показателей </w:t>
            </w:r>
          </w:p>
        </w:tc>
        <w:tc>
          <w:tcPr>
            <w:tcW w:w="709" w:type="dxa"/>
            <w:tcBorders>
              <w:top w:val="single" w:sz="4" w:space="0" w:color="auto"/>
              <w:left w:val="single" w:sz="4" w:space="0" w:color="auto"/>
              <w:bottom w:val="single" w:sz="4" w:space="0" w:color="auto"/>
              <w:right w:val="single" w:sz="4" w:space="0" w:color="auto"/>
            </w:tcBorders>
            <w:hideMark/>
          </w:tcPr>
          <w:p w14:paraId="0D1EEE05"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ГП</w:t>
            </w:r>
          </w:p>
        </w:tc>
        <w:tc>
          <w:tcPr>
            <w:tcW w:w="709" w:type="dxa"/>
            <w:tcBorders>
              <w:top w:val="single" w:sz="4" w:space="0" w:color="auto"/>
              <w:left w:val="single" w:sz="4" w:space="0" w:color="auto"/>
              <w:bottom w:val="single" w:sz="4" w:space="0" w:color="auto"/>
              <w:right w:val="single" w:sz="4" w:space="0" w:color="auto"/>
            </w:tcBorders>
            <w:hideMark/>
          </w:tcPr>
          <w:p w14:paraId="769DE4CB"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ДПТ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F3BAE"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ПЗЗ</w:t>
            </w:r>
          </w:p>
        </w:tc>
      </w:tr>
      <w:tr w:rsidR="007B0EE7" w:rsidRPr="00603599" w14:paraId="34A86908"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0C7955A5"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1.2 </w:t>
            </w:r>
          </w:p>
        </w:tc>
        <w:tc>
          <w:tcPr>
            <w:tcW w:w="6385" w:type="dxa"/>
            <w:tcBorders>
              <w:top w:val="single" w:sz="4" w:space="0" w:color="auto"/>
              <w:left w:val="single" w:sz="4" w:space="0" w:color="auto"/>
              <w:bottom w:val="single" w:sz="4" w:space="0" w:color="auto"/>
              <w:right w:val="single" w:sz="4" w:space="0" w:color="auto"/>
            </w:tcBorders>
          </w:tcPr>
          <w:p w14:paraId="25D74B92"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в области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14:paraId="4F7AF575"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B27660A"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8273FB"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44B11266"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3BD233B2"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1.3 </w:t>
            </w:r>
          </w:p>
        </w:tc>
        <w:tc>
          <w:tcPr>
            <w:tcW w:w="6385" w:type="dxa"/>
            <w:tcBorders>
              <w:top w:val="single" w:sz="4" w:space="0" w:color="auto"/>
              <w:left w:val="single" w:sz="4" w:space="0" w:color="auto"/>
              <w:bottom w:val="single" w:sz="4" w:space="0" w:color="auto"/>
              <w:right w:val="single" w:sz="4" w:space="0" w:color="auto"/>
            </w:tcBorders>
          </w:tcPr>
          <w:p w14:paraId="0A15FAB3"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обеспеченности территорией для размещения объектов местного значения в границах элементов планировочных структур населенного пункта</w:t>
            </w:r>
          </w:p>
        </w:tc>
        <w:tc>
          <w:tcPr>
            <w:tcW w:w="709" w:type="dxa"/>
            <w:tcBorders>
              <w:top w:val="single" w:sz="4" w:space="0" w:color="auto"/>
              <w:left w:val="single" w:sz="4" w:space="0" w:color="auto"/>
              <w:bottom w:val="single" w:sz="4" w:space="0" w:color="auto"/>
              <w:right w:val="single" w:sz="4" w:space="0" w:color="auto"/>
            </w:tcBorders>
          </w:tcPr>
          <w:p w14:paraId="083F6000"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252919B"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A8A43A"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0D623F7C"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81BAEEA"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2"/>
                <w:szCs w:val="22"/>
              </w:rPr>
              <w:t>1.4 </w:t>
            </w:r>
          </w:p>
        </w:tc>
        <w:tc>
          <w:tcPr>
            <w:tcW w:w="6385" w:type="dxa"/>
            <w:tcBorders>
              <w:top w:val="single" w:sz="4" w:space="0" w:color="auto"/>
              <w:left w:val="single" w:sz="4" w:space="0" w:color="auto"/>
              <w:bottom w:val="single" w:sz="4" w:space="0" w:color="auto"/>
              <w:right w:val="single" w:sz="4" w:space="0" w:color="auto"/>
            </w:tcBorders>
          </w:tcPr>
          <w:p w14:paraId="39123B5F" w14:textId="77777777" w:rsidR="007B0EE7" w:rsidRPr="00603599" w:rsidRDefault="007B0EE7" w:rsidP="007B0EE7">
            <w:pPr>
              <w:pStyle w:val="ConsPlusNormal"/>
              <w:ind w:firstLine="0"/>
              <w:rPr>
                <w:rFonts w:ascii="Times New Roman" w:hAnsi="Times New Roman" w:cs="Times New Roman"/>
                <w:bCs/>
                <w:sz w:val="22"/>
                <w:szCs w:val="22"/>
                <w:lang w:eastAsia="en-US"/>
              </w:rPr>
            </w:pPr>
            <w:r w:rsidRPr="00603599">
              <w:rPr>
                <w:rFonts w:ascii="Times New Roman" w:hAnsi="Times New Roman" w:cs="Times New Roman"/>
                <w:bCs/>
                <w:sz w:val="22"/>
                <w:szCs w:val="22"/>
              </w:rPr>
              <w:t>Расчетные показатели объектов образования</w:t>
            </w:r>
          </w:p>
        </w:tc>
        <w:tc>
          <w:tcPr>
            <w:tcW w:w="709" w:type="dxa"/>
            <w:tcBorders>
              <w:top w:val="single" w:sz="4" w:space="0" w:color="auto"/>
              <w:left w:val="single" w:sz="4" w:space="0" w:color="auto"/>
              <w:bottom w:val="single" w:sz="4" w:space="0" w:color="auto"/>
              <w:right w:val="single" w:sz="4" w:space="0" w:color="auto"/>
            </w:tcBorders>
          </w:tcPr>
          <w:p w14:paraId="0B7C88BA"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4395F98C"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34F9E"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178015EC"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0D2A3EDC"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1.5 </w:t>
            </w:r>
          </w:p>
        </w:tc>
        <w:tc>
          <w:tcPr>
            <w:tcW w:w="6385" w:type="dxa"/>
            <w:tcBorders>
              <w:top w:val="single" w:sz="4" w:space="0" w:color="auto"/>
              <w:left w:val="single" w:sz="4" w:space="0" w:color="auto"/>
              <w:bottom w:val="single" w:sz="4" w:space="0" w:color="auto"/>
              <w:right w:val="single" w:sz="4" w:space="0" w:color="auto"/>
            </w:tcBorders>
          </w:tcPr>
          <w:p w14:paraId="28BA23FD"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объектов физической культуры и массового спорта</w:t>
            </w:r>
          </w:p>
        </w:tc>
        <w:tc>
          <w:tcPr>
            <w:tcW w:w="709" w:type="dxa"/>
            <w:tcBorders>
              <w:top w:val="single" w:sz="4" w:space="0" w:color="auto"/>
              <w:left w:val="single" w:sz="4" w:space="0" w:color="auto"/>
              <w:bottom w:val="single" w:sz="4" w:space="0" w:color="auto"/>
              <w:right w:val="single" w:sz="4" w:space="0" w:color="auto"/>
            </w:tcBorders>
          </w:tcPr>
          <w:p w14:paraId="08035EE1"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45B9989"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DCE4C"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238E2393"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7D5D02F"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1.6 </w:t>
            </w:r>
          </w:p>
        </w:tc>
        <w:tc>
          <w:tcPr>
            <w:tcW w:w="6385" w:type="dxa"/>
            <w:tcBorders>
              <w:top w:val="single" w:sz="4" w:space="0" w:color="auto"/>
              <w:left w:val="single" w:sz="4" w:space="0" w:color="auto"/>
              <w:bottom w:val="single" w:sz="4" w:space="0" w:color="auto"/>
              <w:right w:val="single" w:sz="4" w:space="0" w:color="auto"/>
            </w:tcBorders>
          </w:tcPr>
          <w:p w14:paraId="50A05F8F"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объектов культуры</w:t>
            </w:r>
          </w:p>
        </w:tc>
        <w:tc>
          <w:tcPr>
            <w:tcW w:w="709" w:type="dxa"/>
            <w:tcBorders>
              <w:top w:val="single" w:sz="4" w:space="0" w:color="auto"/>
              <w:left w:val="single" w:sz="4" w:space="0" w:color="auto"/>
              <w:bottom w:val="single" w:sz="4" w:space="0" w:color="auto"/>
              <w:right w:val="single" w:sz="4" w:space="0" w:color="auto"/>
            </w:tcBorders>
          </w:tcPr>
          <w:p w14:paraId="337ECB8A"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225337C3"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F0A61"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5AFFCBE0"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EF78D74"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1.7 </w:t>
            </w:r>
          </w:p>
        </w:tc>
        <w:tc>
          <w:tcPr>
            <w:tcW w:w="6385" w:type="dxa"/>
            <w:tcBorders>
              <w:top w:val="single" w:sz="4" w:space="0" w:color="auto"/>
              <w:left w:val="single" w:sz="4" w:space="0" w:color="auto"/>
              <w:bottom w:val="single" w:sz="4" w:space="0" w:color="auto"/>
              <w:right w:val="single" w:sz="4" w:space="0" w:color="auto"/>
            </w:tcBorders>
          </w:tcPr>
          <w:p w14:paraId="19FA66D2"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объектов торговли, общественного питания и бытового обслуживания</w:t>
            </w:r>
          </w:p>
        </w:tc>
        <w:tc>
          <w:tcPr>
            <w:tcW w:w="709" w:type="dxa"/>
            <w:tcBorders>
              <w:top w:val="single" w:sz="4" w:space="0" w:color="auto"/>
              <w:left w:val="single" w:sz="4" w:space="0" w:color="auto"/>
              <w:bottom w:val="single" w:sz="4" w:space="0" w:color="auto"/>
              <w:right w:val="single" w:sz="4" w:space="0" w:color="auto"/>
            </w:tcBorders>
          </w:tcPr>
          <w:p w14:paraId="36474B4D"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820879C"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2FF662E"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3286D0A0"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23D3010"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1.8 </w:t>
            </w:r>
          </w:p>
        </w:tc>
        <w:tc>
          <w:tcPr>
            <w:tcW w:w="6385" w:type="dxa"/>
            <w:tcBorders>
              <w:top w:val="single" w:sz="4" w:space="0" w:color="auto"/>
              <w:left w:val="single" w:sz="4" w:space="0" w:color="auto"/>
              <w:bottom w:val="single" w:sz="4" w:space="0" w:color="auto"/>
              <w:right w:val="single" w:sz="4" w:space="0" w:color="auto"/>
            </w:tcBorders>
          </w:tcPr>
          <w:p w14:paraId="20698791"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автомобильных дорог местного значения и транспортного обслуживания</w:t>
            </w:r>
          </w:p>
        </w:tc>
        <w:tc>
          <w:tcPr>
            <w:tcW w:w="709" w:type="dxa"/>
            <w:tcBorders>
              <w:top w:val="single" w:sz="4" w:space="0" w:color="auto"/>
              <w:left w:val="single" w:sz="4" w:space="0" w:color="auto"/>
              <w:bottom w:val="single" w:sz="4" w:space="0" w:color="auto"/>
              <w:right w:val="single" w:sz="4" w:space="0" w:color="auto"/>
            </w:tcBorders>
          </w:tcPr>
          <w:p w14:paraId="0B829088"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2AEF767E"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A18562"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40297974"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8FE63A9"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1.9 </w:t>
            </w:r>
          </w:p>
        </w:tc>
        <w:tc>
          <w:tcPr>
            <w:tcW w:w="6385" w:type="dxa"/>
            <w:tcBorders>
              <w:top w:val="single" w:sz="4" w:space="0" w:color="auto"/>
              <w:left w:val="single" w:sz="4" w:space="0" w:color="auto"/>
              <w:bottom w:val="single" w:sz="4" w:space="0" w:color="auto"/>
              <w:right w:val="single" w:sz="4" w:space="0" w:color="auto"/>
            </w:tcBorders>
          </w:tcPr>
          <w:p w14:paraId="52424CEB"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объектов для хранения индивидуального автомобильного транспорта</w:t>
            </w:r>
          </w:p>
        </w:tc>
        <w:tc>
          <w:tcPr>
            <w:tcW w:w="709" w:type="dxa"/>
            <w:tcBorders>
              <w:top w:val="single" w:sz="4" w:space="0" w:color="auto"/>
              <w:left w:val="single" w:sz="4" w:space="0" w:color="auto"/>
              <w:bottom w:val="single" w:sz="4" w:space="0" w:color="auto"/>
              <w:right w:val="single" w:sz="4" w:space="0" w:color="auto"/>
            </w:tcBorders>
          </w:tcPr>
          <w:p w14:paraId="548DBD65"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CA7A65A"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A5C2A8"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376A7EBC"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225297D"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1.10 </w:t>
            </w:r>
          </w:p>
        </w:tc>
        <w:tc>
          <w:tcPr>
            <w:tcW w:w="6385" w:type="dxa"/>
            <w:tcBorders>
              <w:top w:val="single" w:sz="4" w:space="0" w:color="auto"/>
              <w:left w:val="single" w:sz="4" w:space="0" w:color="auto"/>
              <w:bottom w:val="single" w:sz="4" w:space="0" w:color="auto"/>
              <w:right w:val="single" w:sz="4" w:space="0" w:color="auto"/>
            </w:tcBorders>
          </w:tcPr>
          <w:p w14:paraId="36B56BCA"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в области озеленения территорий и мест массового отдыха населения</w:t>
            </w:r>
          </w:p>
        </w:tc>
        <w:tc>
          <w:tcPr>
            <w:tcW w:w="709" w:type="dxa"/>
            <w:tcBorders>
              <w:top w:val="single" w:sz="4" w:space="0" w:color="auto"/>
              <w:left w:val="single" w:sz="4" w:space="0" w:color="auto"/>
              <w:bottom w:val="single" w:sz="4" w:space="0" w:color="auto"/>
              <w:right w:val="single" w:sz="4" w:space="0" w:color="auto"/>
            </w:tcBorders>
          </w:tcPr>
          <w:p w14:paraId="68F4F3E1"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83CF43B"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57227B7"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69339AB6"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0B8CB177" w14:textId="77777777" w:rsidR="007B0EE7" w:rsidRPr="00603599" w:rsidRDefault="007B0EE7" w:rsidP="007B0EE7">
            <w:pPr>
              <w:pStyle w:val="ConsPlusNormal"/>
              <w:ind w:left="69" w:right="84" w:hanging="57"/>
              <w:jc w:val="center"/>
              <w:rPr>
                <w:rFonts w:ascii="Times New Roman" w:hAnsi="Times New Roman" w:cs="Times New Roman"/>
                <w:bCs/>
                <w:sz w:val="24"/>
                <w:szCs w:val="24"/>
              </w:rPr>
            </w:pPr>
            <w:r w:rsidRPr="00603599">
              <w:rPr>
                <w:rFonts w:ascii="Times New Roman" w:hAnsi="Times New Roman" w:cs="Times New Roman"/>
                <w:bCs/>
                <w:sz w:val="24"/>
                <w:szCs w:val="24"/>
              </w:rPr>
              <w:t>1.11 </w:t>
            </w:r>
          </w:p>
        </w:tc>
        <w:tc>
          <w:tcPr>
            <w:tcW w:w="6385" w:type="dxa"/>
            <w:tcBorders>
              <w:top w:val="single" w:sz="4" w:space="0" w:color="auto"/>
              <w:left w:val="single" w:sz="4" w:space="0" w:color="auto"/>
              <w:bottom w:val="single" w:sz="4" w:space="0" w:color="auto"/>
              <w:right w:val="single" w:sz="4" w:space="0" w:color="auto"/>
            </w:tcBorders>
          </w:tcPr>
          <w:p w14:paraId="2F80DA6E" w14:textId="77777777" w:rsidR="007B0EE7" w:rsidRPr="00603599" w:rsidRDefault="007B0EE7" w:rsidP="007B0EE7">
            <w:pPr>
              <w:pStyle w:val="ConsPlusNormal"/>
              <w:ind w:firstLine="0"/>
              <w:rPr>
                <w:rFonts w:ascii="Times New Roman" w:hAnsi="Times New Roman" w:cs="Times New Roman"/>
                <w:bCs/>
                <w:sz w:val="24"/>
                <w:szCs w:val="24"/>
              </w:rPr>
            </w:pPr>
            <w:r w:rsidRPr="00603599">
              <w:rPr>
                <w:rFonts w:ascii="Times New Roman" w:hAnsi="Times New Roman" w:cs="Times New Roman"/>
                <w:bCs/>
                <w:sz w:val="24"/>
                <w:szCs w:val="24"/>
              </w:rPr>
              <w:t>Расчетные показатели в области благоустройства придомовой территории</w:t>
            </w:r>
          </w:p>
        </w:tc>
        <w:tc>
          <w:tcPr>
            <w:tcW w:w="709" w:type="dxa"/>
            <w:tcBorders>
              <w:top w:val="single" w:sz="4" w:space="0" w:color="auto"/>
              <w:left w:val="single" w:sz="4" w:space="0" w:color="auto"/>
              <w:bottom w:val="single" w:sz="4" w:space="0" w:color="auto"/>
              <w:right w:val="single" w:sz="4" w:space="0" w:color="auto"/>
            </w:tcBorders>
          </w:tcPr>
          <w:p w14:paraId="7D486A46"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E220819"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D8CE9"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0F70A877"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BC330AC" w14:textId="77777777" w:rsidR="007B0EE7" w:rsidRPr="00603599" w:rsidRDefault="007B0EE7" w:rsidP="007B0EE7">
            <w:pPr>
              <w:pStyle w:val="ConsPlusNormal"/>
              <w:ind w:left="69" w:right="84" w:hanging="57"/>
              <w:jc w:val="center"/>
              <w:rPr>
                <w:rFonts w:ascii="Times New Roman" w:hAnsi="Times New Roman" w:cs="Times New Roman"/>
                <w:bCs/>
                <w:sz w:val="24"/>
                <w:szCs w:val="24"/>
              </w:rPr>
            </w:pPr>
            <w:r w:rsidRPr="00603599">
              <w:rPr>
                <w:rFonts w:ascii="Times New Roman" w:hAnsi="Times New Roman" w:cs="Times New Roman"/>
                <w:bCs/>
                <w:sz w:val="24"/>
                <w:szCs w:val="24"/>
              </w:rPr>
              <w:t>1.12 </w:t>
            </w:r>
          </w:p>
        </w:tc>
        <w:tc>
          <w:tcPr>
            <w:tcW w:w="6385" w:type="dxa"/>
            <w:tcBorders>
              <w:top w:val="single" w:sz="4" w:space="0" w:color="auto"/>
              <w:left w:val="single" w:sz="4" w:space="0" w:color="auto"/>
              <w:bottom w:val="single" w:sz="4" w:space="0" w:color="auto"/>
              <w:right w:val="single" w:sz="4" w:space="0" w:color="auto"/>
            </w:tcBorders>
          </w:tcPr>
          <w:p w14:paraId="0A2F40A8" w14:textId="77777777" w:rsidR="007B0EE7" w:rsidRPr="00603599" w:rsidRDefault="007B0EE7" w:rsidP="007B0EE7">
            <w:pPr>
              <w:pStyle w:val="ConsPlusNormal"/>
              <w:ind w:firstLine="0"/>
              <w:rPr>
                <w:rFonts w:ascii="Times New Roman" w:hAnsi="Times New Roman" w:cs="Times New Roman"/>
                <w:bCs/>
                <w:sz w:val="24"/>
                <w:szCs w:val="24"/>
              </w:rPr>
            </w:pPr>
            <w:r w:rsidRPr="00603599">
              <w:rPr>
                <w:rFonts w:ascii="Times New Roman" w:hAnsi="Times New Roman" w:cs="Times New Roman"/>
                <w:bCs/>
                <w:sz w:val="24"/>
                <w:szCs w:val="24"/>
              </w:rPr>
              <w:t>Расчетные показатели в области электро-, тепло-, газо-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tcPr>
          <w:p w14:paraId="51D01E69"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82B7085"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5887801"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p>
        </w:tc>
      </w:tr>
      <w:tr w:rsidR="007B0EE7" w:rsidRPr="00603599" w14:paraId="07AFA740"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6FFB987F" w14:textId="77777777" w:rsidR="007B0EE7" w:rsidRPr="00603599" w:rsidRDefault="007B0EE7" w:rsidP="007B0EE7">
            <w:pPr>
              <w:pStyle w:val="ConsPlusNormal"/>
              <w:ind w:left="69" w:right="84" w:hanging="57"/>
              <w:jc w:val="center"/>
              <w:rPr>
                <w:rFonts w:ascii="Times New Roman" w:hAnsi="Times New Roman" w:cs="Times New Roman"/>
                <w:bCs/>
                <w:sz w:val="24"/>
                <w:szCs w:val="24"/>
              </w:rPr>
            </w:pPr>
            <w:r w:rsidRPr="00603599">
              <w:rPr>
                <w:rFonts w:ascii="Times New Roman" w:hAnsi="Times New Roman" w:cs="Times New Roman"/>
                <w:bCs/>
                <w:sz w:val="24"/>
                <w:szCs w:val="24"/>
              </w:rPr>
              <w:t>1.13 </w:t>
            </w:r>
          </w:p>
        </w:tc>
        <w:tc>
          <w:tcPr>
            <w:tcW w:w="6385" w:type="dxa"/>
            <w:tcBorders>
              <w:top w:val="single" w:sz="4" w:space="0" w:color="auto"/>
              <w:left w:val="single" w:sz="4" w:space="0" w:color="auto"/>
              <w:bottom w:val="single" w:sz="4" w:space="0" w:color="auto"/>
              <w:right w:val="single" w:sz="4" w:space="0" w:color="auto"/>
            </w:tcBorders>
          </w:tcPr>
          <w:p w14:paraId="221633FA" w14:textId="77777777" w:rsidR="007B0EE7" w:rsidRPr="00603599" w:rsidRDefault="007B0EE7" w:rsidP="007B0EE7">
            <w:pPr>
              <w:pStyle w:val="ConsPlusNormal"/>
              <w:ind w:firstLine="0"/>
              <w:rPr>
                <w:rFonts w:ascii="Times New Roman" w:hAnsi="Times New Roman" w:cs="Times New Roman"/>
                <w:bCs/>
                <w:sz w:val="24"/>
                <w:szCs w:val="24"/>
              </w:rPr>
            </w:pPr>
            <w:r w:rsidRPr="00603599">
              <w:rPr>
                <w:rFonts w:ascii="Times New Roman" w:hAnsi="Times New Roman" w:cs="Times New Roman"/>
                <w:bCs/>
                <w:sz w:val="24"/>
                <w:szCs w:val="24"/>
              </w:rPr>
              <w:t>Расчетные показатели мест захоронения</w:t>
            </w:r>
          </w:p>
        </w:tc>
        <w:tc>
          <w:tcPr>
            <w:tcW w:w="709" w:type="dxa"/>
            <w:tcBorders>
              <w:top w:val="single" w:sz="4" w:space="0" w:color="auto"/>
              <w:left w:val="single" w:sz="4" w:space="0" w:color="auto"/>
              <w:bottom w:val="single" w:sz="4" w:space="0" w:color="auto"/>
              <w:right w:val="single" w:sz="4" w:space="0" w:color="auto"/>
            </w:tcBorders>
          </w:tcPr>
          <w:p w14:paraId="48D4D0C4"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2759CBF7"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F297A0"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p>
        </w:tc>
      </w:tr>
      <w:tr w:rsidR="007B0EE7" w:rsidRPr="00603599" w14:paraId="65B61EF0"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8AFF8B8" w14:textId="77777777" w:rsidR="007B0EE7" w:rsidRPr="00603599" w:rsidRDefault="007B0EE7" w:rsidP="007B0EE7">
            <w:pPr>
              <w:pStyle w:val="ConsPlusNormal"/>
              <w:ind w:left="69" w:right="84" w:hanging="57"/>
              <w:jc w:val="center"/>
              <w:rPr>
                <w:rFonts w:ascii="Times New Roman" w:hAnsi="Times New Roman" w:cs="Times New Roman"/>
                <w:bCs/>
                <w:sz w:val="24"/>
                <w:szCs w:val="24"/>
              </w:rPr>
            </w:pPr>
            <w:r w:rsidRPr="00603599">
              <w:rPr>
                <w:rFonts w:ascii="Times New Roman" w:hAnsi="Times New Roman" w:cs="Times New Roman"/>
                <w:bCs/>
                <w:sz w:val="24"/>
                <w:szCs w:val="24"/>
              </w:rPr>
              <w:t>1.14 </w:t>
            </w:r>
          </w:p>
        </w:tc>
        <w:tc>
          <w:tcPr>
            <w:tcW w:w="6385" w:type="dxa"/>
            <w:tcBorders>
              <w:top w:val="single" w:sz="4" w:space="0" w:color="auto"/>
              <w:left w:val="single" w:sz="4" w:space="0" w:color="auto"/>
              <w:bottom w:val="single" w:sz="4" w:space="0" w:color="auto"/>
              <w:right w:val="single" w:sz="4" w:space="0" w:color="auto"/>
            </w:tcBorders>
          </w:tcPr>
          <w:p w14:paraId="11E5AD13" w14:textId="77777777" w:rsidR="007B0EE7" w:rsidRPr="00603599" w:rsidRDefault="007B0EE7" w:rsidP="007B0EE7">
            <w:pPr>
              <w:pStyle w:val="ConsPlusNormal"/>
              <w:ind w:firstLine="0"/>
              <w:rPr>
                <w:rFonts w:ascii="Times New Roman" w:hAnsi="Times New Roman" w:cs="Times New Roman"/>
                <w:bCs/>
                <w:sz w:val="24"/>
                <w:szCs w:val="24"/>
              </w:rPr>
            </w:pPr>
            <w:r w:rsidRPr="00603599">
              <w:rPr>
                <w:rFonts w:ascii="Times New Roman" w:hAnsi="Times New Roman" w:cs="Times New Roman"/>
                <w:bCs/>
                <w:sz w:val="24"/>
                <w:szCs w:val="24"/>
              </w:rPr>
              <w:t>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14:paraId="332D59B1"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DD6A015"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83C17"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p>
        </w:tc>
      </w:tr>
    </w:tbl>
    <w:p w14:paraId="16CDBC33" w14:textId="77777777" w:rsidR="007B0EE7" w:rsidRPr="00603599" w:rsidRDefault="007B0EE7" w:rsidP="007B0EE7">
      <w:pPr>
        <w:jc w:val="right"/>
        <w:outlineLvl w:val="4"/>
        <w:rPr>
          <w:szCs w:val="24"/>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7B0EE7" w:rsidRPr="00603599" w14:paraId="687302FD"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6DB9B04A"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1.15 </w:t>
            </w:r>
          </w:p>
        </w:tc>
        <w:tc>
          <w:tcPr>
            <w:tcW w:w="6385" w:type="dxa"/>
            <w:tcBorders>
              <w:top w:val="single" w:sz="4" w:space="0" w:color="auto"/>
              <w:left w:val="single" w:sz="4" w:space="0" w:color="auto"/>
              <w:bottom w:val="single" w:sz="4" w:space="0" w:color="auto"/>
              <w:right w:val="single" w:sz="4" w:space="0" w:color="auto"/>
            </w:tcBorders>
          </w:tcPr>
          <w:p w14:paraId="07ACF6D4"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объектов связи и иных объектов местного значения</w:t>
            </w:r>
          </w:p>
        </w:tc>
        <w:tc>
          <w:tcPr>
            <w:tcW w:w="709" w:type="dxa"/>
            <w:tcBorders>
              <w:top w:val="single" w:sz="4" w:space="0" w:color="auto"/>
              <w:left w:val="single" w:sz="4" w:space="0" w:color="auto"/>
              <w:bottom w:val="single" w:sz="4" w:space="0" w:color="auto"/>
              <w:right w:val="single" w:sz="4" w:space="0" w:color="auto"/>
            </w:tcBorders>
          </w:tcPr>
          <w:p w14:paraId="1185E4E1"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8AA589D"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66D0"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r w:rsidR="007B0EE7" w:rsidRPr="00603599" w14:paraId="2ADCA55F"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F46A46A"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1.16 </w:t>
            </w:r>
          </w:p>
        </w:tc>
        <w:tc>
          <w:tcPr>
            <w:tcW w:w="6385" w:type="dxa"/>
            <w:tcBorders>
              <w:top w:val="single" w:sz="4" w:space="0" w:color="auto"/>
              <w:left w:val="single" w:sz="4" w:space="0" w:color="auto"/>
              <w:bottom w:val="single" w:sz="4" w:space="0" w:color="auto"/>
              <w:right w:val="single" w:sz="4" w:space="0" w:color="auto"/>
            </w:tcBorders>
          </w:tcPr>
          <w:p w14:paraId="741E3DB0"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Расчетные показатели мест приложения труда</w:t>
            </w:r>
          </w:p>
        </w:tc>
        <w:tc>
          <w:tcPr>
            <w:tcW w:w="709" w:type="dxa"/>
            <w:tcBorders>
              <w:top w:val="single" w:sz="4" w:space="0" w:color="auto"/>
              <w:left w:val="single" w:sz="4" w:space="0" w:color="auto"/>
              <w:bottom w:val="single" w:sz="4" w:space="0" w:color="auto"/>
              <w:right w:val="single" w:sz="4" w:space="0" w:color="auto"/>
            </w:tcBorders>
          </w:tcPr>
          <w:p w14:paraId="47317835"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4FDD590D"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9AE32B8"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p>
        </w:tc>
      </w:tr>
      <w:tr w:rsidR="007B0EE7" w:rsidRPr="00603599" w14:paraId="5D98F0EB" w14:textId="77777777" w:rsidTr="007B0EE7">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6DC0EFF8" w14:textId="77777777" w:rsidR="007B0EE7" w:rsidRPr="00603599" w:rsidRDefault="007B0EE7" w:rsidP="007B0EE7">
            <w:pPr>
              <w:pStyle w:val="ConsPlusNormal"/>
              <w:ind w:left="69" w:right="84" w:hanging="57"/>
              <w:jc w:val="center"/>
              <w:rPr>
                <w:rFonts w:ascii="Times New Roman" w:eastAsia="Calibri" w:hAnsi="Times New Roman" w:cs="Times New Roman"/>
                <w:sz w:val="22"/>
                <w:szCs w:val="22"/>
              </w:rPr>
            </w:pPr>
            <w:r w:rsidRPr="00603599">
              <w:rPr>
                <w:rFonts w:ascii="Times New Roman" w:hAnsi="Times New Roman" w:cs="Times New Roman"/>
                <w:bCs/>
                <w:sz w:val="24"/>
                <w:szCs w:val="24"/>
              </w:rPr>
              <w:t>1.17</w:t>
            </w:r>
          </w:p>
        </w:tc>
        <w:tc>
          <w:tcPr>
            <w:tcW w:w="6385" w:type="dxa"/>
            <w:tcBorders>
              <w:top w:val="single" w:sz="4" w:space="0" w:color="auto"/>
              <w:left w:val="single" w:sz="4" w:space="0" w:color="auto"/>
              <w:bottom w:val="single" w:sz="4" w:space="0" w:color="auto"/>
              <w:right w:val="single" w:sz="4" w:space="0" w:color="auto"/>
            </w:tcBorders>
          </w:tcPr>
          <w:p w14:paraId="1DC301B8" w14:textId="77777777" w:rsidR="007B0EE7" w:rsidRPr="00603599" w:rsidRDefault="007B0EE7" w:rsidP="007B0EE7">
            <w:pPr>
              <w:pStyle w:val="ConsPlusNormal"/>
              <w:ind w:firstLine="0"/>
              <w:rPr>
                <w:rFonts w:ascii="Times New Roman" w:hAnsi="Times New Roman" w:cs="Times New Roman"/>
                <w:bCs/>
                <w:sz w:val="24"/>
                <w:szCs w:val="24"/>
                <w:lang w:eastAsia="en-US"/>
              </w:rPr>
            </w:pPr>
            <w:r w:rsidRPr="00603599">
              <w:rPr>
                <w:rFonts w:ascii="Times New Roman" w:hAnsi="Times New Roman" w:cs="Times New Roman"/>
                <w:bCs/>
                <w:sz w:val="24"/>
                <w:szCs w:val="24"/>
              </w:rPr>
              <w:t>Особые расчетные показатели для комплексного развития территорий, требования комфортной среды жизнедеятельности населения и стандарты объектов общественного и коммунального назначения</w:t>
            </w:r>
          </w:p>
        </w:tc>
        <w:tc>
          <w:tcPr>
            <w:tcW w:w="709" w:type="dxa"/>
            <w:tcBorders>
              <w:top w:val="single" w:sz="4" w:space="0" w:color="auto"/>
              <w:left w:val="single" w:sz="4" w:space="0" w:color="auto"/>
              <w:bottom w:val="single" w:sz="4" w:space="0" w:color="auto"/>
              <w:right w:val="single" w:sz="4" w:space="0" w:color="auto"/>
            </w:tcBorders>
          </w:tcPr>
          <w:p w14:paraId="5D25B6CD" w14:textId="77777777" w:rsidR="007B0EE7" w:rsidRPr="00603599" w:rsidRDefault="007B0EE7" w:rsidP="007B0EE7">
            <w:pPr>
              <w:pStyle w:val="ConsPlusNormal"/>
              <w:ind w:firstLine="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AE2B0D7"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5A6DDD4" w14:textId="77777777" w:rsidR="007B0EE7" w:rsidRPr="00603599" w:rsidRDefault="007B0EE7" w:rsidP="007B0EE7">
            <w:pPr>
              <w:pStyle w:val="ConsPlusNormal"/>
              <w:ind w:left="-60" w:firstLine="60"/>
              <w:jc w:val="center"/>
              <w:rPr>
                <w:rFonts w:ascii="Times New Roman" w:hAnsi="Times New Roman" w:cs="Times New Roman"/>
                <w:sz w:val="22"/>
                <w:szCs w:val="22"/>
                <w:lang w:eastAsia="en-US"/>
              </w:rPr>
            </w:pPr>
            <w:r w:rsidRPr="00603599">
              <w:rPr>
                <w:rFonts w:ascii="Times New Roman" w:hAnsi="Times New Roman" w:cs="Times New Roman"/>
                <w:sz w:val="22"/>
                <w:szCs w:val="22"/>
                <w:lang w:eastAsia="en-US"/>
              </w:rPr>
              <w:t>+</w:t>
            </w:r>
          </w:p>
        </w:tc>
      </w:tr>
    </w:tbl>
    <w:p w14:paraId="4F5F5E95" w14:textId="77777777" w:rsidR="007B0EE7" w:rsidRPr="00603599" w:rsidRDefault="007B0EE7" w:rsidP="007B0EE7">
      <w:pPr>
        <w:ind w:right="-51" w:firstLine="600"/>
        <w:rPr>
          <w:bCs/>
          <w:szCs w:val="24"/>
        </w:rPr>
      </w:pPr>
    </w:p>
    <w:p w14:paraId="18BC5399" w14:textId="77777777" w:rsidR="007B0EE7" w:rsidRPr="00603599" w:rsidRDefault="007B0EE7" w:rsidP="007B0EE7">
      <w:pPr>
        <w:tabs>
          <w:tab w:val="left" w:pos="3960"/>
          <w:tab w:val="center" w:pos="7950"/>
          <w:tab w:val="center" w:pos="9300"/>
        </w:tabs>
        <w:spacing w:before="120" w:after="120"/>
        <w:jc w:val="center"/>
        <w:outlineLvl w:val="1"/>
        <w:rPr>
          <w:b/>
          <w:szCs w:val="24"/>
        </w:rPr>
      </w:pPr>
      <w:r w:rsidRPr="00603599">
        <w:rPr>
          <w:b/>
          <w:szCs w:val="24"/>
        </w:rPr>
        <w:t xml:space="preserve">3.2. Правила применения расчетных показателей </w:t>
      </w:r>
    </w:p>
    <w:p w14:paraId="0BDFC36A" w14:textId="77777777" w:rsidR="007B0EE7" w:rsidRPr="00603599" w:rsidRDefault="007B0EE7" w:rsidP="007B0EE7">
      <w:pPr>
        <w:shd w:val="clear" w:color="auto" w:fill="FFFFFF"/>
        <w:ind w:firstLine="709"/>
        <w:jc w:val="both"/>
        <w:textAlignment w:val="baseline"/>
      </w:pPr>
      <w:r w:rsidRPr="00603599">
        <w:t>3.2.1. Установление совокупности расчетных показателей минимально допустимого уровня обеспеченности объектами местного значения городского округа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22588124" w14:textId="77777777" w:rsidR="007B0EE7" w:rsidRPr="00603599" w:rsidRDefault="007B0EE7" w:rsidP="007B0EE7">
      <w:pPr>
        <w:shd w:val="clear" w:color="auto" w:fill="FFFFFF"/>
        <w:ind w:firstLine="709"/>
        <w:jc w:val="both"/>
        <w:textAlignment w:val="baseline"/>
      </w:pPr>
      <w:r w:rsidRPr="00603599">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385F0E6E" w14:textId="77777777" w:rsidR="007B0EE7" w:rsidRPr="00603599" w:rsidRDefault="007B0EE7" w:rsidP="007B0EE7">
      <w:pPr>
        <w:shd w:val="clear" w:color="auto" w:fill="FFFFFF"/>
        <w:ind w:firstLine="709"/>
        <w:jc w:val="both"/>
        <w:textAlignment w:val="baseline"/>
        <w:rPr>
          <w:szCs w:val="24"/>
        </w:rPr>
      </w:pPr>
      <w:r w:rsidRPr="00603599">
        <w:t xml:space="preserve">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w:t>
      </w:r>
      <w:r w:rsidRPr="00603599">
        <w:rPr>
          <w:szCs w:val="24"/>
        </w:rPr>
        <w:t>территориальной доступности этого объекта.</w:t>
      </w:r>
    </w:p>
    <w:p w14:paraId="31B96F53" w14:textId="77777777" w:rsidR="007B0EE7" w:rsidRPr="00603599" w:rsidRDefault="007B0EE7" w:rsidP="007B0EE7">
      <w:pPr>
        <w:ind w:right="-51" w:firstLine="709"/>
        <w:jc w:val="both"/>
        <w:rPr>
          <w:bCs/>
          <w:szCs w:val="24"/>
        </w:rPr>
      </w:pPr>
      <w:r w:rsidRPr="00603599">
        <w:rPr>
          <w:bCs/>
          <w:szCs w:val="24"/>
        </w:rPr>
        <w:t xml:space="preserve">3.2.4.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603599">
        <w:rPr>
          <w:szCs w:val="24"/>
        </w:rPr>
        <w:t>(в том числе застроенной территории, в отношении которой принято решение о развитии)</w:t>
      </w:r>
      <w:r w:rsidRPr="00603599">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31F08311" w14:textId="77777777" w:rsidR="007B0EE7" w:rsidRPr="00603599" w:rsidRDefault="007B0EE7" w:rsidP="007B0EE7">
      <w:pPr>
        <w:pStyle w:val="ConsPlusNormal"/>
        <w:ind w:firstLine="851"/>
        <w:jc w:val="both"/>
        <w:rPr>
          <w:rFonts w:ascii="Times New Roman" w:hAnsi="Times New Roman" w:cs="Times New Roman"/>
          <w:sz w:val="24"/>
          <w:szCs w:val="24"/>
        </w:rPr>
      </w:pPr>
      <w:commentRangeStart w:id="28"/>
      <w:r w:rsidRPr="00603599">
        <w:rPr>
          <w:rFonts w:ascii="Times New Roman" w:hAnsi="Times New Roman" w:cs="Times New Roman"/>
          <w:sz w:val="24"/>
          <w:szCs w:val="24"/>
        </w:rPr>
        <w:t>В случаях, если при определении потребности расчетного населения в территориях различного назначения, объектах социального обслуживания,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commentRangeEnd w:id="28"/>
      <w:r w:rsidRPr="00603599">
        <w:rPr>
          <w:rStyle w:val="affd"/>
          <w:rFonts w:ascii="Times New Roman" w:hAnsi="Times New Roman" w:cs="Times New Roman"/>
        </w:rPr>
        <w:commentReference w:id="28"/>
      </w:r>
    </w:p>
    <w:p w14:paraId="72E0FAB0" w14:textId="77777777" w:rsidR="007B0EE7" w:rsidRPr="00603599" w:rsidRDefault="007B0EE7" w:rsidP="007B0EE7">
      <w:pPr>
        <w:pStyle w:val="ConsPlusNormal"/>
        <w:ind w:firstLine="709"/>
        <w:jc w:val="both"/>
        <w:rPr>
          <w:rFonts w:ascii="Times New Roman" w:hAnsi="Times New Roman" w:cs="Times New Roman"/>
          <w:bCs/>
          <w:sz w:val="24"/>
          <w:szCs w:val="24"/>
        </w:rPr>
      </w:pPr>
      <w:r w:rsidRPr="00603599">
        <w:rPr>
          <w:rFonts w:ascii="Times New Roman" w:hAnsi="Times New Roman" w:cs="Times New Roman"/>
          <w:bCs/>
          <w:sz w:val="24"/>
          <w:szCs w:val="24"/>
        </w:rPr>
        <w:t xml:space="preserve">3.2.5. При расчете коэффициента застройки квартала многоквартирными жилыми </w:t>
      </w:r>
      <w:r w:rsidRPr="00603599">
        <w:rPr>
          <w:rFonts w:ascii="Times New Roman" w:hAnsi="Times New Roman" w:cs="Times New Roman"/>
          <w:bCs/>
          <w:sz w:val="24"/>
          <w:szCs w:val="24"/>
        </w:rPr>
        <w:lastRenderedPageBreak/>
        <w:t>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3 видов, если суммарная площадь таких земельных участков составляет более 25 % площади квартала.</w:t>
      </w:r>
    </w:p>
    <w:p w14:paraId="3BFE3822" w14:textId="77777777" w:rsidR="007B0EE7" w:rsidRPr="00603599" w:rsidRDefault="007B0EE7" w:rsidP="007B0EE7">
      <w:pPr>
        <w:pStyle w:val="ConsPlusNormal"/>
        <w:ind w:firstLine="709"/>
        <w:jc w:val="both"/>
        <w:rPr>
          <w:rFonts w:ascii="Times New Roman" w:hAnsi="Times New Roman" w:cs="Times New Roman"/>
          <w:bCs/>
          <w:sz w:val="24"/>
          <w:szCs w:val="24"/>
        </w:rPr>
      </w:pPr>
      <w:r w:rsidRPr="00603599">
        <w:rPr>
          <w:rFonts w:ascii="Times New Roman" w:hAnsi="Times New Roman" w:cs="Times New Roman"/>
          <w:bCs/>
          <w:sz w:val="24"/>
          <w:szCs w:val="24"/>
        </w:rPr>
        <w:t>3.2.6. </w:t>
      </w:r>
      <w:r w:rsidRPr="00603599">
        <w:rPr>
          <w:rFonts w:ascii="Times New Roman" w:hAnsi="Times New Roman" w:cs="Times New Roman"/>
          <w:sz w:val="24"/>
          <w:szCs w:val="24"/>
        </w:rPr>
        <w:t xml:space="preserve">Предельно допустимая этажность жилых и нежилых зданий может непосредственно применяться в качестве соответствующих предельных параметров разрешенного </w:t>
      </w:r>
      <w:hyperlink r:id="rId34" w:anchor="sub_1013" w:history="1">
        <w:r w:rsidRPr="00603599">
          <w:rPr>
            <w:rFonts w:ascii="Times New Roman" w:hAnsi="Times New Roman" w:cs="Times New Roman"/>
            <w:sz w:val="24"/>
            <w:szCs w:val="24"/>
          </w:rPr>
          <w:t>строительства</w:t>
        </w:r>
      </w:hyperlink>
      <w:r w:rsidRPr="00603599">
        <w:rPr>
          <w:rFonts w:ascii="Times New Roman" w:hAnsi="Times New Roman" w:cs="Times New Roman"/>
          <w:sz w:val="24"/>
          <w:szCs w:val="24"/>
        </w:rPr>
        <w:t xml:space="preserve"> и </w:t>
      </w:r>
      <w:hyperlink r:id="rId35" w:anchor="sub_1014" w:history="1">
        <w:r w:rsidRPr="00603599">
          <w:rPr>
            <w:rFonts w:ascii="Times New Roman" w:hAnsi="Times New Roman" w:cs="Times New Roman"/>
            <w:sz w:val="24"/>
            <w:szCs w:val="24"/>
          </w:rPr>
          <w:t>реконструкции</w:t>
        </w:r>
      </w:hyperlink>
      <w:r w:rsidRPr="00603599">
        <w:rPr>
          <w:rFonts w:ascii="Times New Roman" w:hAnsi="Times New Roman" w:cs="Times New Roman"/>
          <w:sz w:val="24"/>
          <w:szCs w:val="24"/>
        </w:rPr>
        <w:t xml:space="preserve"> </w:t>
      </w:r>
      <w:hyperlink r:id="rId36" w:anchor="sub_1010" w:history="1">
        <w:r w:rsidRPr="00603599">
          <w:rPr>
            <w:rFonts w:ascii="Times New Roman" w:hAnsi="Times New Roman" w:cs="Times New Roman"/>
            <w:sz w:val="24"/>
            <w:szCs w:val="24"/>
          </w:rPr>
          <w:t>объектов капитального строительства</w:t>
        </w:r>
      </w:hyperlink>
      <w:r w:rsidRPr="00603599">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w:t>
      </w:r>
      <w:r w:rsidRPr="00603599">
        <w:rPr>
          <w:rFonts w:ascii="Times New Roman" w:hAnsi="Times New Roman" w:cs="Times New Roman"/>
          <w:bCs/>
          <w:sz w:val="24"/>
          <w:szCs w:val="24"/>
        </w:rPr>
        <w:t>разрешенного строительства, реконструкции объектов капитального строительства.</w:t>
      </w:r>
    </w:p>
    <w:p w14:paraId="22BC567B" w14:textId="77777777" w:rsidR="007B0EE7" w:rsidRPr="00603599" w:rsidRDefault="007B0EE7" w:rsidP="007B0EE7">
      <w:pPr>
        <w:ind w:right="-51" w:firstLine="709"/>
        <w:jc w:val="both"/>
        <w:rPr>
          <w:bCs/>
          <w:szCs w:val="24"/>
        </w:rPr>
      </w:pPr>
      <w:r w:rsidRPr="00603599">
        <w:rPr>
          <w:bCs/>
          <w:szCs w:val="24"/>
        </w:rPr>
        <w:t>3.2.7. </w:t>
      </w:r>
      <w:r w:rsidRPr="00603599">
        <w:rPr>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603599">
        <w:rPr>
          <w:bCs/>
          <w:szCs w:val="24"/>
        </w:rPr>
        <w:t xml:space="preserve"> </w:t>
      </w:r>
    </w:p>
    <w:p w14:paraId="2E4E7644" w14:textId="77777777" w:rsidR="007B0EE7" w:rsidRPr="00603599" w:rsidRDefault="007B0EE7" w:rsidP="007B0EE7">
      <w:pPr>
        <w:pStyle w:val="ConsPlusNormal"/>
        <w:ind w:firstLine="709"/>
        <w:jc w:val="both"/>
        <w:rPr>
          <w:rFonts w:ascii="Times New Roman" w:hAnsi="Times New Roman" w:cs="Times New Roman"/>
          <w:sz w:val="24"/>
          <w:szCs w:val="24"/>
        </w:rPr>
      </w:pPr>
      <w:r w:rsidRPr="00603599">
        <w:rPr>
          <w:rFonts w:ascii="Times New Roman" w:hAnsi="Times New Roman" w:cs="Times New Roman"/>
          <w:bCs/>
          <w:sz w:val="24"/>
          <w:szCs w:val="24"/>
        </w:rPr>
        <w:t>3.2.8. </w:t>
      </w:r>
      <w:r w:rsidRPr="00603599">
        <w:rPr>
          <w:rFonts w:ascii="Times New Roman" w:hAnsi="Times New Roman" w:cs="Times New Roman"/>
          <w:sz w:val="24"/>
          <w:szCs w:val="24"/>
        </w:rPr>
        <w:t>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131BD06B" w14:textId="77777777" w:rsidR="007B0EE7" w:rsidRPr="00603599" w:rsidRDefault="007B0EE7" w:rsidP="007B0EE7">
      <w:pPr>
        <w:shd w:val="clear" w:color="auto" w:fill="FFFFFF"/>
        <w:ind w:firstLine="709"/>
        <w:jc w:val="both"/>
        <w:textAlignment w:val="baseline"/>
        <w:rPr>
          <w:szCs w:val="24"/>
        </w:rPr>
      </w:pPr>
      <w:r w:rsidRPr="00603599">
        <w:rPr>
          <w:szCs w:val="24"/>
        </w:rPr>
        <w:t>3.2.9.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603599">
        <w:rPr>
          <w:szCs w:val="24"/>
          <w:shd w:val="clear" w:color="auto" w:fill="FFFFFF"/>
        </w:rPr>
        <w:t xml:space="preserve">, </w:t>
      </w:r>
      <w:r w:rsidRPr="00603599">
        <w:rPr>
          <w:szCs w:val="24"/>
        </w:rPr>
        <w:t xml:space="preserve">правил и требований, установленных органами государственного контроля (надзора). </w:t>
      </w:r>
    </w:p>
    <w:p w14:paraId="2D1757D0" w14:textId="77777777" w:rsidR="007B0EE7" w:rsidRPr="00603599" w:rsidRDefault="007B0EE7" w:rsidP="007B0EE7">
      <w:pPr>
        <w:ind w:right="-51" w:firstLine="709"/>
        <w:jc w:val="both"/>
        <w:rPr>
          <w:szCs w:val="24"/>
        </w:rPr>
      </w:pPr>
      <w:r w:rsidRPr="00603599">
        <w:rPr>
          <w:szCs w:val="24"/>
        </w:rPr>
        <w:t>3.2.10. Расчетные показатели и их значения, отмеченные в таблицах 4, 5 звездочкой (*), не связаны с решением вопросов местного значения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Талдомского городского округа.</w:t>
      </w:r>
    </w:p>
    <w:p w14:paraId="73909037" w14:textId="77777777" w:rsidR="007B0EE7" w:rsidRPr="00603599" w:rsidRDefault="007B0EE7" w:rsidP="007B0EE7">
      <w:pPr>
        <w:ind w:right="-51" w:firstLine="709"/>
        <w:jc w:val="both"/>
        <w:rPr>
          <w:bCs/>
          <w:szCs w:val="24"/>
        </w:rPr>
      </w:pPr>
      <w:r w:rsidRPr="00603599">
        <w:rPr>
          <w:szCs w:val="24"/>
        </w:rPr>
        <w:t>3.2.11. </w:t>
      </w:r>
      <w:r w:rsidRPr="00603599">
        <w:rPr>
          <w:bCs/>
          <w:szCs w:val="24"/>
        </w:rPr>
        <w:t>Правила применения расчетных показателей на примерах решения демонстрационных задач приведены в приложении № 8 к местным нормативам.</w:t>
      </w:r>
    </w:p>
    <w:p w14:paraId="0BF97D07" w14:textId="77777777" w:rsidR="007B0EE7" w:rsidRPr="00603599" w:rsidRDefault="007B0EE7" w:rsidP="007B0EE7">
      <w:pPr>
        <w:shd w:val="clear" w:color="auto" w:fill="FFFFFF"/>
        <w:ind w:firstLine="709"/>
        <w:jc w:val="both"/>
        <w:textAlignment w:val="baseline"/>
        <w:rPr>
          <w:szCs w:val="24"/>
        </w:rPr>
      </w:pPr>
      <w:r w:rsidRPr="00603599">
        <w:rPr>
          <w:szCs w:val="24"/>
        </w:rPr>
        <w:t xml:space="preserve">3.2.12.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 </w:t>
      </w:r>
    </w:p>
    <w:p w14:paraId="7D3E3082" w14:textId="77777777" w:rsidR="007B0EE7" w:rsidRPr="00603599" w:rsidRDefault="007B0EE7" w:rsidP="007B0EE7">
      <w:pPr>
        <w:ind w:right="-51" w:firstLine="600"/>
        <w:rPr>
          <w:bCs/>
          <w:szCs w:val="24"/>
        </w:rPr>
      </w:pPr>
    </w:p>
    <w:p w14:paraId="55D7E98E" w14:textId="77777777" w:rsidR="007B0EE7" w:rsidRPr="00603599" w:rsidRDefault="007B0EE7" w:rsidP="007B0EE7">
      <w:pPr>
        <w:ind w:left="5670" w:right="-51"/>
        <w:rPr>
          <w:bCs/>
          <w:szCs w:val="24"/>
        </w:rPr>
      </w:pPr>
      <w:r w:rsidRPr="00603599">
        <w:rPr>
          <w:bCs/>
          <w:szCs w:val="24"/>
        </w:rPr>
        <w:br w:type="page"/>
      </w:r>
      <w:r w:rsidRPr="00603599">
        <w:rPr>
          <w:bCs/>
          <w:szCs w:val="24"/>
        </w:rPr>
        <w:lastRenderedPageBreak/>
        <w:t xml:space="preserve">Приложение № 1 к </w:t>
      </w:r>
      <w:r w:rsidRPr="00603599">
        <w:rPr>
          <w:szCs w:val="24"/>
        </w:rPr>
        <w:t xml:space="preserve">местным нормативам градостроительного проектирования </w:t>
      </w:r>
      <w:r w:rsidRPr="00603599">
        <w:rPr>
          <w:bCs/>
          <w:szCs w:val="24"/>
        </w:rPr>
        <w:t>Талдомского городского округа Московской области</w:t>
      </w:r>
    </w:p>
    <w:p w14:paraId="5727D004" w14:textId="77777777" w:rsidR="007B0EE7" w:rsidRPr="00603599" w:rsidRDefault="007B0EE7" w:rsidP="007B0EE7">
      <w:pPr>
        <w:ind w:left="5387" w:right="-51"/>
        <w:rPr>
          <w:bCs/>
          <w:szCs w:val="24"/>
        </w:rPr>
      </w:pPr>
    </w:p>
    <w:p w14:paraId="2D6404B8" w14:textId="77777777" w:rsidR="007B0EE7" w:rsidRDefault="007B0EE7" w:rsidP="007B0EE7">
      <w:pPr>
        <w:jc w:val="center"/>
        <w:outlineLvl w:val="1"/>
        <w:rPr>
          <w:b/>
          <w:sz w:val="26"/>
          <w:szCs w:val="26"/>
        </w:rPr>
      </w:pPr>
      <w:r w:rsidRPr="00603599">
        <w:rPr>
          <w:b/>
          <w:sz w:val="26"/>
          <w:szCs w:val="26"/>
        </w:rPr>
        <w:t>Перечень терминов и определений</w:t>
      </w:r>
    </w:p>
    <w:p w14:paraId="7115C375" w14:textId="77777777" w:rsidR="007B0EE7" w:rsidRPr="00603599" w:rsidRDefault="007B0EE7" w:rsidP="007B0EE7">
      <w:pPr>
        <w:jc w:val="center"/>
        <w:outlineLvl w:val="1"/>
        <w:rPr>
          <w:b/>
          <w:sz w:val="26"/>
          <w:szCs w:val="26"/>
        </w:rPr>
      </w:pPr>
    </w:p>
    <w:p w14:paraId="6AF85DAE"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В местных нормативах градостроительного проектирования Талдомского городского округа Московской области используются следующие основные понятия:</w:t>
      </w:r>
    </w:p>
    <w:p w14:paraId="552ED7EB"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14:paraId="011E2805"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14:paraId="7CF1EC87"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14:paraId="680BF765"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2E1EC8EA"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6E0E9012"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14:paraId="3FBA054A"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14:paraId="5E69C05F"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14:paraId="1A05EA36"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14:paraId="6FF6CA18"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 xml:space="preserve">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w:t>
      </w:r>
      <w:r w:rsidRPr="00603599">
        <w:rPr>
          <w:szCs w:val="24"/>
        </w:rPr>
        <w:lastRenderedPageBreak/>
        <w:t>межмуниципального значения, проходящих по территории Московской области вне границ населенных пунктов;</w:t>
      </w:r>
    </w:p>
    <w:p w14:paraId="69B3E890"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14:paraId="35EDC13E"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14:paraId="7D1B34B2"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сеть маршрутов общественного пассажирского транспорта - совокупность муниципальных, межмуниципальных и межсубъектных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14:paraId="17C19451"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14:paraId="7863A071"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14:paraId="210F1806"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застроенные территории - территории Московской области,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14:paraId="5B195327"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доля застроенных территорий - отношение площади застроенных территорий к общей площади территорий;</w:t>
      </w:r>
    </w:p>
    <w:p w14:paraId="7597E91D"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14:paraId="5FD6F797"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54.13330.2022. Свод правил. Здания жилые многоквартирные;</w:t>
      </w:r>
    </w:p>
    <w:p w14:paraId="54E55803"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 xml:space="preserve">расчетное население - градостроительный параметр, используемый для определения числа жителей, в том числе населения апартаментов с возможностью длительного проживания,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hyperlink w:anchor="Par2290" w:tooltip="5. Расчетные показатели потребности в территориях" w:history="1">
        <w:r w:rsidRPr="00603599">
          <w:rPr>
            <w:szCs w:val="24"/>
          </w:rPr>
          <w:t>подразделами 5</w:t>
        </w:r>
      </w:hyperlink>
      <w:r w:rsidRPr="00603599">
        <w:rPr>
          <w:szCs w:val="24"/>
        </w:rPr>
        <w:t xml:space="preserve"> - </w:t>
      </w:r>
      <w:hyperlink w:anchor="Par6635" w:tooltip="11. Особенности создания и комплексного развития кластеров" w:history="1">
        <w:r w:rsidRPr="00603599">
          <w:rPr>
            <w:szCs w:val="24"/>
          </w:rPr>
          <w:t>11 раздела I</w:t>
        </w:r>
      </w:hyperlink>
      <w:r w:rsidRPr="00603599">
        <w:rPr>
          <w:szCs w:val="24"/>
        </w:rPr>
        <w:t xml:space="preserve"> "Основная часть (расчетные показатели)"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 настоящими Нормативами;</w:t>
      </w:r>
    </w:p>
    <w:p w14:paraId="7D6E441A"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численность расчетного населения апартаментов с возможностью длительного проживания определяется как площадь номерного фонда, деленная на 28 кв. м/чел., где 28 кв. м - норма обеспеченности жильем одного человека. В случае планируемых номеров площадью менее 28 кв. м численность расчетного населения апартаментов с возможностью длительного проживания определяется как общая площадь номерного фонда, деленная на минимальную площадь номера;</w:t>
      </w:r>
    </w:p>
    <w:p w14:paraId="0A37918F"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14:paraId="10D7D506"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lastRenderedPageBreak/>
        <w:t>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4313F1E4"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приобъектные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14:paraId="6F337FD5"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25BBFD93"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14:paraId="37FBB929"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14:paraId="4EFB1BAE"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1261CE7C"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14:paraId="4D3B3094"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14:paraId="72C38D2E"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530C21BC"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377053D"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5810A3C4"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11676F4C"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 xml:space="preserve">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w:t>
      </w:r>
      <w:r w:rsidRPr="00603599">
        <w:rPr>
          <w:szCs w:val="24"/>
        </w:rPr>
        <w:lastRenderedPageBreak/>
        <w:t>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14:paraId="482568F6" w14:textId="77777777" w:rsidR="007B0EE7" w:rsidRPr="00603599" w:rsidRDefault="007B0EE7" w:rsidP="007B0EE7">
      <w:pPr>
        <w:tabs>
          <w:tab w:val="left" w:pos="1080"/>
          <w:tab w:val="left" w:pos="1260"/>
          <w:tab w:val="center" w:pos="7950"/>
          <w:tab w:val="center" w:pos="9300"/>
        </w:tabs>
        <w:ind w:right="-8" w:firstLine="540"/>
        <w:jc w:val="both"/>
        <w:rPr>
          <w:szCs w:val="24"/>
        </w:rPr>
      </w:pPr>
      <w:r w:rsidRPr="00603599">
        <w:rPr>
          <w:szCs w:val="24"/>
        </w:rPr>
        <w:t xml:space="preserve">апартаменты с возможностью длительного проживания - нежилые здания-гостиницы (в том числе </w:t>
      </w:r>
      <w:r w:rsidRPr="00603599">
        <w:rPr>
          <w:bCs/>
          <w:szCs w:val="24"/>
        </w:rPr>
        <w:t>«</w:t>
      </w:r>
      <w:r w:rsidRPr="00603599">
        <w:rPr>
          <w:szCs w:val="24"/>
        </w:rPr>
        <w:t>комплексы апартаментов</w:t>
      </w:r>
      <w:r w:rsidRPr="00603599">
        <w:rPr>
          <w:bCs/>
          <w:szCs w:val="24"/>
        </w:rPr>
        <w:t>»</w:t>
      </w:r>
      <w:r w:rsidRPr="00603599">
        <w:rPr>
          <w:szCs w:val="24"/>
        </w:rPr>
        <w:t xml:space="preserve">, </w:t>
      </w:r>
      <w:r w:rsidRPr="00603599">
        <w:rPr>
          <w:bCs/>
          <w:szCs w:val="24"/>
        </w:rPr>
        <w:t>«</w:t>
      </w:r>
      <w:r w:rsidRPr="00603599">
        <w:rPr>
          <w:szCs w:val="24"/>
        </w:rPr>
        <w:t>апарт-отели</w:t>
      </w:r>
      <w:r w:rsidRPr="00603599">
        <w:rPr>
          <w:bCs/>
          <w:szCs w:val="24"/>
        </w:rPr>
        <w:t>»</w:t>
      </w:r>
      <w:r w:rsidRPr="00603599">
        <w:rPr>
          <w:szCs w:val="24"/>
        </w:rPr>
        <w:t xml:space="preserve">), в которых более 20% номеров (в том числе </w:t>
      </w:r>
      <w:r w:rsidRPr="00603599">
        <w:rPr>
          <w:bCs/>
          <w:szCs w:val="24"/>
        </w:rPr>
        <w:t>«</w:t>
      </w:r>
      <w:r w:rsidRPr="00603599">
        <w:rPr>
          <w:szCs w:val="24"/>
        </w:rPr>
        <w:t>апартамент</w:t>
      </w:r>
      <w:r w:rsidRPr="00603599">
        <w:rPr>
          <w:bCs/>
          <w:szCs w:val="24"/>
        </w:rPr>
        <w:t>»</w:t>
      </w:r>
      <w:r w:rsidRPr="00603599">
        <w:rPr>
          <w:szCs w:val="24"/>
        </w:rPr>
        <w:t xml:space="preserve">, </w:t>
      </w:r>
      <w:r w:rsidRPr="00603599">
        <w:rPr>
          <w:bCs/>
          <w:szCs w:val="24"/>
        </w:rPr>
        <w:t>«</w:t>
      </w:r>
      <w:r w:rsidRPr="00603599">
        <w:rPr>
          <w:szCs w:val="24"/>
        </w:rPr>
        <w:t>студия</w:t>
      </w:r>
      <w:r w:rsidRPr="00603599">
        <w:rPr>
          <w:bCs/>
          <w:szCs w:val="24"/>
        </w:rPr>
        <w:t>»</w:t>
      </w:r>
      <w:r w:rsidRPr="00603599">
        <w:rPr>
          <w:szCs w:val="24"/>
        </w:rPr>
        <w:t xml:space="preserve">) имеют зоны, предназначенные для приготовления пищи, соответствующие сводам правил СП 54.13330.2022 </w:t>
      </w:r>
      <w:r w:rsidRPr="00603599">
        <w:rPr>
          <w:bCs/>
          <w:szCs w:val="24"/>
        </w:rPr>
        <w:t>«</w:t>
      </w:r>
      <w:r w:rsidRPr="00603599">
        <w:rPr>
          <w:szCs w:val="24"/>
        </w:rPr>
        <w:t>Свод правил. Здания жилые многоквартирные</w:t>
      </w:r>
      <w:r w:rsidRPr="00603599">
        <w:rPr>
          <w:bCs/>
          <w:szCs w:val="24"/>
        </w:rPr>
        <w:t>»</w:t>
      </w:r>
      <w:r w:rsidRPr="00603599">
        <w:rPr>
          <w:szCs w:val="24"/>
        </w:rPr>
        <w:t xml:space="preserve">, и/или отсутствуют сопутствующие помещения, предусмотренные сводом правил СП 257.1325800.2020 </w:t>
      </w:r>
      <w:r w:rsidRPr="00603599">
        <w:rPr>
          <w:bCs/>
          <w:szCs w:val="24"/>
        </w:rPr>
        <w:t>«</w:t>
      </w:r>
      <w:r w:rsidRPr="00603599">
        <w:rPr>
          <w:szCs w:val="24"/>
        </w:rPr>
        <w:t>Свод правил. Здания гостиниц. Правила проектирования</w:t>
      </w:r>
      <w:r w:rsidRPr="00603599">
        <w:rPr>
          <w:bCs/>
          <w:szCs w:val="24"/>
        </w:rPr>
        <w:t>»</w:t>
      </w:r>
      <w:r w:rsidRPr="00603599">
        <w:rPr>
          <w:szCs w:val="24"/>
        </w:rPr>
        <w:t>.</w:t>
      </w:r>
    </w:p>
    <w:p w14:paraId="5E38819A" w14:textId="77777777" w:rsidR="007B0EE7" w:rsidRPr="00603599" w:rsidRDefault="007B0EE7" w:rsidP="007B0EE7">
      <w:pPr>
        <w:pStyle w:val="20"/>
        <w:rPr>
          <w:i/>
        </w:rPr>
      </w:pPr>
      <w:r w:rsidRPr="00603599">
        <w:t>Перечень сокращений и обозначений</w:t>
      </w:r>
    </w:p>
    <w:tbl>
      <w:tblPr>
        <w:tblW w:w="4941"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58"/>
        <w:gridCol w:w="7721"/>
      </w:tblGrid>
      <w:tr w:rsidR="007B0EE7" w:rsidRPr="00603599" w14:paraId="4072CAFD" w14:textId="77777777" w:rsidTr="007B0EE7">
        <w:tc>
          <w:tcPr>
            <w:tcW w:w="5000" w:type="pct"/>
            <w:gridSpan w:val="2"/>
            <w:shd w:val="clear" w:color="auto" w:fill="FFFFFF" w:themeFill="background1"/>
            <w:hideMark/>
          </w:tcPr>
          <w:p w14:paraId="38D0E1CA" w14:textId="77777777" w:rsidR="007B0EE7" w:rsidRPr="00603599" w:rsidRDefault="007B0EE7" w:rsidP="007B0EE7">
            <w:pPr>
              <w:jc w:val="center"/>
              <w:rPr>
                <w:szCs w:val="24"/>
              </w:rPr>
            </w:pPr>
            <w:r w:rsidRPr="00603599">
              <w:rPr>
                <w:szCs w:val="24"/>
              </w:rPr>
              <w:t>Сокращения слов и словосочетаний</w:t>
            </w:r>
          </w:p>
        </w:tc>
      </w:tr>
      <w:tr w:rsidR="007B0EE7" w:rsidRPr="00603599" w14:paraId="0CE30215" w14:textId="77777777" w:rsidTr="007B0EE7">
        <w:tc>
          <w:tcPr>
            <w:tcW w:w="1092" w:type="pct"/>
            <w:shd w:val="clear" w:color="auto" w:fill="FFFFFF" w:themeFill="background1"/>
            <w:hideMark/>
          </w:tcPr>
          <w:p w14:paraId="0EE22621" w14:textId="77777777" w:rsidR="007B0EE7" w:rsidRPr="00603599" w:rsidRDefault="007B0EE7" w:rsidP="007B0EE7">
            <w:pPr>
              <w:jc w:val="center"/>
              <w:rPr>
                <w:szCs w:val="24"/>
              </w:rPr>
            </w:pPr>
            <w:r w:rsidRPr="00603599">
              <w:rPr>
                <w:szCs w:val="24"/>
              </w:rPr>
              <w:t>Сокращение</w:t>
            </w:r>
          </w:p>
        </w:tc>
        <w:tc>
          <w:tcPr>
            <w:tcW w:w="3908" w:type="pct"/>
            <w:shd w:val="clear" w:color="auto" w:fill="FFFFFF" w:themeFill="background1"/>
            <w:hideMark/>
          </w:tcPr>
          <w:p w14:paraId="14DD67C7" w14:textId="77777777" w:rsidR="007B0EE7" w:rsidRPr="00603599" w:rsidRDefault="007B0EE7" w:rsidP="007B0EE7">
            <w:pPr>
              <w:jc w:val="center"/>
              <w:rPr>
                <w:szCs w:val="24"/>
              </w:rPr>
            </w:pPr>
            <w:r w:rsidRPr="00603599">
              <w:rPr>
                <w:szCs w:val="24"/>
              </w:rPr>
              <w:t>Слово/словосочетание</w:t>
            </w:r>
          </w:p>
        </w:tc>
      </w:tr>
      <w:tr w:rsidR="007B0EE7" w:rsidRPr="00603599" w14:paraId="0AF1364A" w14:textId="77777777" w:rsidTr="007B0EE7">
        <w:tc>
          <w:tcPr>
            <w:tcW w:w="1092" w:type="pct"/>
            <w:shd w:val="clear" w:color="auto" w:fill="FFFFFF" w:themeFill="background1"/>
            <w:vAlign w:val="center"/>
          </w:tcPr>
          <w:p w14:paraId="7BD3895C" w14:textId="77777777" w:rsidR="007B0EE7" w:rsidRPr="00603599" w:rsidRDefault="007B0EE7" w:rsidP="007B0EE7">
            <w:pPr>
              <w:rPr>
                <w:szCs w:val="24"/>
              </w:rPr>
            </w:pPr>
            <w:r w:rsidRPr="00603599">
              <w:rPr>
                <w:szCs w:val="24"/>
              </w:rPr>
              <w:t>ДПТ</w:t>
            </w:r>
          </w:p>
        </w:tc>
        <w:tc>
          <w:tcPr>
            <w:tcW w:w="3908" w:type="pct"/>
            <w:shd w:val="clear" w:color="auto" w:fill="FFFFFF" w:themeFill="background1"/>
            <w:vAlign w:val="center"/>
          </w:tcPr>
          <w:p w14:paraId="7D49954A" w14:textId="77777777" w:rsidR="007B0EE7" w:rsidRPr="00603599" w:rsidRDefault="007B0EE7" w:rsidP="007B0EE7">
            <w:pPr>
              <w:rPr>
                <w:szCs w:val="24"/>
              </w:rPr>
            </w:pPr>
            <w:r w:rsidRPr="00603599">
              <w:rPr>
                <w:szCs w:val="24"/>
              </w:rPr>
              <w:t>документация по планировке территории</w:t>
            </w:r>
          </w:p>
        </w:tc>
      </w:tr>
      <w:tr w:rsidR="007B0EE7" w:rsidRPr="00603599" w14:paraId="61F5690D" w14:textId="77777777" w:rsidTr="007B0EE7">
        <w:trPr>
          <w:trHeight w:val="40"/>
        </w:trPr>
        <w:tc>
          <w:tcPr>
            <w:tcW w:w="1092" w:type="pct"/>
            <w:shd w:val="clear" w:color="auto" w:fill="FFFFFF" w:themeFill="background1"/>
            <w:hideMark/>
          </w:tcPr>
          <w:p w14:paraId="62BC78D7" w14:textId="77777777" w:rsidR="007B0EE7" w:rsidRPr="00603599" w:rsidRDefault="007B0EE7" w:rsidP="007B0EE7">
            <w:pPr>
              <w:rPr>
                <w:szCs w:val="24"/>
              </w:rPr>
            </w:pPr>
            <w:r w:rsidRPr="00603599">
              <w:rPr>
                <w:szCs w:val="24"/>
              </w:rPr>
              <w:t>др.</w:t>
            </w:r>
          </w:p>
        </w:tc>
        <w:tc>
          <w:tcPr>
            <w:tcW w:w="3908" w:type="pct"/>
            <w:shd w:val="clear" w:color="auto" w:fill="FFFFFF" w:themeFill="background1"/>
            <w:hideMark/>
          </w:tcPr>
          <w:p w14:paraId="7374C6A4" w14:textId="77777777" w:rsidR="007B0EE7" w:rsidRPr="00603599" w:rsidRDefault="007B0EE7" w:rsidP="007B0EE7">
            <w:pPr>
              <w:rPr>
                <w:szCs w:val="24"/>
              </w:rPr>
            </w:pPr>
            <w:r w:rsidRPr="00603599">
              <w:rPr>
                <w:szCs w:val="24"/>
              </w:rPr>
              <w:t>другие</w:t>
            </w:r>
          </w:p>
        </w:tc>
      </w:tr>
      <w:tr w:rsidR="007B0EE7" w:rsidRPr="00603599" w14:paraId="131C0B7D" w14:textId="77777777" w:rsidTr="007B0EE7">
        <w:trPr>
          <w:trHeight w:val="40"/>
        </w:trPr>
        <w:tc>
          <w:tcPr>
            <w:tcW w:w="1092" w:type="pct"/>
            <w:shd w:val="clear" w:color="auto" w:fill="FFFFFF" w:themeFill="background1"/>
          </w:tcPr>
          <w:p w14:paraId="1ECC1215" w14:textId="77777777" w:rsidR="007B0EE7" w:rsidRPr="00603599" w:rsidRDefault="007B0EE7" w:rsidP="007B0EE7">
            <w:pPr>
              <w:rPr>
                <w:szCs w:val="24"/>
              </w:rPr>
            </w:pPr>
            <w:r w:rsidRPr="00603599">
              <w:rPr>
                <w:szCs w:val="24"/>
              </w:rPr>
              <w:t>ИЖС</w:t>
            </w:r>
          </w:p>
        </w:tc>
        <w:tc>
          <w:tcPr>
            <w:tcW w:w="3908" w:type="pct"/>
            <w:shd w:val="clear" w:color="auto" w:fill="FFFFFF" w:themeFill="background1"/>
          </w:tcPr>
          <w:p w14:paraId="15DE7ADC" w14:textId="77777777" w:rsidR="007B0EE7" w:rsidRPr="00603599" w:rsidRDefault="007B0EE7" w:rsidP="007B0EE7">
            <w:pPr>
              <w:rPr>
                <w:szCs w:val="24"/>
              </w:rPr>
            </w:pPr>
            <w:r w:rsidRPr="00603599">
              <w:rPr>
                <w:szCs w:val="24"/>
              </w:rPr>
              <w:t>индивидуальное жилищное строительство</w:t>
            </w:r>
          </w:p>
        </w:tc>
      </w:tr>
      <w:tr w:rsidR="007B0EE7" w:rsidRPr="00603599" w14:paraId="22CDC4B7" w14:textId="77777777" w:rsidTr="007B0EE7">
        <w:trPr>
          <w:trHeight w:val="113"/>
        </w:trPr>
        <w:tc>
          <w:tcPr>
            <w:tcW w:w="1092" w:type="pct"/>
            <w:shd w:val="clear" w:color="auto" w:fill="FFFFFF" w:themeFill="background1"/>
            <w:hideMark/>
          </w:tcPr>
          <w:p w14:paraId="35F16B6A" w14:textId="77777777" w:rsidR="007B0EE7" w:rsidRPr="00603599" w:rsidRDefault="007B0EE7" w:rsidP="007B0EE7">
            <w:pPr>
              <w:rPr>
                <w:bCs/>
                <w:szCs w:val="24"/>
              </w:rPr>
            </w:pPr>
            <w:r w:rsidRPr="00603599">
              <w:rPr>
                <w:bCs/>
                <w:szCs w:val="24"/>
              </w:rPr>
              <w:t>МНГП ТГО</w:t>
            </w:r>
          </w:p>
        </w:tc>
        <w:tc>
          <w:tcPr>
            <w:tcW w:w="3908" w:type="pct"/>
            <w:shd w:val="clear" w:color="auto" w:fill="FFFFFF" w:themeFill="background1"/>
            <w:hideMark/>
          </w:tcPr>
          <w:p w14:paraId="09B29368" w14:textId="77777777" w:rsidR="007B0EE7" w:rsidRPr="00603599" w:rsidRDefault="007B0EE7" w:rsidP="007B0EE7">
            <w:pPr>
              <w:rPr>
                <w:szCs w:val="24"/>
              </w:rPr>
            </w:pPr>
            <w:r w:rsidRPr="00603599">
              <w:rPr>
                <w:szCs w:val="24"/>
              </w:rPr>
              <w:t>местные нормативы градостроительного проектирования Талдомского городского округа Московской области</w:t>
            </w:r>
          </w:p>
        </w:tc>
      </w:tr>
      <w:tr w:rsidR="007B0EE7" w:rsidRPr="00603599" w14:paraId="18ACC43F" w14:textId="77777777" w:rsidTr="007B0EE7">
        <w:trPr>
          <w:trHeight w:val="113"/>
        </w:trPr>
        <w:tc>
          <w:tcPr>
            <w:tcW w:w="1092" w:type="pct"/>
            <w:shd w:val="clear" w:color="auto" w:fill="FFFFFF" w:themeFill="background1"/>
          </w:tcPr>
          <w:p w14:paraId="4B006258" w14:textId="77777777" w:rsidR="007B0EE7" w:rsidRPr="00603599" w:rsidRDefault="007B0EE7" w:rsidP="007B0EE7">
            <w:pPr>
              <w:rPr>
                <w:bCs/>
                <w:szCs w:val="24"/>
              </w:rPr>
            </w:pPr>
            <w:r w:rsidRPr="00603599">
              <w:rPr>
                <w:bCs/>
                <w:szCs w:val="24"/>
              </w:rPr>
              <w:t>НГП МО</w:t>
            </w:r>
          </w:p>
        </w:tc>
        <w:tc>
          <w:tcPr>
            <w:tcW w:w="3908" w:type="pct"/>
            <w:shd w:val="clear" w:color="auto" w:fill="FFFFFF" w:themeFill="background1"/>
          </w:tcPr>
          <w:p w14:paraId="68C996D8" w14:textId="77777777" w:rsidR="007B0EE7" w:rsidRPr="00603599" w:rsidRDefault="007B0EE7" w:rsidP="007B0EE7">
            <w:pPr>
              <w:rPr>
                <w:szCs w:val="24"/>
              </w:rPr>
            </w:pPr>
            <w:r w:rsidRPr="00603599">
              <w:rPr>
                <w:szCs w:val="24"/>
              </w:rPr>
              <w:t>нормативы градостроительного проектирования Московской области</w:t>
            </w:r>
          </w:p>
        </w:tc>
      </w:tr>
      <w:tr w:rsidR="007B0EE7" w:rsidRPr="00603599" w14:paraId="1C89C8DC" w14:textId="77777777" w:rsidTr="007B0EE7">
        <w:trPr>
          <w:trHeight w:val="113"/>
        </w:trPr>
        <w:tc>
          <w:tcPr>
            <w:tcW w:w="1092" w:type="pct"/>
            <w:shd w:val="clear" w:color="auto" w:fill="FFFFFF" w:themeFill="background1"/>
          </w:tcPr>
          <w:p w14:paraId="36F16E51" w14:textId="77777777" w:rsidR="007B0EE7" w:rsidRPr="00603599" w:rsidRDefault="007B0EE7" w:rsidP="007B0EE7">
            <w:pPr>
              <w:rPr>
                <w:szCs w:val="24"/>
              </w:rPr>
            </w:pPr>
            <w:r w:rsidRPr="00603599">
              <w:rPr>
                <w:szCs w:val="24"/>
              </w:rPr>
              <w:t>н.п.</w:t>
            </w:r>
          </w:p>
        </w:tc>
        <w:tc>
          <w:tcPr>
            <w:tcW w:w="3908" w:type="pct"/>
            <w:shd w:val="clear" w:color="auto" w:fill="FFFFFF" w:themeFill="background1"/>
          </w:tcPr>
          <w:p w14:paraId="6721F390" w14:textId="77777777" w:rsidR="007B0EE7" w:rsidRPr="00603599" w:rsidRDefault="007B0EE7" w:rsidP="007B0EE7">
            <w:pPr>
              <w:rPr>
                <w:szCs w:val="24"/>
              </w:rPr>
            </w:pPr>
            <w:r w:rsidRPr="00603599">
              <w:rPr>
                <w:szCs w:val="24"/>
              </w:rPr>
              <w:t>населенный пункт</w:t>
            </w:r>
          </w:p>
        </w:tc>
      </w:tr>
      <w:tr w:rsidR="007B0EE7" w:rsidRPr="00603599" w14:paraId="00EFA2B2" w14:textId="77777777" w:rsidTr="007B0EE7">
        <w:trPr>
          <w:trHeight w:val="113"/>
        </w:trPr>
        <w:tc>
          <w:tcPr>
            <w:tcW w:w="1092" w:type="pct"/>
            <w:shd w:val="clear" w:color="auto" w:fill="FFFFFF" w:themeFill="background1"/>
          </w:tcPr>
          <w:p w14:paraId="6CEB68D3" w14:textId="77777777" w:rsidR="007B0EE7" w:rsidRPr="00603599" w:rsidRDefault="007B0EE7" w:rsidP="007B0EE7">
            <w:pPr>
              <w:rPr>
                <w:szCs w:val="24"/>
              </w:rPr>
            </w:pPr>
            <w:r w:rsidRPr="00603599">
              <w:rPr>
                <w:szCs w:val="24"/>
              </w:rPr>
              <w:t>ОМЗ</w:t>
            </w:r>
          </w:p>
        </w:tc>
        <w:tc>
          <w:tcPr>
            <w:tcW w:w="3908" w:type="pct"/>
            <w:shd w:val="clear" w:color="auto" w:fill="FFFFFF" w:themeFill="background1"/>
          </w:tcPr>
          <w:p w14:paraId="1E215CBE" w14:textId="77777777" w:rsidR="007B0EE7" w:rsidRPr="00603599" w:rsidRDefault="007B0EE7" w:rsidP="007B0EE7">
            <w:pPr>
              <w:rPr>
                <w:szCs w:val="24"/>
              </w:rPr>
            </w:pPr>
            <w:r w:rsidRPr="00603599">
              <w:rPr>
                <w:szCs w:val="24"/>
              </w:rPr>
              <w:t>объект местного значения</w:t>
            </w:r>
          </w:p>
        </w:tc>
      </w:tr>
      <w:tr w:rsidR="007B0EE7" w:rsidRPr="00603599" w14:paraId="7C09DD2B" w14:textId="77777777" w:rsidTr="007B0EE7">
        <w:trPr>
          <w:trHeight w:val="113"/>
        </w:trPr>
        <w:tc>
          <w:tcPr>
            <w:tcW w:w="1092" w:type="pct"/>
            <w:shd w:val="clear" w:color="auto" w:fill="FFFFFF" w:themeFill="background1"/>
          </w:tcPr>
          <w:p w14:paraId="04412696" w14:textId="77777777" w:rsidR="007B0EE7" w:rsidRPr="00603599" w:rsidRDefault="007B0EE7" w:rsidP="007B0EE7">
            <w:pPr>
              <w:rPr>
                <w:szCs w:val="24"/>
              </w:rPr>
            </w:pPr>
            <w:r w:rsidRPr="00603599">
              <w:t>ОМС</w:t>
            </w:r>
          </w:p>
        </w:tc>
        <w:tc>
          <w:tcPr>
            <w:tcW w:w="3908" w:type="pct"/>
            <w:shd w:val="clear" w:color="auto" w:fill="FFFFFF" w:themeFill="background1"/>
          </w:tcPr>
          <w:p w14:paraId="52720A81" w14:textId="77777777" w:rsidR="007B0EE7" w:rsidRPr="00603599" w:rsidRDefault="007B0EE7" w:rsidP="007B0EE7">
            <w:pPr>
              <w:rPr>
                <w:szCs w:val="24"/>
              </w:rPr>
            </w:pPr>
            <w:r w:rsidRPr="00603599">
              <w:t>органы местного самоуправления</w:t>
            </w:r>
          </w:p>
        </w:tc>
      </w:tr>
      <w:tr w:rsidR="007B0EE7" w:rsidRPr="00603599" w14:paraId="012D34D4" w14:textId="77777777" w:rsidTr="007B0EE7">
        <w:trPr>
          <w:trHeight w:val="40"/>
        </w:trPr>
        <w:tc>
          <w:tcPr>
            <w:tcW w:w="1092" w:type="pct"/>
            <w:shd w:val="clear" w:color="auto" w:fill="FFFFFF" w:themeFill="background1"/>
            <w:hideMark/>
          </w:tcPr>
          <w:p w14:paraId="2176C790" w14:textId="77777777" w:rsidR="007B0EE7" w:rsidRPr="00603599" w:rsidRDefault="007B0EE7" w:rsidP="007B0EE7">
            <w:pPr>
              <w:rPr>
                <w:szCs w:val="24"/>
              </w:rPr>
            </w:pPr>
            <w:r w:rsidRPr="00603599">
              <w:rPr>
                <w:szCs w:val="24"/>
              </w:rPr>
              <w:t>п.</w:t>
            </w:r>
          </w:p>
        </w:tc>
        <w:tc>
          <w:tcPr>
            <w:tcW w:w="3908" w:type="pct"/>
            <w:shd w:val="clear" w:color="auto" w:fill="FFFFFF" w:themeFill="background1"/>
            <w:hideMark/>
          </w:tcPr>
          <w:p w14:paraId="64D2AC69" w14:textId="77777777" w:rsidR="007B0EE7" w:rsidRPr="00603599" w:rsidRDefault="007B0EE7" w:rsidP="007B0EE7">
            <w:pPr>
              <w:rPr>
                <w:szCs w:val="24"/>
              </w:rPr>
            </w:pPr>
            <w:r w:rsidRPr="00603599">
              <w:rPr>
                <w:szCs w:val="24"/>
              </w:rPr>
              <w:t>пункт</w:t>
            </w:r>
          </w:p>
        </w:tc>
      </w:tr>
      <w:tr w:rsidR="007B0EE7" w:rsidRPr="00603599" w14:paraId="326D2F46" w14:textId="77777777" w:rsidTr="007B0EE7">
        <w:trPr>
          <w:trHeight w:val="40"/>
        </w:trPr>
        <w:tc>
          <w:tcPr>
            <w:tcW w:w="1092" w:type="pct"/>
            <w:shd w:val="clear" w:color="auto" w:fill="FFFFFF" w:themeFill="background1"/>
            <w:hideMark/>
          </w:tcPr>
          <w:p w14:paraId="3E506615" w14:textId="77777777" w:rsidR="007B0EE7" w:rsidRPr="00603599" w:rsidRDefault="007B0EE7" w:rsidP="007B0EE7">
            <w:pPr>
              <w:rPr>
                <w:szCs w:val="24"/>
              </w:rPr>
            </w:pPr>
            <w:r w:rsidRPr="00603599">
              <w:rPr>
                <w:szCs w:val="24"/>
              </w:rPr>
              <w:t>пп.</w:t>
            </w:r>
          </w:p>
        </w:tc>
        <w:tc>
          <w:tcPr>
            <w:tcW w:w="3908" w:type="pct"/>
            <w:shd w:val="clear" w:color="auto" w:fill="FFFFFF" w:themeFill="background1"/>
            <w:hideMark/>
          </w:tcPr>
          <w:p w14:paraId="2D690EE5" w14:textId="77777777" w:rsidR="007B0EE7" w:rsidRPr="00603599" w:rsidRDefault="007B0EE7" w:rsidP="007B0EE7">
            <w:pPr>
              <w:rPr>
                <w:szCs w:val="24"/>
              </w:rPr>
            </w:pPr>
            <w:r w:rsidRPr="00603599">
              <w:rPr>
                <w:szCs w:val="24"/>
              </w:rPr>
              <w:t>подпункт</w:t>
            </w:r>
          </w:p>
        </w:tc>
      </w:tr>
      <w:tr w:rsidR="007B0EE7" w:rsidRPr="00603599" w14:paraId="190F80B4" w14:textId="77777777" w:rsidTr="007B0EE7">
        <w:trPr>
          <w:trHeight w:val="40"/>
        </w:trPr>
        <w:tc>
          <w:tcPr>
            <w:tcW w:w="1092" w:type="pct"/>
            <w:shd w:val="clear" w:color="auto" w:fill="FFFFFF" w:themeFill="background1"/>
            <w:vAlign w:val="center"/>
          </w:tcPr>
          <w:p w14:paraId="21BB603B" w14:textId="77777777" w:rsidR="007B0EE7" w:rsidRPr="00603599" w:rsidRDefault="007B0EE7" w:rsidP="007B0EE7">
            <w:pPr>
              <w:rPr>
                <w:szCs w:val="24"/>
              </w:rPr>
            </w:pPr>
            <w:r w:rsidRPr="00603599">
              <w:rPr>
                <w:szCs w:val="24"/>
              </w:rPr>
              <w:t>РФ</w:t>
            </w:r>
          </w:p>
        </w:tc>
        <w:tc>
          <w:tcPr>
            <w:tcW w:w="3908" w:type="pct"/>
            <w:shd w:val="clear" w:color="auto" w:fill="FFFFFF" w:themeFill="background1"/>
            <w:vAlign w:val="center"/>
          </w:tcPr>
          <w:p w14:paraId="2C677C12" w14:textId="77777777" w:rsidR="007B0EE7" w:rsidRPr="00603599" w:rsidRDefault="007B0EE7" w:rsidP="007B0EE7">
            <w:pPr>
              <w:rPr>
                <w:szCs w:val="24"/>
              </w:rPr>
            </w:pPr>
            <w:r w:rsidRPr="00603599">
              <w:rPr>
                <w:szCs w:val="24"/>
              </w:rPr>
              <w:t>Российская Федерация</w:t>
            </w:r>
          </w:p>
        </w:tc>
      </w:tr>
      <w:tr w:rsidR="007B0EE7" w:rsidRPr="00603599" w14:paraId="1446FD6D" w14:textId="77777777" w:rsidTr="007B0EE7">
        <w:trPr>
          <w:trHeight w:val="40"/>
        </w:trPr>
        <w:tc>
          <w:tcPr>
            <w:tcW w:w="1092" w:type="pct"/>
            <w:shd w:val="clear" w:color="auto" w:fill="FFFFFF" w:themeFill="background1"/>
          </w:tcPr>
          <w:p w14:paraId="02C93BC8" w14:textId="77777777" w:rsidR="007B0EE7" w:rsidRPr="00603599" w:rsidRDefault="007B0EE7" w:rsidP="007B0EE7">
            <w:pPr>
              <w:rPr>
                <w:szCs w:val="24"/>
              </w:rPr>
            </w:pPr>
            <w:r w:rsidRPr="00603599">
              <w:rPr>
                <w:bCs/>
                <w:szCs w:val="24"/>
              </w:rPr>
              <w:t>СП 42.13330.2016</w:t>
            </w:r>
          </w:p>
        </w:tc>
        <w:tc>
          <w:tcPr>
            <w:tcW w:w="3908" w:type="pct"/>
            <w:shd w:val="clear" w:color="auto" w:fill="FFFFFF" w:themeFill="background1"/>
          </w:tcPr>
          <w:p w14:paraId="7D071895" w14:textId="77777777" w:rsidR="007B0EE7" w:rsidRPr="00603599" w:rsidRDefault="007B0EE7" w:rsidP="007B0EE7">
            <w:pPr>
              <w:rPr>
                <w:szCs w:val="24"/>
              </w:rPr>
            </w:pPr>
            <w:r w:rsidRPr="00603599">
              <w:rPr>
                <w:bCs/>
                <w:szCs w:val="24"/>
              </w:rPr>
              <w:t xml:space="preserve">Свод правил 42.13330.2016 «Градостроительство. Планировка и застройка городских и сельских поселений» (утв. </w:t>
            </w:r>
            <w:hyperlink r:id="rId37" w:history="1">
              <w:r w:rsidRPr="00603599">
                <w:rPr>
                  <w:bCs/>
                  <w:szCs w:val="24"/>
                </w:rPr>
                <w:t>приказом</w:t>
              </w:r>
            </w:hyperlink>
            <w:r w:rsidRPr="00603599">
              <w:rPr>
                <w:bCs/>
                <w:szCs w:val="24"/>
              </w:rPr>
              <w:t xml:space="preserve"> Министерства </w:t>
            </w:r>
            <w:r w:rsidRPr="00603599">
              <w:rPr>
                <w:bCs/>
                <w:kern w:val="28"/>
                <w:szCs w:val="24"/>
              </w:rPr>
              <w:t>строительства и жилищно-коммунального хозяйства РФ от 30.12.2016 № 1034/пр</w:t>
            </w:r>
            <w:r w:rsidRPr="00603599">
              <w:rPr>
                <w:bCs/>
                <w:szCs w:val="24"/>
              </w:rPr>
              <w:t>).</w:t>
            </w:r>
          </w:p>
        </w:tc>
      </w:tr>
      <w:tr w:rsidR="007B0EE7" w:rsidRPr="00603599" w14:paraId="7FA6EF3C" w14:textId="77777777" w:rsidTr="007B0EE7">
        <w:trPr>
          <w:trHeight w:val="40"/>
        </w:trPr>
        <w:tc>
          <w:tcPr>
            <w:tcW w:w="1092" w:type="pct"/>
            <w:shd w:val="clear" w:color="auto" w:fill="FFFFFF" w:themeFill="background1"/>
            <w:hideMark/>
          </w:tcPr>
          <w:p w14:paraId="0274FB5E" w14:textId="77777777" w:rsidR="007B0EE7" w:rsidRPr="00603599" w:rsidRDefault="007B0EE7" w:rsidP="007B0EE7">
            <w:pPr>
              <w:rPr>
                <w:szCs w:val="24"/>
              </w:rPr>
            </w:pPr>
            <w:r w:rsidRPr="00603599">
              <w:rPr>
                <w:szCs w:val="24"/>
              </w:rPr>
              <w:t>ТКО</w:t>
            </w:r>
          </w:p>
        </w:tc>
        <w:tc>
          <w:tcPr>
            <w:tcW w:w="3908" w:type="pct"/>
            <w:shd w:val="clear" w:color="auto" w:fill="FFFFFF" w:themeFill="background1"/>
            <w:hideMark/>
          </w:tcPr>
          <w:p w14:paraId="5CDC0489" w14:textId="77777777" w:rsidR="007B0EE7" w:rsidRPr="00603599" w:rsidRDefault="007B0EE7" w:rsidP="007B0EE7">
            <w:pPr>
              <w:rPr>
                <w:szCs w:val="24"/>
              </w:rPr>
            </w:pPr>
            <w:r w:rsidRPr="00603599">
              <w:rPr>
                <w:szCs w:val="24"/>
              </w:rPr>
              <w:t>твердые коммунальные отходы</w:t>
            </w:r>
          </w:p>
        </w:tc>
      </w:tr>
      <w:tr w:rsidR="007B0EE7" w:rsidRPr="00603599" w14:paraId="314C494C" w14:textId="77777777" w:rsidTr="007B0EE7">
        <w:trPr>
          <w:trHeight w:val="40"/>
        </w:trPr>
        <w:tc>
          <w:tcPr>
            <w:tcW w:w="1092" w:type="pct"/>
            <w:shd w:val="clear" w:color="auto" w:fill="FFFFFF" w:themeFill="background1"/>
            <w:hideMark/>
          </w:tcPr>
          <w:p w14:paraId="4234BE1E" w14:textId="77777777" w:rsidR="007B0EE7" w:rsidRPr="00603599" w:rsidRDefault="007B0EE7" w:rsidP="007B0EE7">
            <w:pPr>
              <w:rPr>
                <w:szCs w:val="24"/>
              </w:rPr>
            </w:pPr>
            <w:r w:rsidRPr="00603599">
              <w:rPr>
                <w:szCs w:val="24"/>
              </w:rPr>
              <w:t>ст.</w:t>
            </w:r>
          </w:p>
        </w:tc>
        <w:tc>
          <w:tcPr>
            <w:tcW w:w="3908" w:type="pct"/>
            <w:shd w:val="clear" w:color="auto" w:fill="FFFFFF" w:themeFill="background1"/>
            <w:hideMark/>
          </w:tcPr>
          <w:p w14:paraId="7C6E5F55" w14:textId="77777777" w:rsidR="007B0EE7" w:rsidRPr="00603599" w:rsidRDefault="007B0EE7" w:rsidP="007B0EE7">
            <w:pPr>
              <w:rPr>
                <w:szCs w:val="24"/>
              </w:rPr>
            </w:pPr>
            <w:r w:rsidRPr="00603599">
              <w:rPr>
                <w:szCs w:val="24"/>
              </w:rPr>
              <w:t>статья</w:t>
            </w:r>
          </w:p>
        </w:tc>
      </w:tr>
      <w:tr w:rsidR="007B0EE7" w:rsidRPr="00603599" w14:paraId="1E4140BC" w14:textId="77777777" w:rsidTr="007B0EE7">
        <w:trPr>
          <w:trHeight w:val="40"/>
        </w:trPr>
        <w:tc>
          <w:tcPr>
            <w:tcW w:w="1092" w:type="pct"/>
            <w:shd w:val="clear" w:color="auto" w:fill="FFFFFF" w:themeFill="background1"/>
          </w:tcPr>
          <w:p w14:paraId="56A4C78B" w14:textId="77777777" w:rsidR="007B0EE7" w:rsidRPr="00603599" w:rsidRDefault="007B0EE7" w:rsidP="007B0EE7">
            <w:pPr>
              <w:rPr>
                <w:szCs w:val="24"/>
              </w:rPr>
            </w:pPr>
            <w:r w:rsidRPr="00603599">
              <w:rPr>
                <w:szCs w:val="24"/>
              </w:rPr>
              <w:t>ч.</w:t>
            </w:r>
          </w:p>
        </w:tc>
        <w:tc>
          <w:tcPr>
            <w:tcW w:w="3908" w:type="pct"/>
            <w:shd w:val="clear" w:color="auto" w:fill="FFFFFF" w:themeFill="background1"/>
          </w:tcPr>
          <w:p w14:paraId="0A87FEA9" w14:textId="77777777" w:rsidR="007B0EE7" w:rsidRPr="00603599" w:rsidRDefault="007B0EE7" w:rsidP="007B0EE7">
            <w:pPr>
              <w:rPr>
                <w:szCs w:val="24"/>
              </w:rPr>
            </w:pPr>
            <w:r w:rsidRPr="00603599">
              <w:rPr>
                <w:szCs w:val="24"/>
              </w:rPr>
              <w:t>часть</w:t>
            </w:r>
          </w:p>
        </w:tc>
      </w:tr>
      <w:tr w:rsidR="007B0EE7" w:rsidRPr="00603599" w14:paraId="39AC88AD" w14:textId="77777777" w:rsidTr="007B0EE7">
        <w:trPr>
          <w:trHeight w:val="40"/>
        </w:trPr>
        <w:tc>
          <w:tcPr>
            <w:tcW w:w="5000" w:type="pct"/>
            <w:gridSpan w:val="2"/>
            <w:shd w:val="clear" w:color="auto" w:fill="FFFFFF" w:themeFill="background1"/>
            <w:hideMark/>
          </w:tcPr>
          <w:p w14:paraId="485D2DA2" w14:textId="77777777" w:rsidR="007B0EE7" w:rsidRPr="00603599" w:rsidRDefault="007B0EE7" w:rsidP="007B0EE7">
            <w:pPr>
              <w:jc w:val="center"/>
              <w:rPr>
                <w:b/>
                <w:i/>
                <w:szCs w:val="24"/>
              </w:rPr>
            </w:pPr>
            <w:r w:rsidRPr="00603599">
              <w:rPr>
                <w:szCs w:val="24"/>
              </w:rPr>
              <w:t>Сокращения единиц измерений</w:t>
            </w:r>
          </w:p>
        </w:tc>
      </w:tr>
      <w:tr w:rsidR="007B0EE7" w:rsidRPr="00603599" w14:paraId="621F8C9C" w14:textId="77777777" w:rsidTr="007B0EE7">
        <w:trPr>
          <w:trHeight w:val="40"/>
        </w:trPr>
        <w:tc>
          <w:tcPr>
            <w:tcW w:w="1092" w:type="pct"/>
            <w:shd w:val="clear" w:color="auto" w:fill="FFFFFF" w:themeFill="background1"/>
            <w:hideMark/>
          </w:tcPr>
          <w:p w14:paraId="2B04331C" w14:textId="77777777" w:rsidR="007B0EE7" w:rsidRPr="00603599" w:rsidRDefault="007B0EE7" w:rsidP="007B0EE7">
            <w:pPr>
              <w:jc w:val="center"/>
              <w:rPr>
                <w:szCs w:val="24"/>
              </w:rPr>
            </w:pPr>
            <w:r w:rsidRPr="00603599">
              <w:rPr>
                <w:szCs w:val="24"/>
              </w:rPr>
              <w:t>Обозначение</w:t>
            </w:r>
          </w:p>
        </w:tc>
        <w:tc>
          <w:tcPr>
            <w:tcW w:w="3908" w:type="pct"/>
            <w:shd w:val="clear" w:color="auto" w:fill="FFFFFF" w:themeFill="background1"/>
            <w:hideMark/>
          </w:tcPr>
          <w:p w14:paraId="5B297FFA" w14:textId="77777777" w:rsidR="007B0EE7" w:rsidRPr="00603599" w:rsidRDefault="007B0EE7" w:rsidP="007B0EE7">
            <w:pPr>
              <w:jc w:val="center"/>
              <w:rPr>
                <w:szCs w:val="24"/>
              </w:rPr>
            </w:pPr>
            <w:r w:rsidRPr="00603599">
              <w:rPr>
                <w:szCs w:val="24"/>
              </w:rPr>
              <w:t>Наименование единицы измерения</w:t>
            </w:r>
          </w:p>
        </w:tc>
      </w:tr>
      <w:tr w:rsidR="007B0EE7" w:rsidRPr="00603599" w14:paraId="5DB5D992" w14:textId="77777777" w:rsidTr="007B0EE7">
        <w:trPr>
          <w:trHeight w:val="40"/>
        </w:trPr>
        <w:tc>
          <w:tcPr>
            <w:tcW w:w="1092" w:type="pct"/>
            <w:shd w:val="clear" w:color="auto" w:fill="FFFFFF" w:themeFill="background1"/>
            <w:hideMark/>
          </w:tcPr>
          <w:p w14:paraId="6F622100" w14:textId="77777777" w:rsidR="007B0EE7" w:rsidRPr="00603599" w:rsidRDefault="007B0EE7" w:rsidP="007B0EE7">
            <w:pPr>
              <w:rPr>
                <w:szCs w:val="24"/>
              </w:rPr>
            </w:pPr>
            <w:r w:rsidRPr="00603599">
              <w:rPr>
                <w:szCs w:val="24"/>
              </w:rPr>
              <w:t>кВ</w:t>
            </w:r>
          </w:p>
        </w:tc>
        <w:tc>
          <w:tcPr>
            <w:tcW w:w="3908" w:type="pct"/>
            <w:shd w:val="clear" w:color="auto" w:fill="FFFFFF" w:themeFill="background1"/>
            <w:hideMark/>
          </w:tcPr>
          <w:p w14:paraId="2298DF28" w14:textId="77777777" w:rsidR="007B0EE7" w:rsidRPr="00603599" w:rsidRDefault="007B0EE7" w:rsidP="007B0EE7">
            <w:pPr>
              <w:rPr>
                <w:szCs w:val="24"/>
              </w:rPr>
            </w:pPr>
            <w:r w:rsidRPr="00603599">
              <w:rPr>
                <w:szCs w:val="24"/>
              </w:rPr>
              <w:t>киловольт</w:t>
            </w:r>
          </w:p>
        </w:tc>
      </w:tr>
      <w:tr w:rsidR="007B0EE7" w:rsidRPr="00603599" w14:paraId="32423797" w14:textId="77777777" w:rsidTr="007B0EE7">
        <w:trPr>
          <w:trHeight w:val="40"/>
        </w:trPr>
        <w:tc>
          <w:tcPr>
            <w:tcW w:w="1092" w:type="pct"/>
            <w:shd w:val="clear" w:color="auto" w:fill="FFFFFF" w:themeFill="background1"/>
            <w:hideMark/>
          </w:tcPr>
          <w:p w14:paraId="2468A04A" w14:textId="77777777" w:rsidR="007B0EE7" w:rsidRPr="00603599" w:rsidRDefault="007B0EE7" w:rsidP="007B0EE7">
            <w:pPr>
              <w:rPr>
                <w:szCs w:val="24"/>
              </w:rPr>
            </w:pPr>
            <w:r w:rsidRPr="00603599">
              <w:rPr>
                <w:szCs w:val="24"/>
              </w:rPr>
              <w:t>мин.</w:t>
            </w:r>
          </w:p>
        </w:tc>
        <w:tc>
          <w:tcPr>
            <w:tcW w:w="3908" w:type="pct"/>
            <w:shd w:val="clear" w:color="auto" w:fill="FFFFFF" w:themeFill="background1"/>
            <w:hideMark/>
          </w:tcPr>
          <w:p w14:paraId="5CDA0016" w14:textId="77777777" w:rsidR="007B0EE7" w:rsidRPr="00603599" w:rsidRDefault="007B0EE7" w:rsidP="007B0EE7">
            <w:pPr>
              <w:rPr>
                <w:szCs w:val="24"/>
              </w:rPr>
            </w:pPr>
            <w:r w:rsidRPr="00603599">
              <w:rPr>
                <w:szCs w:val="24"/>
              </w:rPr>
              <w:t>минуты</w:t>
            </w:r>
          </w:p>
        </w:tc>
      </w:tr>
      <w:tr w:rsidR="007B0EE7" w:rsidRPr="00603599" w14:paraId="373BA0D1" w14:textId="77777777" w:rsidTr="007B0EE7">
        <w:trPr>
          <w:trHeight w:val="40"/>
        </w:trPr>
        <w:tc>
          <w:tcPr>
            <w:tcW w:w="1092" w:type="pct"/>
            <w:shd w:val="clear" w:color="auto" w:fill="FFFFFF" w:themeFill="background1"/>
          </w:tcPr>
          <w:p w14:paraId="315B6F67" w14:textId="77777777" w:rsidR="007B0EE7" w:rsidRPr="00603599" w:rsidRDefault="007B0EE7" w:rsidP="007B0EE7">
            <w:pPr>
              <w:rPr>
                <w:szCs w:val="24"/>
              </w:rPr>
            </w:pPr>
            <w:r w:rsidRPr="00603599">
              <w:rPr>
                <w:szCs w:val="24"/>
              </w:rPr>
              <w:t>сут.</w:t>
            </w:r>
          </w:p>
        </w:tc>
        <w:tc>
          <w:tcPr>
            <w:tcW w:w="3908" w:type="pct"/>
            <w:shd w:val="clear" w:color="auto" w:fill="FFFFFF" w:themeFill="background1"/>
          </w:tcPr>
          <w:p w14:paraId="1BCD8A34" w14:textId="77777777" w:rsidR="007B0EE7" w:rsidRPr="00603599" w:rsidRDefault="007B0EE7" w:rsidP="007B0EE7">
            <w:pPr>
              <w:rPr>
                <w:szCs w:val="24"/>
              </w:rPr>
            </w:pPr>
            <w:r w:rsidRPr="00603599">
              <w:rPr>
                <w:szCs w:val="24"/>
              </w:rPr>
              <w:t>сутки</w:t>
            </w:r>
          </w:p>
        </w:tc>
      </w:tr>
      <w:tr w:rsidR="007B0EE7" w:rsidRPr="00603599" w14:paraId="28E4AEA8" w14:textId="77777777" w:rsidTr="007B0EE7">
        <w:trPr>
          <w:trHeight w:val="40"/>
        </w:trPr>
        <w:tc>
          <w:tcPr>
            <w:tcW w:w="1092" w:type="pct"/>
            <w:shd w:val="clear" w:color="auto" w:fill="FFFFFF" w:themeFill="background1"/>
            <w:hideMark/>
          </w:tcPr>
          <w:p w14:paraId="0595470C" w14:textId="77777777" w:rsidR="007B0EE7" w:rsidRPr="00603599" w:rsidRDefault="007B0EE7" w:rsidP="007B0EE7">
            <w:pPr>
              <w:rPr>
                <w:szCs w:val="24"/>
              </w:rPr>
            </w:pPr>
            <w:r w:rsidRPr="00603599">
              <w:rPr>
                <w:szCs w:val="24"/>
              </w:rPr>
              <w:t xml:space="preserve">тыс. </w:t>
            </w:r>
          </w:p>
        </w:tc>
        <w:tc>
          <w:tcPr>
            <w:tcW w:w="3908" w:type="pct"/>
            <w:shd w:val="clear" w:color="auto" w:fill="FFFFFF" w:themeFill="background1"/>
            <w:hideMark/>
          </w:tcPr>
          <w:p w14:paraId="4AD35806" w14:textId="77777777" w:rsidR="007B0EE7" w:rsidRPr="00603599" w:rsidRDefault="007B0EE7" w:rsidP="007B0EE7">
            <w:pPr>
              <w:rPr>
                <w:szCs w:val="24"/>
              </w:rPr>
            </w:pPr>
            <w:r w:rsidRPr="00603599">
              <w:rPr>
                <w:szCs w:val="24"/>
              </w:rPr>
              <w:t>тысяча</w:t>
            </w:r>
          </w:p>
        </w:tc>
      </w:tr>
      <w:tr w:rsidR="007B0EE7" w:rsidRPr="00603599" w14:paraId="1E44925B" w14:textId="77777777" w:rsidTr="007B0EE7">
        <w:trPr>
          <w:trHeight w:val="40"/>
        </w:trPr>
        <w:tc>
          <w:tcPr>
            <w:tcW w:w="1092" w:type="pct"/>
            <w:shd w:val="clear" w:color="auto" w:fill="FFFFFF" w:themeFill="background1"/>
            <w:hideMark/>
          </w:tcPr>
          <w:p w14:paraId="680D19A7" w14:textId="77777777" w:rsidR="007B0EE7" w:rsidRPr="00603599" w:rsidRDefault="007B0EE7" w:rsidP="007B0EE7">
            <w:pPr>
              <w:rPr>
                <w:szCs w:val="24"/>
              </w:rPr>
            </w:pPr>
            <w:bookmarkStart w:id="29" w:name="OLE_LINK61"/>
            <w:r w:rsidRPr="00603599">
              <w:rPr>
                <w:szCs w:val="24"/>
              </w:rPr>
              <w:t>чел.</w:t>
            </w:r>
            <w:bookmarkEnd w:id="29"/>
          </w:p>
        </w:tc>
        <w:tc>
          <w:tcPr>
            <w:tcW w:w="3908" w:type="pct"/>
            <w:shd w:val="clear" w:color="auto" w:fill="FFFFFF" w:themeFill="background1"/>
            <w:hideMark/>
          </w:tcPr>
          <w:p w14:paraId="599E0577" w14:textId="77777777" w:rsidR="007B0EE7" w:rsidRPr="00603599" w:rsidRDefault="007B0EE7" w:rsidP="007B0EE7">
            <w:pPr>
              <w:rPr>
                <w:szCs w:val="24"/>
              </w:rPr>
            </w:pPr>
            <w:r w:rsidRPr="00603599">
              <w:rPr>
                <w:szCs w:val="24"/>
              </w:rPr>
              <w:t>человек</w:t>
            </w:r>
          </w:p>
        </w:tc>
      </w:tr>
    </w:tbl>
    <w:p w14:paraId="47AF64A8" w14:textId="77777777" w:rsidR="007B0EE7" w:rsidRPr="00603599" w:rsidRDefault="007B0EE7" w:rsidP="007B0EE7">
      <w:pPr>
        <w:rPr>
          <w:bCs/>
          <w:szCs w:val="24"/>
        </w:rPr>
      </w:pPr>
      <w:r w:rsidRPr="00603599">
        <w:rPr>
          <w:bCs/>
          <w:szCs w:val="24"/>
        </w:rPr>
        <w:br w:type="page"/>
      </w:r>
    </w:p>
    <w:p w14:paraId="2EB55254" w14:textId="77777777" w:rsidR="007B0EE7" w:rsidRPr="00603599" w:rsidRDefault="007B0EE7" w:rsidP="007B0EE7">
      <w:pPr>
        <w:ind w:left="5670" w:right="-51"/>
        <w:rPr>
          <w:bCs/>
          <w:szCs w:val="24"/>
        </w:rPr>
      </w:pPr>
      <w:r w:rsidRPr="00603599">
        <w:rPr>
          <w:bCs/>
          <w:szCs w:val="24"/>
        </w:rPr>
        <w:lastRenderedPageBreak/>
        <w:t xml:space="preserve">Приложение № 2 к </w:t>
      </w:r>
      <w:r w:rsidRPr="00603599">
        <w:rPr>
          <w:szCs w:val="24"/>
        </w:rPr>
        <w:t xml:space="preserve">местным нормативам градостроительного проектирования </w:t>
      </w:r>
      <w:r w:rsidRPr="00603599">
        <w:rPr>
          <w:bCs/>
          <w:szCs w:val="24"/>
        </w:rPr>
        <w:t>Талдомского городского округа Московской области</w:t>
      </w:r>
    </w:p>
    <w:p w14:paraId="7D243D6C" w14:textId="77777777" w:rsidR="007B0EE7" w:rsidRPr="00603599" w:rsidRDefault="007B0EE7" w:rsidP="007B0EE7">
      <w:pPr>
        <w:ind w:left="5387" w:right="-51"/>
        <w:rPr>
          <w:bCs/>
          <w:szCs w:val="24"/>
        </w:rPr>
      </w:pPr>
    </w:p>
    <w:p w14:paraId="7255616D" w14:textId="77777777" w:rsidR="007B0EE7" w:rsidRPr="00603599" w:rsidRDefault="007B0EE7" w:rsidP="007B0EE7">
      <w:pPr>
        <w:ind w:left="5387" w:right="-51"/>
        <w:rPr>
          <w:bCs/>
          <w:szCs w:val="24"/>
        </w:rPr>
      </w:pPr>
    </w:p>
    <w:p w14:paraId="508782EA" w14:textId="77777777" w:rsidR="007B0EE7" w:rsidRPr="00603599" w:rsidRDefault="007B0EE7" w:rsidP="007B0EE7">
      <w:pPr>
        <w:jc w:val="center"/>
        <w:outlineLvl w:val="1"/>
        <w:rPr>
          <w:b/>
          <w:sz w:val="26"/>
          <w:szCs w:val="26"/>
        </w:rPr>
      </w:pPr>
      <w:r w:rsidRPr="00603599">
        <w:rPr>
          <w:b/>
          <w:sz w:val="26"/>
          <w:szCs w:val="26"/>
        </w:rPr>
        <w:t>Перечень нормативных правовых актов, использованных при разработке местных нормативов</w:t>
      </w:r>
    </w:p>
    <w:p w14:paraId="79B62FA2" w14:textId="77777777" w:rsidR="007B0EE7" w:rsidRPr="00603599" w:rsidRDefault="007B0EE7" w:rsidP="007B0EE7">
      <w:pPr>
        <w:pStyle w:val="a"/>
      </w:pPr>
    </w:p>
    <w:p w14:paraId="5D4E57E1" w14:textId="77777777" w:rsidR="007B0EE7" w:rsidRPr="00603599" w:rsidRDefault="007B0EE7" w:rsidP="007B0EE7">
      <w:pPr>
        <w:spacing w:after="120"/>
        <w:ind w:firstLine="567"/>
        <w:outlineLvl w:val="2"/>
        <w:rPr>
          <w:b/>
        </w:rPr>
      </w:pPr>
      <w:r w:rsidRPr="00603599">
        <w:rPr>
          <w:b/>
        </w:rPr>
        <w:t>Федеральные нормативные правовые акты</w:t>
      </w:r>
    </w:p>
    <w:p w14:paraId="218E40A9" w14:textId="77777777" w:rsidR="007B0EE7" w:rsidRPr="00603599" w:rsidRDefault="007B0EE7" w:rsidP="007B0EE7">
      <w:pPr>
        <w:pStyle w:val="afb"/>
        <w:widowControl w:val="0"/>
        <w:numPr>
          <w:ilvl w:val="0"/>
          <w:numId w:val="17"/>
        </w:numPr>
        <w:spacing w:before="0" w:beforeAutospacing="0" w:after="0" w:afterAutospacing="0"/>
        <w:ind w:left="284" w:hanging="357"/>
        <w:jc w:val="both"/>
      </w:pPr>
      <w:r w:rsidRPr="00603599">
        <w:t xml:space="preserve">Земельный кодекс Российской Федерации от 25.10.2001 № 136-ФЗ. </w:t>
      </w:r>
    </w:p>
    <w:p w14:paraId="695358C7"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Градостроительный кодекс Российской Федерации от 29.12.2004 № 190-ФЗ.</w:t>
      </w:r>
    </w:p>
    <w:p w14:paraId="3D81ABC6"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Лесной кодекс Российской Федерации от 04.12.2006 № 200-ФЗ.</w:t>
      </w:r>
    </w:p>
    <w:p w14:paraId="32A7B0D5"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Федеральный закон от 24.01.1995 № 181-ФЗ «О социальной защите инвалидов в Российской Федерации».</w:t>
      </w:r>
    </w:p>
    <w:p w14:paraId="6637B66A"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 xml:space="preserve">Федеральный </w:t>
      </w:r>
      <w:hyperlink r:id="rId38" w:history="1">
        <w:r w:rsidRPr="00603599">
          <w:rPr>
            <w:color w:val="auto"/>
          </w:rPr>
          <w:t>закон</w:t>
        </w:r>
      </w:hyperlink>
      <w:r w:rsidRPr="00603599">
        <w:rPr>
          <w:color w:val="auto"/>
        </w:rPr>
        <w:t xml:space="preserve"> от 23.08.1996 № 127-ФЗ «О науке и государственной научно-технической политике».</w:t>
      </w:r>
    </w:p>
    <w:p w14:paraId="025DF4F3"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Федеральный закон от 24.06.1998 № 89-ФЗ «Об отходах производства и потребления».</w:t>
      </w:r>
    </w:p>
    <w:p w14:paraId="698ACC17"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Федеральный закон от 06.10.2003 № 131-ФЗ «Об общих принципах организации местного самоуправления в Российской Федерации».</w:t>
      </w:r>
    </w:p>
    <w:p w14:paraId="0CC488F2"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AC65652" w14:textId="77777777" w:rsidR="007B0EE7" w:rsidRPr="00603599" w:rsidRDefault="007B0EE7" w:rsidP="007B0EE7">
      <w:pPr>
        <w:pStyle w:val="ab"/>
        <w:numPr>
          <w:ilvl w:val="0"/>
          <w:numId w:val="17"/>
        </w:numPr>
        <w:spacing w:after="0" w:line="240" w:lineRule="auto"/>
        <w:ind w:left="284" w:hanging="357"/>
        <w:contextualSpacing/>
      </w:pPr>
      <w:r w:rsidRPr="00603599">
        <w:t>Федеральный закон от 04.12.2007 № 329 «О физической культуре и спорте».</w:t>
      </w:r>
    </w:p>
    <w:p w14:paraId="55EA80A6"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Федеральный закон от 22.07.2008 № 123-ФЗ «Технический регламент о требованиях пожарной безопасности».</w:t>
      </w:r>
    </w:p>
    <w:p w14:paraId="205639B2" w14:textId="77777777" w:rsidR="007B0EE7" w:rsidRPr="00603599" w:rsidRDefault="007B0EE7" w:rsidP="007B0EE7">
      <w:pPr>
        <w:pStyle w:val="ab"/>
        <w:numPr>
          <w:ilvl w:val="0"/>
          <w:numId w:val="17"/>
        </w:numPr>
        <w:spacing w:after="0" w:line="240" w:lineRule="auto"/>
        <w:ind w:left="284" w:hanging="357"/>
        <w:contextualSpacing/>
      </w:pPr>
      <w:r w:rsidRPr="00603599">
        <w:t>Федеральный закон от 27.07.2010 № 190-ФЗ «О теплоснабжении».</w:t>
      </w:r>
    </w:p>
    <w:p w14:paraId="26F02FE4" w14:textId="77777777" w:rsidR="007B0EE7" w:rsidRPr="00603599" w:rsidRDefault="007B0EE7" w:rsidP="007B0EE7">
      <w:pPr>
        <w:pStyle w:val="ab"/>
        <w:numPr>
          <w:ilvl w:val="0"/>
          <w:numId w:val="17"/>
        </w:numPr>
        <w:spacing w:after="0" w:line="240" w:lineRule="auto"/>
        <w:ind w:left="284" w:hanging="357"/>
        <w:contextualSpacing/>
        <w:jc w:val="both"/>
      </w:pPr>
      <w:r w:rsidRPr="00603599">
        <w:t>Федеральный зак</w:t>
      </w:r>
      <w:r w:rsidRPr="00603599">
        <w:rPr>
          <w:shd w:val="clear" w:color="auto" w:fill="FFFFFF"/>
        </w:rPr>
        <w:t xml:space="preserve">он </w:t>
      </w:r>
      <w:r w:rsidRPr="00603599">
        <w:t xml:space="preserve">от </w:t>
      </w:r>
      <w:r w:rsidRPr="00603599">
        <w:rPr>
          <w:shd w:val="clear" w:color="auto" w:fill="FFFFFF"/>
        </w:rPr>
        <w:t xml:space="preserve">21.11.2011 № 323-ФЗ «Об основах охраны здоровья граждан в </w:t>
      </w:r>
      <w:r w:rsidRPr="00603599">
        <w:t>Российской Федерации</w:t>
      </w:r>
      <w:r w:rsidRPr="00603599">
        <w:rPr>
          <w:shd w:val="clear" w:color="auto" w:fill="FFFFFF"/>
        </w:rPr>
        <w:t>».</w:t>
      </w:r>
    </w:p>
    <w:p w14:paraId="676A0994"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 xml:space="preserve">Федеральный закон от 07.12.2011 № 416-ФЗ «О водоснабжении и водоотведении». </w:t>
      </w:r>
    </w:p>
    <w:p w14:paraId="69FE651B" w14:textId="77777777" w:rsidR="007B0EE7" w:rsidRPr="00603599" w:rsidRDefault="007B0EE7" w:rsidP="007B0EE7">
      <w:pPr>
        <w:pStyle w:val="71"/>
        <w:numPr>
          <w:ilvl w:val="0"/>
          <w:numId w:val="17"/>
        </w:numPr>
        <w:spacing w:line="240" w:lineRule="auto"/>
        <w:ind w:left="284" w:hanging="357"/>
        <w:rPr>
          <w:color w:val="auto"/>
        </w:rPr>
      </w:pPr>
      <w:hyperlink r:id="rId39" w:history="1">
        <w:r w:rsidRPr="00603599">
          <w:rPr>
            <w:color w:val="auto"/>
          </w:rPr>
          <w:t>Указ</w:t>
        </w:r>
      </w:hyperlink>
      <w:r w:rsidRPr="00603599">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F799DB0"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57A363D2" w14:textId="77777777" w:rsidR="007B0EE7" w:rsidRPr="00603599" w:rsidRDefault="007B0EE7" w:rsidP="007B0EE7">
      <w:pPr>
        <w:pStyle w:val="71"/>
        <w:numPr>
          <w:ilvl w:val="0"/>
          <w:numId w:val="17"/>
        </w:numPr>
        <w:spacing w:line="240" w:lineRule="auto"/>
        <w:ind w:left="284" w:hanging="357"/>
        <w:rPr>
          <w:color w:val="auto"/>
        </w:rPr>
      </w:pPr>
      <w:r w:rsidRPr="00603599">
        <w:rPr>
          <w:color w:val="auto"/>
        </w:rPr>
        <w:t>Постановление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14:paraId="323944EF" w14:textId="77777777" w:rsidR="007B0EE7" w:rsidRPr="00603599" w:rsidRDefault="007B0EE7" w:rsidP="007B0EE7">
      <w:pPr>
        <w:pStyle w:val="71"/>
        <w:numPr>
          <w:ilvl w:val="0"/>
          <w:numId w:val="17"/>
        </w:numPr>
        <w:spacing w:line="240" w:lineRule="auto"/>
        <w:ind w:left="284"/>
        <w:rPr>
          <w:color w:val="auto"/>
        </w:rPr>
      </w:pPr>
      <w:r w:rsidRPr="00603599">
        <w:rPr>
          <w:color w:val="auto"/>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A164FE7" w14:textId="77777777" w:rsidR="007B0EE7" w:rsidRPr="00603599" w:rsidRDefault="007B0EE7" w:rsidP="007B0EE7">
      <w:pPr>
        <w:pStyle w:val="HTML0"/>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hyperlink r:id="rId40" w:history="1">
        <w:r w:rsidRPr="00603599">
          <w:rPr>
            <w:rFonts w:ascii="Times New Roman" w:hAnsi="Times New Roman"/>
            <w:color w:val="auto"/>
            <w:sz w:val="24"/>
            <w:szCs w:val="24"/>
          </w:rPr>
          <w:t>Постановление Правительства Российской Федерации от 15</w:t>
        </w:r>
        <w:r w:rsidRPr="00603599">
          <w:rPr>
            <w:rFonts w:ascii="Times New Roman" w:hAnsi="Times New Roman"/>
            <w:color w:val="auto"/>
            <w:sz w:val="24"/>
            <w:szCs w:val="24"/>
            <w:lang w:val="ru-RU"/>
          </w:rPr>
          <w:t>.09.</w:t>
        </w:r>
        <w:r w:rsidRPr="00603599">
          <w:rPr>
            <w:rFonts w:ascii="Times New Roman" w:hAnsi="Times New Roman"/>
            <w:color w:val="auto"/>
            <w:sz w:val="24"/>
            <w:szCs w:val="24"/>
          </w:rPr>
          <w:t xml:space="preserve">2020 </w:t>
        </w:r>
        <w:r w:rsidRPr="00603599">
          <w:rPr>
            <w:rFonts w:ascii="Times New Roman" w:hAnsi="Times New Roman"/>
            <w:color w:val="auto"/>
            <w:sz w:val="24"/>
            <w:szCs w:val="24"/>
            <w:lang w:val="ru-RU"/>
          </w:rPr>
          <w:t>№</w:t>
        </w:r>
        <w:r w:rsidRPr="00603599">
          <w:rPr>
            <w:rFonts w:ascii="Times New Roman" w:hAnsi="Times New Roman"/>
            <w:color w:val="auto"/>
            <w:sz w:val="24"/>
            <w:szCs w:val="24"/>
          </w:rPr>
          <w:t xml:space="preserve"> 1429 </w:t>
        </w:r>
        <w:r w:rsidRPr="00603599">
          <w:rPr>
            <w:rFonts w:ascii="Times New Roman" w:hAnsi="Times New Roman"/>
            <w:color w:val="auto"/>
            <w:sz w:val="24"/>
            <w:szCs w:val="24"/>
            <w:lang w:val="ru-RU"/>
          </w:rPr>
          <w:t>«</w:t>
        </w:r>
        <w:r w:rsidRPr="00603599">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Pr="00603599">
          <w:rPr>
            <w:rFonts w:ascii="Times New Roman" w:hAnsi="Times New Roman"/>
            <w:color w:val="auto"/>
            <w:sz w:val="24"/>
            <w:szCs w:val="24"/>
            <w:lang w:val="ru-RU"/>
          </w:rPr>
          <w:t>«</w:t>
        </w:r>
        <w:r w:rsidRPr="00603599">
          <w:rPr>
            <w:rFonts w:ascii="Times New Roman" w:hAnsi="Times New Roman"/>
            <w:color w:val="auto"/>
            <w:sz w:val="24"/>
            <w:szCs w:val="24"/>
          </w:rPr>
          <w:t>Почта России</w:t>
        </w:r>
        <w:r w:rsidRPr="00603599">
          <w:rPr>
            <w:rFonts w:ascii="Times New Roman" w:hAnsi="Times New Roman"/>
            <w:color w:val="auto"/>
            <w:sz w:val="24"/>
            <w:szCs w:val="24"/>
            <w:lang w:val="ru-RU"/>
          </w:rPr>
          <w:t>».</w:t>
        </w:r>
      </w:hyperlink>
    </w:p>
    <w:p w14:paraId="25042AE9" w14:textId="77777777" w:rsidR="007B0EE7" w:rsidRPr="00603599" w:rsidRDefault="007B0EE7" w:rsidP="007B0EE7">
      <w:pPr>
        <w:pStyle w:val="71"/>
        <w:numPr>
          <w:ilvl w:val="0"/>
          <w:numId w:val="17"/>
        </w:numPr>
        <w:spacing w:line="240" w:lineRule="auto"/>
        <w:ind w:left="284"/>
        <w:rPr>
          <w:color w:val="auto"/>
        </w:rPr>
      </w:pPr>
      <w:r w:rsidRPr="00603599">
        <w:rPr>
          <w:color w:val="auto"/>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2BEEE5E4" w14:textId="77777777" w:rsidR="007B0EE7" w:rsidRPr="00603599" w:rsidRDefault="007B0EE7" w:rsidP="007B0EE7">
      <w:pPr>
        <w:pStyle w:val="ConsPlusNormal"/>
        <w:numPr>
          <w:ilvl w:val="0"/>
          <w:numId w:val="17"/>
        </w:numPr>
        <w:ind w:left="283" w:hanging="357"/>
        <w:jc w:val="both"/>
        <w:rPr>
          <w:rFonts w:ascii="Times New Roman" w:hAnsi="Times New Roman" w:cs="Times New Roman"/>
          <w:sz w:val="24"/>
          <w:szCs w:val="24"/>
        </w:rPr>
      </w:pPr>
      <w:r w:rsidRPr="00603599">
        <w:rPr>
          <w:rFonts w:ascii="Times New Roman" w:hAnsi="Times New Roman" w:cs="Times New Roman"/>
          <w:sz w:val="24"/>
          <w:szCs w:val="24"/>
        </w:rPr>
        <w:t>Распоряжение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06F62CFB" w14:textId="77777777" w:rsidR="007B0EE7" w:rsidRPr="00603599" w:rsidRDefault="007B0EE7" w:rsidP="007B0EE7">
      <w:pPr>
        <w:pStyle w:val="71"/>
        <w:numPr>
          <w:ilvl w:val="0"/>
          <w:numId w:val="17"/>
        </w:numPr>
        <w:spacing w:line="240" w:lineRule="auto"/>
        <w:ind w:left="284"/>
        <w:rPr>
          <w:rFonts w:eastAsia="Times New Roman"/>
          <w:color w:val="auto"/>
        </w:rPr>
      </w:pPr>
      <w:r w:rsidRPr="00603599">
        <w:rPr>
          <w:color w:val="auto"/>
        </w:rPr>
        <w:lastRenderedPageBreak/>
        <w:t>Распоряжение Министерства культуры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603599">
        <w:rPr>
          <w:rFonts w:eastAsia="Times New Roman"/>
          <w:color w:val="auto"/>
        </w:rPr>
        <w:t>.</w:t>
      </w:r>
    </w:p>
    <w:p w14:paraId="2D2841CC" w14:textId="77777777" w:rsidR="007B0EE7" w:rsidRPr="00603599" w:rsidRDefault="007B0EE7" w:rsidP="007B0EE7">
      <w:pPr>
        <w:pStyle w:val="71"/>
        <w:numPr>
          <w:ilvl w:val="0"/>
          <w:numId w:val="17"/>
        </w:numPr>
        <w:spacing w:line="240" w:lineRule="auto"/>
        <w:ind w:left="284"/>
        <w:rPr>
          <w:color w:val="auto"/>
        </w:rPr>
      </w:pPr>
      <w:hyperlink r:id="rId41" w:history="1">
        <w:r w:rsidRPr="00603599">
          <w:rPr>
            <w:color w:val="auto"/>
          </w:rPr>
          <w:t>Приказ Министерством спорта Российской Федерации от 21.03.2018 № 244</w:t>
        </w:r>
      </w:hyperlink>
      <w:r w:rsidRPr="00603599">
        <w:rPr>
          <w:color w:val="auto"/>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7C70F3D1" w14:textId="77777777" w:rsidR="007B0EE7" w:rsidRPr="00603599" w:rsidRDefault="007B0EE7" w:rsidP="007B0EE7">
      <w:pPr>
        <w:pStyle w:val="HTML0"/>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30" w:name="_Hlk75437509"/>
      <w:r w:rsidRPr="00603599">
        <w:rPr>
          <w:rFonts w:ascii="Times New Roman" w:hAnsi="Times New Roman"/>
          <w:color w:val="auto"/>
          <w:sz w:val="24"/>
          <w:szCs w:val="24"/>
        </w:rPr>
        <w:t>Приказ Министерства экономического развития Российской Федерации от 15.02.2021 №</w:t>
      </w:r>
      <w:r w:rsidRPr="00603599">
        <w:rPr>
          <w:rFonts w:ascii="Times New Roman" w:hAnsi="Times New Roman"/>
          <w:color w:val="auto"/>
          <w:sz w:val="24"/>
          <w:szCs w:val="24"/>
          <w:lang w:val="ru-RU"/>
        </w:rPr>
        <w:t> 71</w:t>
      </w:r>
      <w:r w:rsidRPr="00603599">
        <w:rPr>
          <w:rFonts w:ascii="Times New Roman" w:hAnsi="Times New Roman"/>
          <w:color w:val="auto"/>
          <w:sz w:val="24"/>
          <w:szCs w:val="24"/>
        </w:rPr>
        <w:t xml:space="preserve"> «Об утверждении Методических рекомендаций по подготовке нормативов градостроительного проектирования».</w:t>
      </w:r>
    </w:p>
    <w:p w14:paraId="1446886C" w14:textId="77777777" w:rsidR="007B0EE7" w:rsidRPr="00603599" w:rsidRDefault="007B0EE7" w:rsidP="007B0EE7">
      <w:pPr>
        <w:pStyle w:val="HTML0"/>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31" w:name="_Hlk91017841"/>
      <w:bookmarkStart w:id="32" w:name="_Hlk115773466"/>
      <w:bookmarkEnd w:id="30"/>
      <w:r w:rsidRPr="00603599">
        <w:rPr>
          <w:rFonts w:ascii="Times New Roman" w:hAnsi="Times New Roman"/>
          <w:color w:val="auto"/>
          <w:sz w:val="24"/>
          <w:szCs w:val="24"/>
        </w:rPr>
        <w:t>Приказ Министерства спорта Российской Федерации от 19.08.2021 №</w:t>
      </w:r>
      <w:r w:rsidRPr="00603599">
        <w:rPr>
          <w:rFonts w:ascii="Times New Roman" w:hAnsi="Times New Roman"/>
          <w:color w:val="auto"/>
          <w:sz w:val="24"/>
          <w:szCs w:val="24"/>
          <w:lang w:val="ru-RU"/>
        </w:rPr>
        <w:t> </w:t>
      </w:r>
      <w:r w:rsidRPr="00603599">
        <w:rPr>
          <w:rFonts w:ascii="Times New Roman" w:hAnsi="Times New Roman"/>
          <w:color w:val="auto"/>
          <w:sz w:val="24"/>
          <w:szCs w:val="24"/>
        </w:rPr>
        <w:t>649 «О рекомендованных нормативах и нормах обеспеченности населения объектами спортивной инфраструктуры»</w:t>
      </w:r>
      <w:bookmarkEnd w:id="31"/>
      <w:r w:rsidRPr="00603599">
        <w:rPr>
          <w:rFonts w:ascii="Times New Roman" w:hAnsi="Times New Roman"/>
          <w:color w:val="auto"/>
          <w:sz w:val="24"/>
          <w:szCs w:val="24"/>
        </w:rPr>
        <w:t>.</w:t>
      </w:r>
    </w:p>
    <w:bookmarkEnd w:id="32"/>
    <w:p w14:paraId="70EC557F" w14:textId="77777777" w:rsidR="007B0EE7" w:rsidRPr="00603599" w:rsidRDefault="007B0EE7" w:rsidP="007B0EE7">
      <w:pPr>
        <w:pStyle w:val="HTML0"/>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r w:rsidRPr="00603599">
        <w:rPr>
          <w:color w:val="auto"/>
        </w:rPr>
        <w:fldChar w:fldCharType="begin"/>
      </w:r>
      <w:r w:rsidRPr="00603599">
        <w:rPr>
          <w:color w:val="auto"/>
        </w:rPr>
        <w:instrText>HYPERLINK "https://login.consultant.ru/link/?req=doc&amp;base=LAW&amp;n=207256&amp;date=29.03.2021"</w:instrText>
      </w:r>
      <w:r w:rsidRPr="00603599">
        <w:rPr>
          <w:color w:val="auto"/>
        </w:rPr>
        <w:fldChar w:fldCharType="separate"/>
      </w:r>
      <w:r w:rsidRPr="00603599">
        <w:rPr>
          <w:rFonts w:ascii="Times New Roman" w:hAnsi="Times New Roman"/>
          <w:color w:val="auto"/>
          <w:sz w:val="24"/>
          <w:szCs w:val="24"/>
        </w:rPr>
        <w:t>Письмо</w:t>
      </w:r>
      <w:r w:rsidRPr="00603599">
        <w:rPr>
          <w:rFonts w:ascii="Times New Roman" w:hAnsi="Times New Roman"/>
          <w:color w:val="auto"/>
          <w:sz w:val="24"/>
          <w:szCs w:val="24"/>
        </w:rPr>
        <w:fldChar w:fldCharType="end"/>
      </w:r>
      <w:r w:rsidRPr="00603599">
        <w:rPr>
          <w:rFonts w:ascii="Times New Roman" w:hAnsi="Times New Roman"/>
          <w:color w:val="auto"/>
          <w:sz w:val="24"/>
          <w:szCs w:val="24"/>
        </w:rPr>
        <w:t xml:space="preserve"> Минобрнауки России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14:paraId="3598E72B" w14:textId="77777777" w:rsidR="007B0EE7" w:rsidRPr="00603599" w:rsidRDefault="007B0EE7" w:rsidP="007B0EE7">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p>
    <w:p w14:paraId="45E9242D" w14:textId="77777777" w:rsidR="007B0EE7" w:rsidRPr="00603599" w:rsidRDefault="007B0EE7" w:rsidP="007B0EE7">
      <w:pPr>
        <w:ind w:right="-2" w:firstLine="567"/>
        <w:outlineLvl w:val="2"/>
        <w:rPr>
          <w:b/>
        </w:rPr>
      </w:pPr>
      <w:r w:rsidRPr="00603599">
        <w:rPr>
          <w:b/>
        </w:rPr>
        <w:t>Нормативные правовые акты Московской области</w:t>
      </w:r>
    </w:p>
    <w:p w14:paraId="1C1DBE19"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 xml:space="preserve">Закон Московской области от 27.12.2005 № 268/2005-ОЗ «Об организации транспортного обслуживания населения на территории Московской области». </w:t>
      </w:r>
    </w:p>
    <w:p w14:paraId="3C128033"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 xml:space="preserve">Закон Московской области от 16.03.2007 № 41/2007-ОЗ «Об организации и деятельности розничных рынков на территории Московской области». </w:t>
      </w:r>
    </w:p>
    <w:p w14:paraId="2CCD0A6E"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2" w:history="1">
        <w:r w:rsidRPr="00603599">
          <w:rPr>
            <w:sz w:val="24"/>
            <w:szCs w:val="24"/>
          </w:rPr>
          <w:t>Закон Московской области от 24.12.2010 № 174/2010-ОЗ «О государственном регулировании торговой деятельности в Московской области»</w:t>
        </w:r>
      </w:hyperlink>
      <w:r w:rsidRPr="00603599">
        <w:rPr>
          <w:sz w:val="24"/>
          <w:szCs w:val="24"/>
        </w:rPr>
        <w:t>.</w:t>
      </w:r>
    </w:p>
    <w:p w14:paraId="5115F900"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3" w:history="1">
        <w:r w:rsidRPr="00603599">
          <w:rPr>
            <w:sz w:val="24"/>
            <w:szCs w:val="24"/>
          </w:rPr>
          <w:t>Закон</w:t>
        </w:r>
      </w:hyperlink>
      <w:r w:rsidRPr="00603599">
        <w:rPr>
          <w:sz w:val="24"/>
          <w:szCs w:val="24"/>
        </w:rPr>
        <w:t xml:space="preserve"> Московской области от 14.11.2013 № 132/2013-ОЗ «О здравоохранении в Московской области». </w:t>
      </w:r>
    </w:p>
    <w:p w14:paraId="52FE4313"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4" w:history="1">
        <w:r w:rsidRPr="00603599">
          <w:rPr>
            <w:sz w:val="24"/>
            <w:szCs w:val="24"/>
          </w:rPr>
          <w:t>Закон</w:t>
        </w:r>
      </w:hyperlink>
      <w:r w:rsidRPr="00603599">
        <w:rPr>
          <w:sz w:val="24"/>
          <w:szCs w:val="24"/>
        </w:rPr>
        <w:t xml:space="preserve"> Московской области от 02.06.2014 № 56/2014-ОЗ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w:t>
      </w:r>
    </w:p>
    <w:p w14:paraId="7F601414"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23EF3DDA"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2C248DF7"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14:paraId="1167184C"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Закона Московской области 30.12.2014 № 191/2014-ОЗ «О регулировании дополнительных вопросов в сфере благоустройства в Московской области».</w:t>
      </w:r>
    </w:p>
    <w:p w14:paraId="3B1BCDBD"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lastRenderedPageBreak/>
        <w:t>Закон Московской области от 26.02.2015 № 20/2015-ОЗ «О стратегическом планировании социально-экономического развития Московской области».</w:t>
      </w:r>
    </w:p>
    <w:p w14:paraId="34B092FE"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 Московской области от 18.03.2015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14:paraId="7503F11D" w14:textId="77777777" w:rsidR="007B0EE7" w:rsidRPr="00603599" w:rsidRDefault="007B0EE7" w:rsidP="007B0EE7">
      <w:pPr>
        <w:pStyle w:val="ab"/>
        <w:numPr>
          <w:ilvl w:val="0"/>
          <w:numId w:val="23"/>
        </w:numPr>
        <w:suppressAutoHyphens/>
        <w:spacing w:after="120" w:line="240" w:lineRule="auto"/>
        <w:ind w:left="426"/>
        <w:contextualSpacing/>
        <w:jc w:val="both"/>
        <w:rPr>
          <w:sz w:val="24"/>
          <w:szCs w:val="24"/>
        </w:rPr>
      </w:pPr>
      <w:r w:rsidRPr="00603599">
        <w:rPr>
          <w:sz w:val="24"/>
          <w:szCs w:val="24"/>
        </w:rPr>
        <w:t>Закон Московской области от 28.05.2018 № 70/2018-ОЗ «Об организации местного самоуправления на территории Талдомского муниципального района»</w:t>
      </w:r>
      <w:r w:rsidRPr="00603599">
        <w:t>.</w:t>
      </w:r>
    </w:p>
    <w:p w14:paraId="3345D362"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 Московской области от 28.12.2016 №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w:t>
      </w:r>
    </w:p>
    <w:p w14:paraId="18CB152B"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 Московской области от 26.12.2017 № 241/2017-ОЗ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41F7DFCC"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p>
    <w:p w14:paraId="5D517265"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603599">
        <w:rPr>
          <w:rFonts w:ascii="Times New Roman" w:hAnsi="Times New Roman"/>
          <w:color w:val="auto"/>
          <w:sz w:val="24"/>
          <w:szCs w:val="24"/>
        </w:rPr>
        <w:t xml:space="preserve">Постановлением Правительства Московской области от 20.12.2004 № 778/50 </w:t>
      </w:r>
      <w:r w:rsidRPr="00603599">
        <w:rPr>
          <w:rFonts w:ascii="Times New Roman" w:hAnsi="Times New Roman"/>
          <w:color w:val="auto"/>
          <w:sz w:val="24"/>
          <w:szCs w:val="24"/>
          <w:lang w:val="ru-RU"/>
        </w:rPr>
        <w:t>«Об</w:t>
      </w:r>
      <w:r w:rsidRPr="00603599">
        <w:rPr>
          <w:rFonts w:ascii="Times New Roman" w:hAnsi="Times New Roman"/>
          <w:color w:val="auto"/>
          <w:sz w:val="24"/>
          <w:szCs w:val="24"/>
        </w:rPr>
        <w:t xml:space="preserve"> утвержден</w:t>
      </w:r>
      <w:r w:rsidRPr="00603599">
        <w:rPr>
          <w:rFonts w:ascii="Times New Roman" w:hAnsi="Times New Roman"/>
          <w:color w:val="auto"/>
          <w:sz w:val="24"/>
          <w:szCs w:val="24"/>
          <w:lang w:val="ru-RU"/>
        </w:rPr>
        <w:t>ии</w:t>
      </w:r>
      <w:r w:rsidRPr="00603599">
        <w:rPr>
          <w:rFonts w:ascii="Times New Roman" w:hAnsi="Times New Roman"/>
          <w:color w:val="auto"/>
          <w:sz w:val="24"/>
          <w:szCs w:val="24"/>
        </w:rPr>
        <w:t xml:space="preserve"> программы Правительства Московской области «Развитие газификации в Московской области до 20</w:t>
      </w:r>
      <w:r w:rsidRPr="00603599">
        <w:rPr>
          <w:rFonts w:ascii="Times New Roman" w:hAnsi="Times New Roman"/>
          <w:color w:val="auto"/>
          <w:sz w:val="24"/>
          <w:szCs w:val="24"/>
          <w:lang w:val="ru-RU"/>
        </w:rPr>
        <w:t>30</w:t>
      </w:r>
      <w:r w:rsidRPr="00603599">
        <w:rPr>
          <w:rFonts w:ascii="Times New Roman" w:hAnsi="Times New Roman"/>
          <w:color w:val="auto"/>
          <w:sz w:val="24"/>
          <w:szCs w:val="24"/>
        </w:rPr>
        <w:t xml:space="preserve"> года».</w:t>
      </w:r>
    </w:p>
    <w:p w14:paraId="189E6C01" w14:textId="77777777" w:rsidR="007B0EE7" w:rsidRPr="00603599" w:rsidRDefault="007B0EE7" w:rsidP="007B0EE7">
      <w:pPr>
        <w:pStyle w:val="ab"/>
        <w:numPr>
          <w:ilvl w:val="0"/>
          <w:numId w:val="23"/>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603599">
        <w:rPr>
          <w:sz w:val="24"/>
          <w:szCs w:val="24"/>
        </w:rPr>
        <w:t>Постановление Правительства Московской области от 09.11.2006 № 1047/43 «Об утверждении нормативов потребления природного газа населением при отсутствии приборов учета газа».</w:t>
      </w:r>
    </w:p>
    <w:p w14:paraId="10A217A4"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603599">
        <w:rPr>
          <w:rFonts w:ascii="Times New Roman" w:hAnsi="Times New Roman"/>
          <w:color w:val="auto"/>
          <w:sz w:val="24"/>
          <w:szCs w:val="24"/>
        </w:rPr>
        <w:t>Постановление Правительства Московской области от 11.07.2007</w:t>
      </w:r>
      <w:r w:rsidRPr="00603599">
        <w:rPr>
          <w:rFonts w:ascii="Times New Roman" w:hAnsi="Times New Roman"/>
          <w:color w:val="auto"/>
          <w:sz w:val="24"/>
          <w:szCs w:val="24"/>
          <w:lang w:val="ru-RU"/>
        </w:rPr>
        <w:t xml:space="preserve"> </w:t>
      </w:r>
      <w:r w:rsidRPr="00603599">
        <w:rPr>
          <w:rFonts w:ascii="Times New Roman" w:hAnsi="Times New Roman"/>
          <w:color w:val="auto"/>
          <w:sz w:val="24"/>
          <w:szCs w:val="24"/>
        </w:rPr>
        <w:t>№</w:t>
      </w:r>
      <w:r w:rsidRPr="00603599">
        <w:rPr>
          <w:rFonts w:ascii="Times New Roman" w:hAnsi="Times New Roman"/>
          <w:color w:val="auto"/>
          <w:sz w:val="24"/>
          <w:szCs w:val="24"/>
          <w:lang w:val="ru-RU"/>
        </w:rPr>
        <w:t xml:space="preserve"> </w:t>
      </w:r>
      <w:r w:rsidRPr="00603599">
        <w:rPr>
          <w:rFonts w:ascii="Times New Roman" w:hAnsi="Times New Roman"/>
          <w:color w:val="auto"/>
          <w:sz w:val="24"/>
          <w:szCs w:val="24"/>
        </w:rPr>
        <w:t>517/23</w:t>
      </w:r>
      <w:r w:rsidRPr="00603599">
        <w:rPr>
          <w:rFonts w:ascii="Times New Roman" w:hAnsi="Times New Roman"/>
          <w:color w:val="auto"/>
          <w:sz w:val="24"/>
          <w:szCs w:val="24"/>
          <w:lang w:val="ru-RU"/>
        </w:rPr>
        <w:t xml:space="preserve"> «Об утверждении </w:t>
      </w:r>
      <w:r w:rsidRPr="00603599">
        <w:rPr>
          <w:rFonts w:ascii="Times New Roman" w:hAnsi="Times New Roman"/>
          <w:color w:val="auto"/>
          <w:sz w:val="24"/>
          <w:szCs w:val="24"/>
        </w:rPr>
        <w:t>Схем</w:t>
      </w:r>
      <w:r w:rsidRPr="00603599">
        <w:rPr>
          <w:rFonts w:ascii="Times New Roman" w:hAnsi="Times New Roman"/>
          <w:color w:val="auto"/>
          <w:sz w:val="24"/>
          <w:szCs w:val="24"/>
          <w:lang w:val="ru-RU"/>
        </w:rPr>
        <w:t>ы</w:t>
      </w:r>
      <w:r w:rsidRPr="00603599">
        <w:rPr>
          <w:rFonts w:ascii="Times New Roman" w:hAnsi="Times New Roman"/>
          <w:color w:val="auto"/>
          <w:sz w:val="24"/>
          <w:szCs w:val="24"/>
        </w:rPr>
        <w:t xml:space="preserve"> территориального планирования Московской области - основны</w:t>
      </w:r>
      <w:r w:rsidRPr="00603599">
        <w:rPr>
          <w:rFonts w:ascii="Times New Roman" w:hAnsi="Times New Roman"/>
          <w:color w:val="auto"/>
          <w:sz w:val="24"/>
          <w:szCs w:val="24"/>
          <w:lang w:val="ru-RU"/>
        </w:rPr>
        <w:t>х</w:t>
      </w:r>
      <w:r w:rsidRPr="00603599">
        <w:rPr>
          <w:rFonts w:ascii="Times New Roman" w:hAnsi="Times New Roman"/>
          <w:color w:val="auto"/>
          <w:sz w:val="24"/>
          <w:szCs w:val="24"/>
        </w:rPr>
        <w:t xml:space="preserve"> положени</w:t>
      </w:r>
      <w:r w:rsidRPr="00603599">
        <w:rPr>
          <w:rFonts w:ascii="Times New Roman" w:hAnsi="Times New Roman"/>
          <w:color w:val="auto"/>
          <w:sz w:val="24"/>
          <w:szCs w:val="24"/>
          <w:lang w:val="ru-RU"/>
        </w:rPr>
        <w:t>й</w:t>
      </w:r>
      <w:r w:rsidRPr="00603599">
        <w:rPr>
          <w:rFonts w:ascii="Times New Roman" w:hAnsi="Times New Roman"/>
          <w:color w:val="auto"/>
          <w:sz w:val="24"/>
          <w:szCs w:val="24"/>
        </w:rPr>
        <w:t xml:space="preserve"> градостроительного развития</w:t>
      </w:r>
      <w:r w:rsidRPr="00603599">
        <w:rPr>
          <w:rFonts w:ascii="Times New Roman" w:hAnsi="Times New Roman"/>
          <w:color w:val="auto"/>
          <w:sz w:val="24"/>
          <w:szCs w:val="24"/>
          <w:lang w:val="ru-RU"/>
        </w:rPr>
        <w:t>»</w:t>
      </w:r>
      <w:r w:rsidRPr="00603599">
        <w:rPr>
          <w:rFonts w:ascii="Times New Roman" w:hAnsi="Times New Roman"/>
          <w:color w:val="auto"/>
          <w:sz w:val="24"/>
          <w:szCs w:val="24"/>
        </w:rPr>
        <w:t>.</w:t>
      </w:r>
    </w:p>
    <w:p w14:paraId="3571A7AD" w14:textId="77777777" w:rsidR="007B0EE7" w:rsidRPr="00603599" w:rsidRDefault="007B0EE7" w:rsidP="007B0EE7">
      <w:pPr>
        <w:pStyle w:val="Default"/>
        <w:numPr>
          <w:ilvl w:val="0"/>
          <w:numId w:val="23"/>
        </w:numPr>
        <w:tabs>
          <w:tab w:val="left" w:pos="426"/>
        </w:tabs>
        <w:ind w:left="357" w:hanging="357"/>
        <w:jc w:val="both"/>
        <w:rPr>
          <w:rFonts w:ascii="Times New Roman" w:hAnsi="Times New Roman" w:cs="Times New Roman"/>
          <w:color w:val="auto"/>
        </w:rPr>
      </w:pPr>
      <w:r w:rsidRPr="00603599">
        <w:rPr>
          <w:rFonts w:ascii="Times New Roman" w:hAnsi="Times New Roman" w:cs="Times New Roman"/>
          <w:color w:val="auto"/>
        </w:rPr>
        <w:t>Постановление Правительства Московской области от 23.12.2013 № 1098/55 «Об утверждении «Указания. Региональный парковый стандарт Московской области».</w:t>
      </w:r>
    </w:p>
    <w:p w14:paraId="643A5B0E" w14:textId="77777777" w:rsidR="007B0EE7" w:rsidRPr="00603599" w:rsidRDefault="007B0EE7" w:rsidP="007B0EE7">
      <w:pPr>
        <w:pStyle w:val="Default"/>
        <w:numPr>
          <w:ilvl w:val="0"/>
          <w:numId w:val="23"/>
        </w:numPr>
        <w:ind w:left="357" w:hanging="357"/>
        <w:jc w:val="both"/>
        <w:rPr>
          <w:rFonts w:ascii="Times New Roman" w:hAnsi="Times New Roman" w:cs="Times New Roman"/>
          <w:color w:val="auto"/>
        </w:rPr>
      </w:pPr>
      <w:r w:rsidRPr="00603599">
        <w:rPr>
          <w:rFonts w:ascii="Times New Roman" w:hAnsi="Times New Roman" w:cs="Times New Roman"/>
          <w:color w:val="auto"/>
          <w:lang w:eastAsia="x-none"/>
        </w:rPr>
        <w:t>Постановление Правительства Московской области от 17.08.2015 № 713/30 (</w:t>
      </w:r>
      <w:bookmarkStart w:id="33" w:name="_Hlk146192479"/>
      <w:r w:rsidRPr="00603599">
        <w:rPr>
          <w:rFonts w:ascii="Times New Roman" w:hAnsi="Times New Roman" w:cs="Times New Roman"/>
          <w:color w:val="auto"/>
          <w:lang w:eastAsia="x-none"/>
        </w:rPr>
        <w:t xml:space="preserve">ред. от </w:t>
      </w:r>
      <w:bookmarkEnd w:id="33"/>
      <w:commentRangeStart w:id="34"/>
      <w:r w:rsidRPr="00603599">
        <w:rPr>
          <w:rFonts w:ascii="Times New Roman" w:hAnsi="Times New Roman" w:cs="Times New Roman"/>
          <w:color w:val="auto"/>
          <w:lang w:eastAsia="x-none"/>
        </w:rPr>
        <w:t>31.10.2023</w:t>
      </w:r>
      <w:commentRangeEnd w:id="34"/>
      <w:r w:rsidRPr="00603599">
        <w:rPr>
          <w:rStyle w:val="affd"/>
          <w:rFonts w:ascii="Times New Roman" w:hAnsi="Times New Roman" w:cs="Times New Roman"/>
          <w:color w:val="auto"/>
        </w:rPr>
        <w:commentReference w:id="34"/>
      </w:r>
      <w:r w:rsidRPr="00603599">
        <w:rPr>
          <w:rFonts w:ascii="Times New Roman" w:hAnsi="Times New Roman" w:cs="Times New Roman"/>
          <w:color w:val="auto"/>
          <w:lang w:eastAsia="x-none"/>
        </w:rPr>
        <w:t>)</w:t>
      </w:r>
      <w:r w:rsidRPr="00603599">
        <w:rPr>
          <w:rFonts w:ascii="Times New Roman" w:hAnsi="Times New Roman" w:cs="Times New Roman"/>
          <w:color w:val="auto"/>
        </w:rPr>
        <w:t xml:space="preserve"> «Об утверждении нормативов градостроительного проектирования Московской области». </w:t>
      </w:r>
    </w:p>
    <w:p w14:paraId="2DC425AB"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rPr>
      </w:pPr>
      <w:r w:rsidRPr="00603599">
        <w:rPr>
          <w:rFonts w:ascii="Times New Roman" w:hAnsi="Times New Roman"/>
          <w:color w:val="auto"/>
          <w:sz w:val="24"/>
          <w:szCs w:val="24"/>
          <w:lang w:val="ru-RU"/>
        </w:rPr>
        <w:t xml:space="preserve">Постановление </w:t>
      </w:r>
      <w:r w:rsidRPr="00603599">
        <w:rPr>
          <w:rFonts w:ascii="Times New Roman" w:hAnsi="Times New Roman"/>
          <w:color w:val="auto"/>
          <w:sz w:val="24"/>
          <w:szCs w:val="24"/>
        </w:rPr>
        <w:t xml:space="preserve">Правительства Московской области от 25.03.2016 № 230/8 </w:t>
      </w:r>
      <w:r w:rsidRPr="00603599">
        <w:rPr>
          <w:rFonts w:ascii="Times New Roman" w:hAnsi="Times New Roman"/>
          <w:color w:val="auto"/>
          <w:sz w:val="24"/>
          <w:szCs w:val="24"/>
          <w:lang w:val="ru-RU"/>
        </w:rPr>
        <w:t xml:space="preserve">«Об утверждении </w:t>
      </w:r>
      <w:r w:rsidRPr="00603599">
        <w:rPr>
          <w:rFonts w:ascii="Times New Roman" w:hAnsi="Times New Roman"/>
          <w:color w:val="auto"/>
          <w:sz w:val="24"/>
          <w:szCs w:val="24"/>
        </w:rPr>
        <w:t>Схем</w:t>
      </w:r>
      <w:r w:rsidRPr="00603599">
        <w:rPr>
          <w:rFonts w:ascii="Times New Roman" w:hAnsi="Times New Roman"/>
          <w:color w:val="auto"/>
          <w:sz w:val="24"/>
          <w:szCs w:val="24"/>
          <w:lang w:val="ru-RU"/>
        </w:rPr>
        <w:t>ы</w:t>
      </w:r>
      <w:r w:rsidRPr="00603599">
        <w:rPr>
          <w:rFonts w:ascii="Times New Roman" w:hAnsi="Times New Roman"/>
          <w:color w:val="auto"/>
          <w:sz w:val="24"/>
          <w:szCs w:val="24"/>
        </w:rPr>
        <w:t xml:space="preserve"> территориального планирования транспортного обслуживания Московской области</w:t>
      </w:r>
      <w:r w:rsidRPr="00603599">
        <w:rPr>
          <w:rFonts w:ascii="Times New Roman" w:hAnsi="Times New Roman"/>
          <w:color w:val="auto"/>
          <w:sz w:val="24"/>
          <w:szCs w:val="24"/>
          <w:lang w:val="ru-RU"/>
        </w:rPr>
        <w:t>».</w:t>
      </w:r>
      <w:r w:rsidRPr="00603599">
        <w:rPr>
          <w:rFonts w:ascii="Times New Roman" w:hAnsi="Times New Roman"/>
          <w:color w:val="auto"/>
          <w:sz w:val="24"/>
          <w:szCs w:val="24"/>
        </w:rPr>
        <w:t xml:space="preserve"> </w:t>
      </w:r>
    </w:p>
    <w:p w14:paraId="58E5D514"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24.03.2023 № 148-ПП «О внесении изменений в государственную программу Московской области «Формирование современной комфортной городской среды» на 2023-2027 годы».</w:t>
      </w:r>
    </w:p>
    <w:p w14:paraId="042C56CE"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04.10.2022 № 1073/35 «О досрочном прекращении реализации </w:t>
      </w:r>
      <w:hyperlink r:id="rId45" w:anchor="64U0IK" w:history="1">
        <w:r w:rsidRPr="00603599">
          <w:rPr>
            <w:rFonts w:ascii="Times New Roman" w:hAnsi="Times New Roman"/>
            <w:color w:val="auto"/>
            <w:sz w:val="24"/>
            <w:szCs w:val="24"/>
            <w:lang w:val="ru-RU"/>
          </w:rPr>
          <w:t>государственной программы Московской области «Архитектура и градостроительство Подмосковья» на 2017-2024 годы</w:t>
        </w:r>
      </w:hyperlink>
      <w:r w:rsidRPr="00603599">
        <w:rPr>
          <w:rFonts w:ascii="Times New Roman" w:hAnsi="Times New Roman"/>
          <w:color w:val="auto"/>
          <w:sz w:val="24"/>
          <w:szCs w:val="24"/>
          <w:lang w:val="ru-RU"/>
        </w:rPr>
        <w:t> и утверждении государственной программы Московской области «Архитектура и градостроительство Подмосковья» на 2023-2027 годы».</w:t>
      </w:r>
    </w:p>
    <w:p w14:paraId="340ADDF3"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22.12.2016 № 984/47 «Об утверждении территориальной схемы обращения с отходами, в том числе твердыми коммунальными отходами, Московской области».</w:t>
      </w:r>
    </w:p>
    <w:p w14:paraId="1FF18733"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hyperlink w:anchor="sub_0" w:history="1">
        <w:r w:rsidRPr="00603599">
          <w:rPr>
            <w:rFonts w:ascii="Times New Roman" w:hAnsi="Times New Roman"/>
            <w:color w:val="auto"/>
            <w:sz w:val="24"/>
            <w:szCs w:val="24"/>
            <w:lang w:val="ru-RU"/>
          </w:rPr>
          <w:t>Постановление</w:t>
        </w:r>
      </w:hyperlink>
      <w:r w:rsidRPr="00603599">
        <w:rPr>
          <w:rFonts w:ascii="Times New Roman" w:hAnsi="Times New Roman"/>
          <w:color w:val="auto"/>
          <w:sz w:val="24"/>
          <w:szCs w:val="24"/>
          <w:lang w:val="ru-RU"/>
        </w:rPr>
        <w:t xml:space="preserve"> Правительства Московской области от 28.03.2017 № 221/10 «О нормативах минимальной обеспеченности населения Московской области площадью торговых объектов»</w:t>
      </w:r>
    </w:p>
    <w:p w14:paraId="0FDC73CA"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 xml:space="preserve">Постановление Правительства Московской области от 17.10.2017 № 863/38 «Об утверждении государственной программы Московской области «Развитие инженерной инфраструктуры и энергоэффективности» на 2018-2026 годы и признании утратившими </w:t>
      </w:r>
      <w:r w:rsidRPr="00603599">
        <w:rPr>
          <w:rFonts w:ascii="Times New Roman" w:hAnsi="Times New Roman"/>
          <w:color w:val="auto"/>
          <w:sz w:val="24"/>
          <w:szCs w:val="24"/>
          <w:lang w:val="ru-RU"/>
        </w:rPr>
        <w:lastRenderedPageBreak/>
        <w:t>силу отдельных постановлений Правительства Московской области».</w:t>
      </w:r>
    </w:p>
    <w:p w14:paraId="1752D212"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09.10.2018 № 720/36 «О целесообразности сохранения и продолжения государственной программы Московской области «Спорт Подмосковья» на 2017-2021 годы до 2024 года и внесении изменений в </w:t>
      </w:r>
      <w:hyperlink r:id="rId46" w:history="1">
        <w:r w:rsidRPr="00603599">
          <w:rPr>
            <w:rFonts w:ascii="Times New Roman" w:hAnsi="Times New Roman"/>
            <w:color w:val="auto"/>
            <w:sz w:val="24"/>
            <w:szCs w:val="24"/>
            <w:lang w:val="ru-RU"/>
          </w:rPr>
          <w:t>постановление Правительства Московской области от 25.10.2016 № 786/39 «Об утверждении государственной программы Московской области «Спорт Подмосковья» на 2017-2021 годы</w:t>
        </w:r>
      </w:hyperlink>
      <w:r w:rsidRPr="00603599">
        <w:rPr>
          <w:rFonts w:ascii="Times New Roman" w:hAnsi="Times New Roman"/>
          <w:color w:val="auto"/>
          <w:sz w:val="24"/>
          <w:szCs w:val="24"/>
          <w:lang w:val="ru-RU"/>
        </w:rPr>
        <w:t>».</w:t>
      </w:r>
    </w:p>
    <w:p w14:paraId="5F51AD2A"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14:paraId="5B6D200A"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Губернатора Московской области от 30.04.2020 № 217-ПГ «Об утверждении Схемы и программа перспективного развития электроэнергетики Московской области на период 2021-2025 годов».</w:t>
      </w:r>
    </w:p>
    <w:p w14:paraId="0472FC2C"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13.10.2020 № 730/33«О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Подмосковья».</w:t>
      </w:r>
    </w:p>
    <w:p w14:paraId="4A40E3F9"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01.06.2021 № 435/18 «Об утверждении стандартов жилого помещения и комфортности проживания на территории Московской области</w:t>
      </w:r>
      <w:r w:rsidRPr="00603599">
        <w:rPr>
          <w:color w:val="auto"/>
          <w:lang w:val="ru-RU"/>
        </w:rPr>
        <w:t>».</w:t>
      </w:r>
    </w:p>
    <w:p w14:paraId="3676A5F1"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Постановление Правительства Московской области от 02.06.2022 № 561/18 «Об утверждении Методики определения необходимости включения территорий в границы территории для осуществления деятельности по ее комплексному развитию».</w:t>
      </w:r>
    </w:p>
    <w:p w14:paraId="00C8EA44"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09.12.2014 № 162-РВ </w:t>
      </w:r>
      <w:hyperlink r:id="rId47" w:history="1">
        <w:r w:rsidRPr="00603599">
          <w:rPr>
            <w:rFonts w:ascii="Times New Roman" w:hAnsi="Times New Roman"/>
            <w:color w:val="auto"/>
            <w:sz w:val="24"/>
            <w:szCs w:val="24"/>
            <w:lang w:val="ru-RU"/>
          </w:rPr>
          <w:t>«Об утверждении нормативов потребления коммунальных услуг в отношении холодного и горячего водоснабжения, водоотведения, электроснабжения и отопления»</w:t>
        </w:r>
      </w:hyperlink>
      <w:r w:rsidRPr="00603599">
        <w:rPr>
          <w:rFonts w:ascii="Times New Roman" w:hAnsi="Times New Roman"/>
          <w:color w:val="auto"/>
          <w:sz w:val="24"/>
          <w:szCs w:val="24"/>
          <w:lang w:val="ru-RU"/>
        </w:rPr>
        <w:t>.</w:t>
      </w:r>
    </w:p>
    <w:p w14:paraId="36CFF2C5"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26.06. 2019 № 350-РВ «Об утверждении </w:t>
      </w:r>
      <w:hyperlink r:id="rId48" w:anchor="6580IP" w:history="1">
        <w:r w:rsidRPr="00603599">
          <w:rPr>
            <w:rFonts w:ascii="Times New Roman" w:hAnsi="Times New Roman"/>
            <w:color w:val="auto"/>
            <w:sz w:val="24"/>
            <w:szCs w:val="24"/>
            <w:lang w:val="ru-RU"/>
          </w:rPr>
          <w:t>порядка накопления твердых коммунальных отходов (в том числе их раздельного накопления) на территории Московской области</w:t>
        </w:r>
      </w:hyperlink>
      <w:r w:rsidRPr="00603599">
        <w:rPr>
          <w:rFonts w:ascii="Times New Roman" w:hAnsi="Times New Roman"/>
          <w:color w:val="auto"/>
          <w:sz w:val="24"/>
          <w:szCs w:val="24"/>
          <w:lang w:val="ru-RU"/>
        </w:rPr>
        <w:t>».</w:t>
      </w:r>
    </w:p>
    <w:p w14:paraId="62A12EA8"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Распоряжение Главархитектуры Московской области от 29.12.2017 № 31РВ-329 «Об утверждении Методических рекомендаций для разработки стандартов создания комфортных общественных территорий».</w:t>
      </w:r>
    </w:p>
    <w:p w14:paraId="5C87C616"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bookmarkStart w:id="35" w:name="_Hlk115774681"/>
      <w:r w:rsidRPr="00603599">
        <w:rPr>
          <w:rFonts w:ascii="Times New Roman" w:hAnsi="Times New Roman"/>
          <w:color w:val="auto"/>
          <w:sz w:val="24"/>
          <w:szCs w:val="24"/>
          <w:lang w:val="ru-RU"/>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14:paraId="5FC718C6"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 xml:space="preserve">Распоряжение Мособлархитектуры Московской области от 24.11.2020 № 28РВ-421 «О признании утратившим силу распоряжения Главного управления архитектуры и градостроительства Московской области от 02.03.2016 № 31РВ-27 «Об утверждении Методических рекомендаций по проектированию и установке ограждений на территории Московской области». </w:t>
      </w:r>
    </w:p>
    <w:bookmarkEnd w:id="35"/>
    <w:p w14:paraId="740E5B83" w14:textId="77777777" w:rsidR="007B0EE7" w:rsidRPr="00603599" w:rsidRDefault="007B0EE7" w:rsidP="007B0EE7">
      <w:pPr>
        <w:pStyle w:val="HTML0"/>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603599">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w:t>
      </w:r>
      <w:bookmarkStart w:id="36" w:name="_Hlk115774822"/>
      <w:r w:rsidRPr="00603599">
        <w:rPr>
          <w:rFonts w:ascii="Times New Roman" w:hAnsi="Times New Roman"/>
          <w:color w:val="auto"/>
          <w:sz w:val="24"/>
          <w:szCs w:val="24"/>
          <w:lang w:val="ru-RU"/>
        </w:rPr>
        <w:t>20.09.2021 № 431-РВ</w:t>
      </w:r>
      <w:bookmarkEnd w:id="36"/>
      <w:r w:rsidRPr="00603599">
        <w:rPr>
          <w:rFonts w:ascii="Times New Roman" w:hAnsi="Times New Roman"/>
          <w:color w:val="auto"/>
          <w:sz w:val="24"/>
          <w:szCs w:val="24"/>
          <w:lang w:val="ru-RU"/>
        </w:rPr>
        <w:t xml:space="preserve"> «Об утверждении нормативов накопления твердых коммунальных отходов на территории Московской области». </w:t>
      </w:r>
    </w:p>
    <w:p w14:paraId="65D9ACE5" w14:textId="77777777" w:rsidR="007B0EE7" w:rsidRPr="00603599" w:rsidRDefault="007B0EE7" w:rsidP="007B0EE7">
      <w:pPr>
        <w:pStyle w:val="ab"/>
        <w:tabs>
          <w:tab w:val="left" w:pos="304"/>
        </w:tabs>
        <w:suppressAutoHyphens/>
        <w:overflowPunct w:val="0"/>
        <w:autoSpaceDE w:val="0"/>
        <w:autoSpaceDN w:val="0"/>
        <w:adjustRightInd w:val="0"/>
        <w:spacing w:after="0" w:line="240" w:lineRule="auto"/>
        <w:ind w:left="360"/>
        <w:contextualSpacing/>
        <w:jc w:val="both"/>
      </w:pPr>
    </w:p>
    <w:p w14:paraId="6ACAB437" w14:textId="77777777" w:rsidR="007B0EE7" w:rsidRPr="00603599" w:rsidRDefault="007B0EE7" w:rsidP="007B0EE7">
      <w:pPr>
        <w:spacing w:after="120"/>
        <w:ind w:firstLine="567"/>
        <w:jc w:val="center"/>
        <w:outlineLvl w:val="2"/>
        <w:rPr>
          <w:b/>
        </w:rPr>
      </w:pPr>
      <w:r w:rsidRPr="00603599">
        <w:rPr>
          <w:b/>
        </w:rPr>
        <w:t>Муниципальные правовые акты Талдомского городского округа Московской области</w:t>
      </w:r>
    </w:p>
    <w:p w14:paraId="7D7098D0" w14:textId="77777777" w:rsidR="007B0EE7" w:rsidRPr="00603599" w:rsidRDefault="007B0EE7" w:rsidP="007B0EE7">
      <w:pPr>
        <w:pStyle w:val="ab"/>
        <w:numPr>
          <w:ilvl w:val="0"/>
          <w:numId w:val="27"/>
        </w:numPr>
        <w:suppressAutoHyphens/>
        <w:spacing w:line="240" w:lineRule="auto"/>
        <w:contextualSpacing/>
        <w:jc w:val="both"/>
        <w:rPr>
          <w:sz w:val="24"/>
          <w:szCs w:val="24"/>
        </w:rPr>
      </w:pPr>
      <w:r w:rsidRPr="00603599">
        <w:rPr>
          <w:sz w:val="24"/>
          <w:szCs w:val="24"/>
        </w:rPr>
        <w:t>Устав Талдомского городского округа Московской области, принят решением Совета депутатов Талдомского городского округа Московской области от 07.12.2018 № 115.</w:t>
      </w:r>
    </w:p>
    <w:p w14:paraId="63A3670F" w14:textId="77777777" w:rsidR="007B0EE7" w:rsidRPr="00603599" w:rsidRDefault="007B0EE7" w:rsidP="007B0EE7">
      <w:pPr>
        <w:pStyle w:val="ab"/>
        <w:numPr>
          <w:ilvl w:val="0"/>
          <w:numId w:val="27"/>
        </w:numPr>
        <w:suppressAutoHyphens/>
        <w:spacing w:line="240" w:lineRule="auto"/>
        <w:contextualSpacing/>
        <w:jc w:val="both"/>
        <w:rPr>
          <w:sz w:val="24"/>
          <w:szCs w:val="24"/>
        </w:rPr>
      </w:pPr>
      <w:r w:rsidRPr="00603599">
        <w:rPr>
          <w:sz w:val="24"/>
          <w:szCs w:val="24"/>
        </w:rPr>
        <w:t>Решение Совет депутатов Талдомского городского округа Московской области от 20.10.2020 № 79 «Об утверждении Правил по благоустройству территории Талдомского городского округа Московской области».</w:t>
      </w:r>
    </w:p>
    <w:p w14:paraId="0EB5A243" w14:textId="77777777" w:rsidR="007B0EE7" w:rsidRPr="00603599" w:rsidRDefault="007B0EE7" w:rsidP="007B0EE7">
      <w:pPr>
        <w:pStyle w:val="ab"/>
        <w:numPr>
          <w:ilvl w:val="0"/>
          <w:numId w:val="27"/>
        </w:numPr>
        <w:suppressAutoHyphens/>
        <w:spacing w:line="240" w:lineRule="auto"/>
        <w:contextualSpacing/>
        <w:jc w:val="both"/>
        <w:rPr>
          <w:sz w:val="24"/>
          <w:szCs w:val="24"/>
        </w:rPr>
      </w:pPr>
      <w:hyperlink r:id="rId49" w:history="1">
        <w:r w:rsidRPr="00603599">
          <w:rPr>
            <w:sz w:val="24"/>
            <w:szCs w:val="24"/>
          </w:rPr>
          <w:t>Решение Совета депутатов Талдомского городского округа Московской области от 29.10.2020 № 76 «</w:t>
        </w:r>
        <w:r w:rsidRPr="00603599">
          <w:t>Об утверждении местных нормативов градостроительного проектирования Талдомского городского округа Московской области</w:t>
        </w:r>
        <w:r w:rsidRPr="00603599">
          <w:rPr>
            <w:sz w:val="24"/>
            <w:szCs w:val="24"/>
          </w:rPr>
          <w:t>»</w:t>
        </w:r>
      </w:hyperlink>
      <w:r w:rsidRPr="00603599">
        <w:rPr>
          <w:sz w:val="24"/>
          <w:szCs w:val="24"/>
        </w:rPr>
        <w:t>.</w:t>
      </w:r>
    </w:p>
    <w:p w14:paraId="691EA8D2" w14:textId="77777777" w:rsidR="007B0EE7" w:rsidRPr="00603599" w:rsidRDefault="007B0EE7" w:rsidP="007B0EE7">
      <w:pPr>
        <w:pStyle w:val="ab"/>
        <w:numPr>
          <w:ilvl w:val="0"/>
          <w:numId w:val="27"/>
        </w:numPr>
        <w:suppressAutoHyphens/>
        <w:spacing w:line="240" w:lineRule="auto"/>
        <w:contextualSpacing/>
        <w:jc w:val="both"/>
        <w:rPr>
          <w:sz w:val="24"/>
          <w:szCs w:val="24"/>
        </w:rPr>
      </w:pPr>
      <w:hyperlink r:id="rId50" w:history="1">
        <w:r w:rsidRPr="00603599">
          <w:rPr>
            <w:sz w:val="24"/>
            <w:szCs w:val="24"/>
          </w:rPr>
          <w:t>Решение Совета депутатов Талдомского городского округа Московской области от 24.12.2020 № 111 «Об утверждении Генерального плана Талдомского городского округа Московской области»</w:t>
        </w:r>
      </w:hyperlink>
      <w:r w:rsidRPr="00603599">
        <w:rPr>
          <w:sz w:val="24"/>
          <w:szCs w:val="24"/>
        </w:rPr>
        <w:t>.</w:t>
      </w:r>
    </w:p>
    <w:p w14:paraId="583F813D" w14:textId="77777777" w:rsidR="007B0EE7" w:rsidRPr="00603599" w:rsidRDefault="007B0EE7" w:rsidP="007B0EE7">
      <w:pPr>
        <w:pStyle w:val="ab"/>
        <w:numPr>
          <w:ilvl w:val="0"/>
          <w:numId w:val="27"/>
        </w:numPr>
        <w:suppressAutoHyphens/>
        <w:spacing w:line="240" w:lineRule="auto"/>
        <w:contextualSpacing/>
        <w:jc w:val="both"/>
        <w:rPr>
          <w:sz w:val="24"/>
          <w:szCs w:val="24"/>
        </w:rPr>
      </w:pPr>
      <w:hyperlink r:id="rId51" w:history="1">
        <w:r w:rsidRPr="00603599">
          <w:rPr>
            <w:sz w:val="24"/>
            <w:szCs w:val="24"/>
          </w:rPr>
          <w:t>Постановление Главы Талдомского городского округа Московской области от 03.11.2021. №1895 «Об утверждении правил землепользования и застройки территории (части территории) Талдомского городского округа Московской области»</w:t>
        </w:r>
      </w:hyperlink>
      <w:r w:rsidRPr="00603599">
        <w:rPr>
          <w:sz w:val="24"/>
          <w:szCs w:val="24"/>
        </w:rPr>
        <w:t>.</w:t>
      </w:r>
    </w:p>
    <w:p w14:paraId="174DF228" w14:textId="77777777" w:rsidR="007B0EE7" w:rsidRPr="00603599" w:rsidRDefault="007B0EE7" w:rsidP="007B0EE7">
      <w:pPr>
        <w:pStyle w:val="ab"/>
        <w:numPr>
          <w:ilvl w:val="0"/>
          <w:numId w:val="27"/>
        </w:numPr>
        <w:spacing w:before="100" w:beforeAutospacing="1" w:after="100" w:afterAutospacing="1"/>
        <w:jc w:val="both"/>
        <w:rPr>
          <w:sz w:val="24"/>
          <w:szCs w:val="24"/>
        </w:rPr>
      </w:pPr>
      <w:r w:rsidRPr="00603599">
        <w:rPr>
          <w:sz w:val="24"/>
          <w:szCs w:val="24"/>
        </w:rPr>
        <w:t xml:space="preserve"> </w:t>
      </w:r>
      <w:hyperlink r:id="rId52" w:history="1">
        <w:r w:rsidRPr="00603599">
          <w:rPr>
            <w:sz w:val="24"/>
            <w:szCs w:val="24"/>
          </w:rPr>
          <w:t>Постановление главы Талдомского городского округа Московской области от 27.12.2022 № 2099 «Об утверждении муниципальной программы Талдомского городского округа «Архитектура и градостроительство» на 2023-2027 годы»</w:t>
        </w:r>
      </w:hyperlink>
      <w:r w:rsidRPr="00603599">
        <w:rPr>
          <w:sz w:val="24"/>
          <w:szCs w:val="24"/>
        </w:rPr>
        <w:t>.</w:t>
      </w:r>
    </w:p>
    <w:p w14:paraId="244F98B6"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53" w:history="1">
        <w:r w:rsidRPr="00603599">
          <w:rPr>
            <w:sz w:val="24"/>
            <w:szCs w:val="24"/>
          </w:rPr>
          <w:t>Постановление главы Талдомского городского округа Московской области от 27.12.2022 № 2106 «Об утверждении муниципальной программы Талдомского городского округа «Жилище» на 2023-2027 годы»</w:t>
        </w:r>
      </w:hyperlink>
      <w:r w:rsidRPr="00603599">
        <w:rPr>
          <w:sz w:val="24"/>
          <w:szCs w:val="24"/>
        </w:rPr>
        <w:t>.</w:t>
      </w:r>
    </w:p>
    <w:p w14:paraId="1CA25017"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54" w:history="1">
        <w:r w:rsidRPr="00603599">
          <w:rPr>
            <w:sz w:val="24"/>
            <w:szCs w:val="24"/>
          </w:rPr>
          <w:t>Постановление главы Талдомского городского округа Московской области от 27.12.2022 № 2124 «Об утверждении муниципальной программы Талдомского городского округа «Развитие сельского хозяйства» на 2023-2027гг.»</w:t>
        </w:r>
      </w:hyperlink>
      <w:r w:rsidRPr="00603599">
        <w:rPr>
          <w:sz w:val="24"/>
          <w:szCs w:val="24"/>
        </w:rPr>
        <w:t>.</w:t>
      </w:r>
    </w:p>
    <w:p w14:paraId="19E75142"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55" w:history="1">
        <w:r w:rsidRPr="00603599">
          <w:rPr>
            <w:sz w:val="24"/>
            <w:szCs w:val="24"/>
          </w:rPr>
          <w:t>Постановление главы Талдомского городского округа Московской области от 28.12.2022 № 2153 «Об утверждении муниципальной программы Талдомского городского округа «Переселение Граждан из аварийного жилищного фонда» на 2023-2027 годы»</w:t>
        </w:r>
      </w:hyperlink>
      <w:r w:rsidRPr="00603599">
        <w:rPr>
          <w:sz w:val="24"/>
          <w:szCs w:val="24"/>
        </w:rPr>
        <w:t>.</w:t>
      </w:r>
    </w:p>
    <w:p w14:paraId="5A250EB7"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56" w:history="1">
        <w:r w:rsidRPr="00603599">
          <w:rPr>
            <w:sz w:val="24"/>
            <w:szCs w:val="24"/>
          </w:rPr>
          <w:t>Постановление главы Талдомского городского округа Московской области от 28.12.2022 № 2154 «Об утверждении муниципальной программы Талдомского городского округа «Развитие и функционирование дорожно-транспортного комплекса» на 2023-2027 годы»</w:t>
        </w:r>
      </w:hyperlink>
      <w:r w:rsidRPr="00603599">
        <w:rPr>
          <w:sz w:val="24"/>
          <w:szCs w:val="24"/>
        </w:rPr>
        <w:t>.</w:t>
      </w:r>
    </w:p>
    <w:p w14:paraId="5AB27618"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57" w:history="1">
        <w:r w:rsidRPr="00603599">
          <w:rPr>
            <w:sz w:val="24"/>
            <w:szCs w:val="24"/>
          </w:rPr>
          <w:t>Постановление главы Талдомского городского округа Московской области от 28.12.2022 № 2155 «Об утверждении муниципальной программы Талдомского городского округа «Строительство Объектов социальной инфраструктуры» на 2023-2027 годы»</w:t>
        </w:r>
      </w:hyperlink>
      <w:r w:rsidRPr="00603599">
        <w:rPr>
          <w:sz w:val="24"/>
          <w:szCs w:val="24"/>
        </w:rPr>
        <w:t>.</w:t>
      </w:r>
    </w:p>
    <w:p w14:paraId="0B695AFA"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58" w:history="1">
        <w:r w:rsidRPr="00603599">
          <w:rPr>
            <w:sz w:val="24"/>
            <w:szCs w:val="24"/>
          </w:rPr>
          <w:t>Постановление главы Талдомского городского округа Московской области от 29.12.2022 № 2166 «Об утверждении муниципальной программы Талдомского городского округа Московской области «Спорт» на 2023-2027 гг.»</w:t>
        </w:r>
      </w:hyperlink>
      <w:r w:rsidRPr="00603599">
        <w:rPr>
          <w:sz w:val="24"/>
          <w:szCs w:val="24"/>
        </w:rPr>
        <w:t>.</w:t>
      </w:r>
    </w:p>
    <w:p w14:paraId="63D3DDA5"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59" w:history="1">
        <w:r w:rsidRPr="00603599">
          <w:rPr>
            <w:sz w:val="24"/>
            <w:szCs w:val="24"/>
          </w:rPr>
          <w:t>Постановление главы Талдомского городского округа Московской области от 29.12.2022 № 2172 «Об утверждении муниципальной программы Талдомского городского округа Московской области «Развитие инженерной инфраструктуры и энергоэффективности» на 2023-2027 годы»</w:t>
        </w:r>
      </w:hyperlink>
      <w:r w:rsidRPr="00603599">
        <w:rPr>
          <w:sz w:val="24"/>
          <w:szCs w:val="24"/>
        </w:rPr>
        <w:t>.</w:t>
      </w:r>
    </w:p>
    <w:p w14:paraId="51EADEF4" w14:textId="77777777" w:rsidR="007B0EE7" w:rsidRPr="00603599" w:rsidRDefault="007B0EE7" w:rsidP="007B0EE7">
      <w:pPr>
        <w:pStyle w:val="ab"/>
        <w:numPr>
          <w:ilvl w:val="0"/>
          <w:numId w:val="27"/>
        </w:numPr>
        <w:spacing w:before="100" w:beforeAutospacing="1" w:after="100" w:afterAutospacing="1"/>
        <w:jc w:val="both"/>
        <w:rPr>
          <w:sz w:val="24"/>
          <w:szCs w:val="24"/>
        </w:rPr>
      </w:pPr>
      <w:hyperlink r:id="rId60" w:history="1">
        <w:r w:rsidRPr="00603599">
          <w:rPr>
            <w:sz w:val="24"/>
            <w:szCs w:val="24"/>
          </w:rPr>
          <w:t>Постановление главы Талдомского городского округа Московской области от 29.12.2022 № 2174 «Об утверждении муниципальной программы Талдомского городского округа Московской области «Формирование современной комфортной городской среды» на 2023-2027 годы»</w:t>
        </w:r>
      </w:hyperlink>
      <w:r w:rsidRPr="00603599">
        <w:rPr>
          <w:sz w:val="24"/>
          <w:szCs w:val="24"/>
        </w:rPr>
        <w:t>.</w:t>
      </w:r>
    </w:p>
    <w:p w14:paraId="3A781294" w14:textId="77777777" w:rsidR="007B0EE7" w:rsidRPr="00603599" w:rsidRDefault="007B0EE7" w:rsidP="007B0EE7">
      <w:pPr>
        <w:pStyle w:val="ab"/>
        <w:numPr>
          <w:ilvl w:val="0"/>
          <w:numId w:val="27"/>
        </w:numPr>
        <w:spacing w:before="100" w:beforeAutospacing="1" w:after="100" w:afterAutospacing="1"/>
        <w:jc w:val="both"/>
        <w:rPr>
          <w:bCs w:val="0"/>
          <w:sz w:val="24"/>
          <w:szCs w:val="24"/>
        </w:rPr>
      </w:pPr>
      <w:hyperlink r:id="rId61" w:history="1">
        <w:r w:rsidRPr="00603599">
          <w:rPr>
            <w:sz w:val="24"/>
            <w:szCs w:val="24"/>
          </w:rPr>
          <w:t>Постановление главы Талдомского городского округа Московской области от 29.12.2022 № 2182 «Об утверждении муниципальной программы Талдомского городского округа «Образование» на 2023-2027 годы»</w:t>
        </w:r>
      </w:hyperlink>
      <w:r w:rsidRPr="00603599">
        <w:rPr>
          <w:sz w:val="24"/>
          <w:szCs w:val="24"/>
        </w:rPr>
        <w:t>.</w:t>
      </w:r>
    </w:p>
    <w:p w14:paraId="2B6D8CBC" w14:textId="77777777" w:rsidR="007B0EE7" w:rsidRPr="00603599" w:rsidRDefault="007B0EE7" w:rsidP="007B0EE7">
      <w:pPr>
        <w:pStyle w:val="ab"/>
        <w:numPr>
          <w:ilvl w:val="0"/>
          <w:numId w:val="27"/>
        </w:numPr>
        <w:spacing w:before="100" w:beforeAutospacing="1" w:after="100" w:afterAutospacing="1"/>
        <w:jc w:val="both"/>
        <w:rPr>
          <w:bCs w:val="0"/>
          <w:sz w:val="24"/>
          <w:szCs w:val="24"/>
        </w:rPr>
      </w:pPr>
      <w:hyperlink r:id="rId62" w:history="1">
        <w:r w:rsidRPr="00603599">
          <w:rPr>
            <w:rFonts w:eastAsia="Times New Roman"/>
            <w:bCs w:val="0"/>
            <w:sz w:val="24"/>
            <w:szCs w:val="24"/>
            <w:lang w:eastAsia="ru-RU"/>
          </w:rPr>
          <w:t>Постановление главы Талдомского городского округа Московской области от 10.07.2023 № 1188 «Об утверждении муниципальной программы Талдомского городского округа Московской области «Культура и туризм» на 2023-2027 гг. в новой редакции»</w:t>
        </w:r>
      </w:hyperlink>
      <w:r w:rsidRPr="00603599">
        <w:rPr>
          <w:rFonts w:eastAsia="Times New Roman"/>
          <w:bCs w:val="0"/>
          <w:sz w:val="24"/>
          <w:szCs w:val="24"/>
          <w:lang w:eastAsia="ru-RU"/>
        </w:rPr>
        <w:t>.</w:t>
      </w:r>
    </w:p>
    <w:p w14:paraId="24BCE163" w14:textId="77777777" w:rsidR="007B0EE7" w:rsidRDefault="007B0EE7" w:rsidP="007B0EE7">
      <w:pPr>
        <w:pStyle w:val="ab"/>
        <w:suppressAutoHyphens/>
        <w:spacing w:line="240" w:lineRule="auto"/>
        <w:ind w:left="360"/>
        <w:contextualSpacing/>
        <w:jc w:val="both"/>
        <w:rPr>
          <w:sz w:val="24"/>
          <w:szCs w:val="24"/>
        </w:rPr>
      </w:pPr>
    </w:p>
    <w:p w14:paraId="7D1F6BAD" w14:textId="77777777" w:rsidR="007B0EE7" w:rsidRPr="00603599" w:rsidRDefault="007B0EE7" w:rsidP="007B0EE7">
      <w:pPr>
        <w:pStyle w:val="ab"/>
        <w:suppressAutoHyphens/>
        <w:spacing w:line="240" w:lineRule="auto"/>
        <w:ind w:left="360"/>
        <w:contextualSpacing/>
        <w:jc w:val="both"/>
        <w:rPr>
          <w:sz w:val="24"/>
          <w:szCs w:val="24"/>
        </w:rPr>
      </w:pPr>
    </w:p>
    <w:p w14:paraId="3972CE73" w14:textId="77777777" w:rsidR="007B0EE7" w:rsidRPr="00603599" w:rsidRDefault="007B0EE7" w:rsidP="007B0EE7">
      <w:pPr>
        <w:spacing w:after="120"/>
        <w:ind w:firstLine="567"/>
        <w:jc w:val="center"/>
        <w:outlineLvl w:val="2"/>
        <w:rPr>
          <w:b/>
        </w:rPr>
      </w:pPr>
      <w:r w:rsidRPr="00603599">
        <w:rPr>
          <w:b/>
        </w:rPr>
        <w:lastRenderedPageBreak/>
        <w:t>Своды правил по проектированию и строительству</w:t>
      </w:r>
    </w:p>
    <w:p w14:paraId="0466DC56"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91F7873"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31-110-2003 «Проектирование и монтаж электроустановок жилых и общественных зданий».</w:t>
      </w:r>
    </w:p>
    <w:p w14:paraId="475CD03C"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11.13130.2009 «Места дислокации подразделений пожарной охраны. Порядок и методика определения».</w:t>
      </w:r>
    </w:p>
    <w:p w14:paraId="4EAD5C65" w14:textId="77777777" w:rsidR="007B0EE7" w:rsidRPr="00603599" w:rsidRDefault="007B0EE7" w:rsidP="007B0EE7">
      <w:pPr>
        <w:pStyle w:val="ab"/>
        <w:numPr>
          <w:ilvl w:val="0"/>
          <w:numId w:val="18"/>
        </w:numPr>
        <w:spacing w:after="0" w:line="240" w:lineRule="auto"/>
        <w:contextualSpacing/>
        <w:jc w:val="both"/>
        <w:rPr>
          <w:rFonts w:eastAsiaTheme="majorEastAsia"/>
          <w:iCs/>
        </w:rPr>
      </w:pPr>
      <w:r w:rsidRPr="00603599">
        <w:rPr>
          <w:rFonts w:eastAsiaTheme="majorEastAsia"/>
          <w:iCs/>
        </w:rPr>
        <w:t xml:space="preserve">СП 62.13330.2011 «Газораспределительные системы». </w:t>
      </w:r>
    </w:p>
    <w:p w14:paraId="6BBE7D49"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112.13330.2011 «Пожарная безопасность зданий и сооружений».</w:t>
      </w:r>
    </w:p>
    <w:p w14:paraId="05D93742"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35.13330.2011 «Мосты и трубы».</w:t>
      </w:r>
    </w:p>
    <w:p w14:paraId="79299B71"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124.13330.2012 «Тепловые сети».</w:t>
      </w:r>
    </w:p>
    <w:p w14:paraId="4C3D2E4B"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50.13330.2012 «Тепловая защита зданий. Актуализированная редакция СНиП 23-02-2003».</w:t>
      </w:r>
    </w:p>
    <w:p w14:paraId="6225D0FB"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31.13330.2021 «СНиП 2.04.02-84*Водоснабжение. Наружные сети и сооружения».</w:t>
      </w:r>
    </w:p>
    <w:p w14:paraId="5FCF0FF0"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118.13330.2022 «Общественные здания и сооружения».</w:t>
      </w:r>
    </w:p>
    <w:p w14:paraId="25A35377"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165.1325800.2014 «Инженерно-технические мероприятия гражданской обороны».</w:t>
      </w:r>
    </w:p>
    <w:p w14:paraId="05C5B794"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88.13330.2022 «Защитные сооружения гражданской обороны».</w:t>
      </w:r>
    </w:p>
    <w:p w14:paraId="0D2056DA"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42.13330.2016 «Градостроительство. Планировка и застройка городских и сельских поселений».</w:t>
      </w:r>
    </w:p>
    <w:p w14:paraId="2CB09182"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30.13330.2020 «Внутренний водопровод и канализация зданий».</w:t>
      </w:r>
    </w:p>
    <w:p w14:paraId="0CCAF76E"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54.13330.2022 «Здания жилые многоквартирные».</w:t>
      </w:r>
    </w:p>
    <w:p w14:paraId="6182EA36" w14:textId="77777777" w:rsidR="007B0EE7" w:rsidRPr="00603599" w:rsidRDefault="007B0EE7" w:rsidP="007B0EE7">
      <w:pPr>
        <w:pStyle w:val="01"/>
        <w:numPr>
          <w:ilvl w:val="0"/>
          <w:numId w:val="18"/>
        </w:numPr>
        <w:rPr>
          <w:lang w:eastAsia="ru-RU" w:bidi="ru-RU"/>
        </w:rPr>
      </w:pPr>
      <w:r w:rsidRPr="00603599">
        <w:rPr>
          <w:lang w:eastAsia="ru-RU" w:bidi="ru-RU"/>
        </w:rPr>
        <w:t>СП 113.13330.2016 «Стоянки автомобилей».</w:t>
      </w:r>
    </w:p>
    <w:p w14:paraId="765FFCBF"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32.13330.2018 «Канализация. Наружные сети и сооружения».</w:t>
      </w:r>
    </w:p>
    <w:p w14:paraId="5B701123" w14:textId="77777777" w:rsidR="007B0EE7" w:rsidRPr="00603599" w:rsidRDefault="007B0EE7" w:rsidP="007B0EE7">
      <w:pPr>
        <w:pStyle w:val="71"/>
        <w:numPr>
          <w:ilvl w:val="0"/>
          <w:numId w:val="18"/>
        </w:numPr>
        <w:spacing w:line="240" w:lineRule="auto"/>
        <w:ind w:left="499" w:hanging="357"/>
        <w:rPr>
          <w:color w:val="auto"/>
        </w:rPr>
      </w:pPr>
      <w:r w:rsidRPr="00603599">
        <w:rPr>
          <w:color w:val="auto"/>
        </w:rPr>
        <w:t>СП 396.1325800.2018 «Улицы и дороги населенных пунктов. Правила градостроительного проектирования».</w:t>
      </w:r>
    </w:p>
    <w:p w14:paraId="754E5F54" w14:textId="77777777" w:rsidR="007B0EE7" w:rsidRPr="00603599" w:rsidRDefault="007B0EE7" w:rsidP="007B0EE7">
      <w:pPr>
        <w:pStyle w:val="01"/>
        <w:numPr>
          <w:ilvl w:val="0"/>
          <w:numId w:val="18"/>
        </w:numPr>
      </w:pPr>
      <w:r w:rsidRPr="00603599">
        <w:t xml:space="preserve">СП 34.13330.2021 «Автомобильные дороги». </w:t>
      </w:r>
    </w:p>
    <w:p w14:paraId="5AABFDC5" w14:textId="77777777" w:rsidR="007B0EE7" w:rsidRPr="00603599" w:rsidRDefault="007B0EE7" w:rsidP="007B0EE7">
      <w:pPr>
        <w:pStyle w:val="71"/>
        <w:numPr>
          <w:ilvl w:val="0"/>
          <w:numId w:val="0"/>
        </w:numPr>
        <w:spacing w:line="240" w:lineRule="auto"/>
        <w:ind w:left="499"/>
        <w:rPr>
          <w:color w:val="auto"/>
        </w:rPr>
      </w:pPr>
    </w:p>
    <w:p w14:paraId="133349E8" w14:textId="77777777" w:rsidR="007B0EE7" w:rsidRPr="00603599" w:rsidRDefault="007B0EE7" w:rsidP="00695776">
      <w:pPr>
        <w:spacing w:after="120"/>
        <w:ind w:firstLine="567"/>
        <w:jc w:val="center"/>
        <w:outlineLvl w:val="2"/>
        <w:rPr>
          <w:b/>
          <w:szCs w:val="24"/>
        </w:rPr>
      </w:pPr>
      <w:bookmarkStart w:id="37" w:name="_Toc488148049"/>
      <w:r w:rsidRPr="00603599">
        <w:rPr>
          <w:b/>
          <w:szCs w:val="24"/>
        </w:rPr>
        <w:t>Интернет-источники</w:t>
      </w:r>
      <w:bookmarkEnd w:id="37"/>
    </w:p>
    <w:p w14:paraId="31A70CDE" w14:textId="77777777" w:rsidR="007B0EE7" w:rsidRPr="00603599" w:rsidRDefault="007B0EE7" w:rsidP="007B0EE7">
      <w:pPr>
        <w:pStyle w:val="ab"/>
        <w:numPr>
          <w:ilvl w:val="0"/>
          <w:numId w:val="20"/>
        </w:numPr>
        <w:spacing w:after="0" w:line="240" w:lineRule="auto"/>
        <w:ind w:left="426"/>
        <w:contextualSpacing/>
        <w:jc w:val="both"/>
        <w:rPr>
          <w:sz w:val="24"/>
          <w:szCs w:val="24"/>
        </w:rPr>
      </w:pPr>
      <w:r w:rsidRPr="00603599">
        <w:rPr>
          <w:sz w:val="24"/>
          <w:szCs w:val="24"/>
        </w:rPr>
        <w:t xml:space="preserve">Федеральная государственная информационная система территориального планирования </w:t>
      </w:r>
      <w:bookmarkStart w:id="38" w:name="OLE_LINK170"/>
      <w:bookmarkStart w:id="39" w:name="OLE_LINK171"/>
      <w:r w:rsidRPr="00603599">
        <w:rPr>
          <w:sz w:val="24"/>
          <w:szCs w:val="24"/>
        </w:rPr>
        <w:t>–</w:t>
      </w:r>
      <w:bookmarkEnd w:id="38"/>
      <w:bookmarkEnd w:id="39"/>
      <w:r w:rsidRPr="00603599">
        <w:rPr>
          <w:sz w:val="24"/>
          <w:szCs w:val="24"/>
        </w:rPr>
        <w:t xml:space="preserve"> </w:t>
      </w:r>
      <w:hyperlink r:id="rId63" w:history="1">
        <w:r w:rsidRPr="00603599">
          <w:rPr>
            <w:sz w:val="24"/>
            <w:szCs w:val="24"/>
          </w:rPr>
          <w:t>http://fgis.economy.gov.ru</w:t>
        </w:r>
      </w:hyperlink>
      <w:r w:rsidRPr="00603599">
        <w:rPr>
          <w:sz w:val="24"/>
          <w:szCs w:val="24"/>
        </w:rPr>
        <w:t>.</w:t>
      </w:r>
    </w:p>
    <w:p w14:paraId="70A57457" w14:textId="77777777" w:rsidR="007B0EE7" w:rsidRPr="00603599" w:rsidRDefault="007B0EE7" w:rsidP="007B0EE7">
      <w:pPr>
        <w:pStyle w:val="ab"/>
        <w:numPr>
          <w:ilvl w:val="0"/>
          <w:numId w:val="20"/>
        </w:numPr>
        <w:spacing w:after="0" w:line="240" w:lineRule="auto"/>
        <w:ind w:left="426"/>
        <w:contextualSpacing/>
        <w:jc w:val="both"/>
        <w:rPr>
          <w:sz w:val="24"/>
          <w:szCs w:val="24"/>
        </w:rPr>
      </w:pPr>
      <w:r w:rsidRPr="00603599">
        <w:rPr>
          <w:sz w:val="24"/>
          <w:szCs w:val="24"/>
        </w:rPr>
        <w:t xml:space="preserve">Федеральная служба государственной статистики – </w:t>
      </w:r>
      <w:hyperlink r:id="rId64" w:history="1">
        <w:r w:rsidRPr="00603599">
          <w:rPr>
            <w:sz w:val="24"/>
            <w:szCs w:val="24"/>
          </w:rPr>
          <w:t>http://gks.ru</w:t>
        </w:r>
      </w:hyperlink>
      <w:r w:rsidRPr="00603599">
        <w:rPr>
          <w:sz w:val="24"/>
          <w:szCs w:val="24"/>
        </w:rPr>
        <w:t>.</w:t>
      </w:r>
    </w:p>
    <w:p w14:paraId="166D29B1" w14:textId="77777777" w:rsidR="007B0EE7" w:rsidRPr="00603599" w:rsidRDefault="007B0EE7" w:rsidP="007B0EE7">
      <w:pPr>
        <w:pStyle w:val="ab"/>
        <w:numPr>
          <w:ilvl w:val="0"/>
          <w:numId w:val="20"/>
        </w:numPr>
        <w:spacing w:after="0" w:line="240" w:lineRule="auto"/>
        <w:ind w:left="426"/>
        <w:contextualSpacing/>
        <w:jc w:val="both"/>
        <w:rPr>
          <w:sz w:val="24"/>
          <w:szCs w:val="24"/>
        </w:rPr>
      </w:pPr>
      <w:r w:rsidRPr="00603599">
        <w:rPr>
          <w:sz w:val="24"/>
          <w:szCs w:val="24"/>
        </w:rPr>
        <w:t xml:space="preserve">Территориальный орган Федеральная служба государственной статистики по г. Москве и Московской области – </w:t>
      </w:r>
      <w:hyperlink r:id="rId65" w:history="1">
        <w:r w:rsidRPr="00603599">
          <w:rPr>
            <w:sz w:val="24"/>
            <w:szCs w:val="24"/>
          </w:rPr>
          <w:t>http://mosstat.gks.ru</w:t>
        </w:r>
      </w:hyperlink>
      <w:r w:rsidRPr="00603599">
        <w:rPr>
          <w:sz w:val="24"/>
          <w:szCs w:val="24"/>
        </w:rPr>
        <w:t>.</w:t>
      </w:r>
    </w:p>
    <w:p w14:paraId="74E516FB" w14:textId="77777777" w:rsidR="007B0EE7" w:rsidRPr="00603599" w:rsidRDefault="007B0EE7" w:rsidP="007B0EE7">
      <w:pPr>
        <w:pStyle w:val="ab"/>
        <w:numPr>
          <w:ilvl w:val="0"/>
          <w:numId w:val="20"/>
        </w:numPr>
        <w:spacing w:after="0" w:line="240" w:lineRule="auto"/>
        <w:ind w:left="426"/>
        <w:contextualSpacing/>
        <w:jc w:val="both"/>
        <w:rPr>
          <w:sz w:val="24"/>
          <w:szCs w:val="24"/>
        </w:rPr>
      </w:pPr>
      <w:r w:rsidRPr="00603599">
        <w:rPr>
          <w:sz w:val="24"/>
          <w:szCs w:val="24"/>
        </w:rPr>
        <w:t xml:space="preserve">Министерство экономического развития Российской Федерации – </w:t>
      </w:r>
      <w:hyperlink r:id="rId66" w:history="1">
        <w:r w:rsidRPr="00603599">
          <w:rPr>
            <w:sz w:val="24"/>
            <w:szCs w:val="24"/>
          </w:rPr>
          <w:t>http://economy.gov.ru/minec</w:t>
        </w:r>
      </w:hyperlink>
      <w:r w:rsidRPr="00603599">
        <w:rPr>
          <w:sz w:val="24"/>
          <w:szCs w:val="24"/>
        </w:rPr>
        <w:t xml:space="preserve">. </w:t>
      </w:r>
    </w:p>
    <w:p w14:paraId="13AF976B" w14:textId="77777777" w:rsidR="007B0EE7" w:rsidRPr="00603599" w:rsidRDefault="007B0EE7" w:rsidP="007B0EE7">
      <w:pPr>
        <w:pStyle w:val="ab"/>
        <w:numPr>
          <w:ilvl w:val="0"/>
          <w:numId w:val="20"/>
        </w:numPr>
        <w:spacing w:after="0" w:line="240" w:lineRule="auto"/>
        <w:ind w:left="426"/>
        <w:contextualSpacing/>
        <w:jc w:val="both"/>
        <w:rPr>
          <w:sz w:val="24"/>
          <w:szCs w:val="24"/>
        </w:rPr>
      </w:pPr>
      <w:r w:rsidRPr="00603599">
        <w:rPr>
          <w:sz w:val="24"/>
          <w:szCs w:val="24"/>
        </w:rPr>
        <w:t xml:space="preserve">Правительство Московской области – </w:t>
      </w:r>
      <w:hyperlink r:id="rId67" w:history="1">
        <w:r w:rsidRPr="00603599">
          <w:rPr>
            <w:sz w:val="24"/>
            <w:szCs w:val="24"/>
          </w:rPr>
          <w:t>http://mosreg.ru</w:t>
        </w:r>
      </w:hyperlink>
      <w:r w:rsidRPr="00603599">
        <w:rPr>
          <w:sz w:val="24"/>
          <w:szCs w:val="24"/>
        </w:rPr>
        <w:t>.</w:t>
      </w:r>
    </w:p>
    <w:bookmarkStart w:id="40" w:name="_Hlk147844375"/>
    <w:p w14:paraId="52509DA4" w14:textId="77777777" w:rsidR="007B0EE7" w:rsidRPr="00603599" w:rsidRDefault="007B0EE7" w:rsidP="007B0EE7">
      <w:pPr>
        <w:pStyle w:val="ab"/>
        <w:numPr>
          <w:ilvl w:val="0"/>
          <w:numId w:val="20"/>
        </w:numPr>
        <w:spacing w:after="0" w:line="240" w:lineRule="auto"/>
        <w:ind w:left="426"/>
        <w:contextualSpacing/>
        <w:jc w:val="both"/>
        <w:rPr>
          <w:sz w:val="24"/>
          <w:szCs w:val="24"/>
          <w:u w:val="single"/>
        </w:rPr>
      </w:pPr>
      <w:r w:rsidRPr="00603599">
        <w:fldChar w:fldCharType="begin"/>
      </w:r>
      <w:r w:rsidRPr="00603599">
        <w:instrText xml:space="preserve"> HYPERLINK "file:///C:\\Users\\user\\Desktop\\сохран\\Рабочий%20стол%20%20Д%20на%2010апр\\Новая%20папка\\МНГП%20Городские%20округа\\ГО%20Талдомский\\изм%20МНГП%20Талдом\\%20Администрация%20Талдомскоого%20городского%20округ" </w:instrText>
      </w:r>
      <w:r w:rsidRPr="00603599">
        <w:fldChar w:fldCharType="separate"/>
      </w:r>
      <w:r w:rsidRPr="00603599">
        <w:rPr>
          <w:sz w:val="24"/>
          <w:szCs w:val="24"/>
        </w:rPr>
        <w:t xml:space="preserve"> Администрация Талдомскоого городского округ</w:t>
      </w:r>
      <w:r w:rsidRPr="00603599">
        <w:rPr>
          <w:sz w:val="24"/>
          <w:szCs w:val="24"/>
        </w:rPr>
        <w:fldChar w:fldCharType="end"/>
      </w:r>
      <w:r w:rsidRPr="00603599">
        <w:rPr>
          <w:sz w:val="24"/>
          <w:szCs w:val="24"/>
        </w:rPr>
        <w:t>а Московской области –</w:t>
      </w:r>
      <w:r w:rsidRPr="00603599">
        <w:t xml:space="preserve"> http://taldom-okrug.ru/</w:t>
      </w:r>
      <w:r w:rsidRPr="00603599">
        <w:rPr>
          <w:sz w:val="24"/>
          <w:szCs w:val="24"/>
          <w:u w:val="single"/>
        </w:rPr>
        <w:t>.</w:t>
      </w:r>
    </w:p>
    <w:bookmarkEnd w:id="40"/>
    <w:p w14:paraId="79BC7823" w14:textId="77777777" w:rsidR="007B0EE7" w:rsidRPr="00603599" w:rsidRDefault="007B0EE7" w:rsidP="007B0EE7">
      <w:pPr>
        <w:spacing w:after="200"/>
        <w:rPr>
          <w:rFonts w:eastAsia="Calibri"/>
          <w:bCs/>
          <w:szCs w:val="24"/>
        </w:rPr>
      </w:pPr>
      <w:r w:rsidRPr="00603599">
        <w:rPr>
          <w:rFonts w:eastAsia="Calibri"/>
          <w:bCs/>
          <w:szCs w:val="24"/>
        </w:rPr>
        <w:br w:type="page"/>
      </w:r>
    </w:p>
    <w:p w14:paraId="4E59D591" w14:textId="77777777" w:rsidR="007B0EE7" w:rsidRPr="00603599" w:rsidRDefault="007B0EE7" w:rsidP="007B0EE7">
      <w:pPr>
        <w:ind w:left="5670" w:right="-51"/>
        <w:rPr>
          <w:bCs/>
          <w:szCs w:val="24"/>
        </w:rPr>
      </w:pPr>
      <w:r w:rsidRPr="00603599">
        <w:rPr>
          <w:bCs/>
          <w:szCs w:val="24"/>
        </w:rPr>
        <w:lastRenderedPageBreak/>
        <w:t xml:space="preserve">Приложение № 3 к </w:t>
      </w:r>
      <w:r w:rsidRPr="00603599">
        <w:rPr>
          <w:szCs w:val="24"/>
        </w:rPr>
        <w:t xml:space="preserve">местным нормативам градостроительного проектирования </w:t>
      </w:r>
      <w:r w:rsidRPr="00603599">
        <w:rPr>
          <w:bCs/>
          <w:szCs w:val="24"/>
        </w:rPr>
        <w:t>Талдомского городского округа Московской области</w:t>
      </w:r>
    </w:p>
    <w:p w14:paraId="67630972" w14:textId="77777777" w:rsidR="007B0EE7" w:rsidRPr="00603599" w:rsidRDefault="007B0EE7" w:rsidP="007B0EE7">
      <w:pPr>
        <w:ind w:left="5670" w:right="-51"/>
        <w:rPr>
          <w:bCs/>
          <w:szCs w:val="24"/>
        </w:rPr>
      </w:pPr>
      <w:r w:rsidRPr="00603599">
        <w:rPr>
          <w:bCs/>
          <w:szCs w:val="24"/>
        </w:rPr>
        <w:t>(рекомендуемое)</w:t>
      </w:r>
    </w:p>
    <w:p w14:paraId="5D6E3839" w14:textId="77777777" w:rsidR="007B0EE7" w:rsidRPr="00603599" w:rsidRDefault="007B0EE7" w:rsidP="007B0EE7">
      <w:pPr>
        <w:ind w:left="5475" w:right="-51"/>
        <w:rPr>
          <w:bCs/>
          <w:szCs w:val="24"/>
        </w:rPr>
      </w:pPr>
    </w:p>
    <w:p w14:paraId="686FCC6E" w14:textId="77777777" w:rsidR="007B0EE7" w:rsidRPr="00603599" w:rsidRDefault="007B0EE7" w:rsidP="007B0EE7">
      <w:pPr>
        <w:ind w:left="5475" w:right="-51"/>
        <w:rPr>
          <w:bCs/>
          <w:szCs w:val="24"/>
        </w:rPr>
      </w:pPr>
    </w:p>
    <w:p w14:paraId="24027D1E" w14:textId="77777777" w:rsidR="007B0EE7" w:rsidRPr="00603599" w:rsidRDefault="007B0EE7" w:rsidP="007B0EE7">
      <w:pPr>
        <w:tabs>
          <w:tab w:val="left" w:pos="3960"/>
          <w:tab w:val="center" w:pos="7950"/>
          <w:tab w:val="center" w:pos="9300"/>
        </w:tabs>
        <w:ind w:left="360" w:right="99"/>
        <w:jc w:val="center"/>
        <w:outlineLvl w:val="1"/>
        <w:rPr>
          <w:b/>
          <w:szCs w:val="24"/>
        </w:rPr>
      </w:pPr>
      <w:r w:rsidRPr="00603599">
        <w:rPr>
          <w:b/>
          <w:szCs w:val="24"/>
        </w:rPr>
        <w:t>Минимальные площади земельных участков для размещения объектов социального и коммунально-бытового назначения</w:t>
      </w:r>
    </w:p>
    <w:p w14:paraId="0E86A39F" w14:textId="77777777" w:rsidR="007B0EE7" w:rsidRPr="00603599" w:rsidRDefault="007B0EE7" w:rsidP="007B0EE7">
      <w:pPr>
        <w:ind w:left="5475" w:right="-51"/>
        <w:rPr>
          <w:bCs/>
          <w:szCs w:val="24"/>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843"/>
        <w:gridCol w:w="1701"/>
        <w:gridCol w:w="1745"/>
        <w:gridCol w:w="922"/>
        <w:gridCol w:w="1094"/>
      </w:tblGrid>
      <w:tr w:rsidR="007B0EE7" w:rsidRPr="00603599" w14:paraId="65A9D9D2" w14:textId="77777777" w:rsidTr="007B0EE7">
        <w:trPr>
          <w:cantSplit/>
          <w:trHeight w:val="123"/>
          <w:tblHeader/>
        </w:trPr>
        <w:tc>
          <w:tcPr>
            <w:tcW w:w="547" w:type="dxa"/>
            <w:vMerge w:val="restart"/>
            <w:vAlign w:val="center"/>
          </w:tcPr>
          <w:p w14:paraId="5E3FB552" w14:textId="77777777" w:rsidR="007B0EE7" w:rsidRPr="00603599" w:rsidRDefault="007B0EE7" w:rsidP="007B0EE7">
            <w:pPr>
              <w:ind w:hanging="33"/>
              <w:jc w:val="center"/>
              <w:rPr>
                <w:szCs w:val="24"/>
              </w:rPr>
            </w:pPr>
            <w:bookmarkStart w:id="41" w:name="_Hlk146190773"/>
            <w:r w:rsidRPr="00603599">
              <w:rPr>
                <w:szCs w:val="24"/>
              </w:rPr>
              <w:t>№</w:t>
            </w:r>
          </w:p>
          <w:p w14:paraId="4D1BEB39" w14:textId="77777777" w:rsidR="007B0EE7" w:rsidRPr="00603599" w:rsidRDefault="007B0EE7" w:rsidP="007B0EE7">
            <w:pPr>
              <w:ind w:right="-109" w:hanging="33"/>
              <w:jc w:val="center"/>
              <w:rPr>
                <w:szCs w:val="24"/>
              </w:rPr>
            </w:pPr>
            <w:r w:rsidRPr="00603599">
              <w:rPr>
                <w:szCs w:val="24"/>
              </w:rPr>
              <w:t>п/п</w:t>
            </w:r>
          </w:p>
        </w:tc>
        <w:tc>
          <w:tcPr>
            <w:tcW w:w="3843" w:type="dxa"/>
            <w:vMerge w:val="restart"/>
            <w:vAlign w:val="center"/>
          </w:tcPr>
          <w:p w14:paraId="431BBAC8" w14:textId="77777777" w:rsidR="007B0EE7" w:rsidRPr="00603599" w:rsidRDefault="007B0EE7" w:rsidP="007B0EE7">
            <w:pPr>
              <w:ind w:left="53" w:right="-108"/>
              <w:jc w:val="center"/>
              <w:rPr>
                <w:szCs w:val="24"/>
              </w:rPr>
            </w:pPr>
            <w:r w:rsidRPr="00603599">
              <w:rPr>
                <w:szCs w:val="24"/>
              </w:rPr>
              <w:t>Наименование объектов социального и коммунально-бытового назначения</w:t>
            </w:r>
          </w:p>
        </w:tc>
        <w:tc>
          <w:tcPr>
            <w:tcW w:w="1701" w:type="dxa"/>
            <w:vMerge w:val="restart"/>
            <w:vAlign w:val="center"/>
          </w:tcPr>
          <w:p w14:paraId="19D952AA" w14:textId="77777777" w:rsidR="007B0EE7" w:rsidRPr="00603599" w:rsidRDefault="007B0EE7" w:rsidP="007B0EE7">
            <w:pPr>
              <w:ind w:left="-63" w:right="-152"/>
              <w:jc w:val="center"/>
              <w:rPr>
                <w:szCs w:val="24"/>
              </w:rPr>
            </w:pPr>
            <w:r w:rsidRPr="00603599">
              <w:rPr>
                <w:szCs w:val="24"/>
              </w:rPr>
              <w:t>Единица измерения</w:t>
            </w:r>
          </w:p>
        </w:tc>
        <w:tc>
          <w:tcPr>
            <w:tcW w:w="1745" w:type="dxa"/>
            <w:vMerge w:val="restart"/>
            <w:vAlign w:val="center"/>
          </w:tcPr>
          <w:p w14:paraId="41450C97" w14:textId="77777777" w:rsidR="007B0EE7" w:rsidRPr="00603599" w:rsidRDefault="007B0EE7" w:rsidP="007B0EE7">
            <w:pPr>
              <w:ind w:left="-109" w:right="-100"/>
              <w:jc w:val="center"/>
              <w:rPr>
                <w:szCs w:val="24"/>
              </w:rPr>
            </w:pPr>
            <w:r w:rsidRPr="00603599">
              <w:rPr>
                <w:szCs w:val="24"/>
              </w:rPr>
              <w:t>Характеристика (вместимость, мощность, пропускная способность) объектов</w:t>
            </w:r>
          </w:p>
        </w:tc>
        <w:tc>
          <w:tcPr>
            <w:tcW w:w="2016" w:type="dxa"/>
            <w:gridSpan w:val="2"/>
            <w:vAlign w:val="center"/>
          </w:tcPr>
          <w:p w14:paraId="1100C59D" w14:textId="77777777" w:rsidR="007B0EE7" w:rsidRPr="00603599" w:rsidRDefault="007B0EE7" w:rsidP="007B0EE7">
            <w:pPr>
              <w:jc w:val="center"/>
              <w:rPr>
                <w:szCs w:val="24"/>
              </w:rPr>
            </w:pPr>
            <w:r w:rsidRPr="00603599">
              <w:rPr>
                <w:szCs w:val="24"/>
              </w:rPr>
              <w:t>Минимальная площадь земельного участка на единицу измерения</w:t>
            </w:r>
          </w:p>
        </w:tc>
      </w:tr>
      <w:tr w:rsidR="007B0EE7" w:rsidRPr="00603599" w14:paraId="53DD5077" w14:textId="77777777" w:rsidTr="007B0EE7">
        <w:trPr>
          <w:cantSplit/>
          <w:trHeight w:val="123"/>
          <w:tblHeader/>
        </w:trPr>
        <w:tc>
          <w:tcPr>
            <w:tcW w:w="547" w:type="dxa"/>
            <w:vMerge/>
            <w:vAlign w:val="center"/>
          </w:tcPr>
          <w:p w14:paraId="40163990" w14:textId="77777777" w:rsidR="007B0EE7" w:rsidRPr="00603599" w:rsidRDefault="007B0EE7" w:rsidP="007B0EE7">
            <w:pPr>
              <w:ind w:hanging="33"/>
              <w:jc w:val="center"/>
              <w:rPr>
                <w:szCs w:val="24"/>
              </w:rPr>
            </w:pPr>
          </w:p>
        </w:tc>
        <w:tc>
          <w:tcPr>
            <w:tcW w:w="3843" w:type="dxa"/>
            <w:vMerge/>
            <w:vAlign w:val="center"/>
          </w:tcPr>
          <w:p w14:paraId="2FAB0ED9" w14:textId="77777777" w:rsidR="007B0EE7" w:rsidRPr="00603599" w:rsidRDefault="007B0EE7" w:rsidP="007B0EE7">
            <w:pPr>
              <w:ind w:left="53"/>
              <w:jc w:val="center"/>
              <w:rPr>
                <w:szCs w:val="24"/>
              </w:rPr>
            </w:pPr>
          </w:p>
        </w:tc>
        <w:tc>
          <w:tcPr>
            <w:tcW w:w="1701" w:type="dxa"/>
            <w:vMerge/>
            <w:vAlign w:val="center"/>
          </w:tcPr>
          <w:p w14:paraId="506563E3" w14:textId="77777777" w:rsidR="007B0EE7" w:rsidRPr="00603599" w:rsidRDefault="007B0EE7" w:rsidP="007B0EE7">
            <w:pPr>
              <w:ind w:left="-63" w:right="-152"/>
              <w:jc w:val="center"/>
              <w:rPr>
                <w:szCs w:val="24"/>
              </w:rPr>
            </w:pPr>
          </w:p>
        </w:tc>
        <w:tc>
          <w:tcPr>
            <w:tcW w:w="1745" w:type="dxa"/>
            <w:vMerge/>
            <w:vAlign w:val="center"/>
          </w:tcPr>
          <w:p w14:paraId="5CB5D920" w14:textId="77777777" w:rsidR="007B0EE7" w:rsidRPr="00603599" w:rsidRDefault="007B0EE7" w:rsidP="007B0EE7">
            <w:pPr>
              <w:jc w:val="center"/>
              <w:rPr>
                <w:szCs w:val="24"/>
              </w:rPr>
            </w:pPr>
          </w:p>
        </w:tc>
        <w:tc>
          <w:tcPr>
            <w:tcW w:w="922" w:type="dxa"/>
            <w:vAlign w:val="center"/>
          </w:tcPr>
          <w:p w14:paraId="47577C69" w14:textId="77777777" w:rsidR="007B0EE7" w:rsidRPr="00603599" w:rsidRDefault="007B0EE7" w:rsidP="007B0EE7">
            <w:pPr>
              <w:ind w:firstLine="12"/>
              <w:jc w:val="center"/>
              <w:rPr>
                <w:szCs w:val="24"/>
                <w:lang w:val="en-US"/>
              </w:rPr>
            </w:pPr>
            <w:r w:rsidRPr="00603599">
              <w:rPr>
                <w:bCs/>
                <w:szCs w:val="24"/>
              </w:rPr>
              <w:t>м</w:t>
            </w:r>
            <w:r w:rsidRPr="00603599">
              <w:rPr>
                <w:bCs/>
                <w:szCs w:val="24"/>
                <w:vertAlign w:val="superscript"/>
              </w:rPr>
              <w:t>2</w:t>
            </w:r>
          </w:p>
        </w:tc>
        <w:tc>
          <w:tcPr>
            <w:tcW w:w="1094" w:type="dxa"/>
            <w:vAlign w:val="center"/>
          </w:tcPr>
          <w:p w14:paraId="024CB58B" w14:textId="77777777" w:rsidR="007B0EE7" w:rsidRPr="00603599" w:rsidRDefault="007B0EE7" w:rsidP="007B0EE7">
            <w:pPr>
              <w:ind w:firstLine="12"/>
              <w:jc w:val="center"/>
              <w:rPr>
                <w:szCs w:val="24"/>
              </w:rPr>
            </w:pPr>
            <w:r w:rsidRPr="00603599">
              <w:rPr>
                <w:szCs w:val="24"/>
              </w:rPr>
              <w:t>га</w:t>
            </w:r>
          </w:p>
        </w:tc>
      </w:tr>
      <w:tr w:rsidR="007B0EE7" w:rsidRPr="00603599" w14:paraId="284D6B31" w14:textId="77777777" w:rsidTr="007B0EE7">
        <w:trPr>
          <w:cantSplit/>
          <w:trHeight w:val="64"/>
        </w:trPr>
        <w:tc>
          <w:tcPr>
            <w:tcW w:w="547" w:type="dxa"/>
          </w:tcPr>
          <w:p w14:paraId="6C64BD32" w14:textId="77777777" w:rsidR="007B0EE7" w:rsidRPr="00603599" w:rsidRDefault="007B0EE7" w:rsidP="007B0EE7">
            <w:pPr>
              <w:ind w:hanging="33"/>
              <w:jc w:val="center"/>
              <w:rPr>
                <w:szCs w:val="24"/>
              </w:rPr>
            </w:pPr>
            <w:r w:rsidRPr="00603599">
              <w:rPr>
                <w:szCs w:val="24"/>
              </w:rPr>
              <w:t>1.</w:t>
            </w:r>
          </w:p>
        </w:tc>
        <w:tc>
          <w:tcPr>
            <w:tcW w:w="3843" w:type="dxa"/>
          </w:tcPr>
          <w:p w14:paraId="6FBB2172" w14:textId="77777777" w:rsidR="007B0EE7" w:rsidRPr="00603599" w:rsidRDefault="007B0EE7" w:rsidP="007B0EE7">
            <w:pPr>
              <w:rPr>
                <w:szCs w:val="24"/>
              </w:rPr>
            </w:pPr>
            <w:r w:rsidRPr="00603599">
              <w:rPr>
                <w:szCs w:val="24"/>
              </w:rPr>
              <w:t>Дошкольные образовательные учреждения общего типа</w:t>
            </w:r>
          </w:p>
        </w:tc>
        <w:tc>
          <w:tcPr>
            <w:tcW w:w="1701" w:type="dxa"/>
            <w:vAlign w:val="center"/>
          </w:tcPr>
          <w:p w14:paraId="78FEFD09" w14:textId="77777777" w:rsidR="007B0EE7" w:rsidRPr="00603599" w:rsidRDefault="007B0EE7" w:rsidP="007B0EE7">
            <w:pPr>
              <w:ind w:left="-63" w:right="-152"/>
              <w:jc w:val="center"/>
              <w:rPr>
                <w:szCs w:val="24"/>
              </w:rPr>
            </w:pPr>
            <w:r w:rsidRPr="00603599">
              <w:rPr>
                <w:szCs w:val="24"/>
              </w:rPr>
              <w:t>Место</w:t>
            </w:r>
          </w:p>
        </w:tc>
        <w:tc>
          <w:tcPr>
            <w:tcW w:w="1745" w:type="dxa"/>
            <w:vAlign w:val="center"/>
          </w:tcPr>
          <w:p w14:paraId="693E2E64" w14:textId="77777777" w:rsidR="007B0EE7" w:rsidRPr="00603599" w:rsidRDefault="007B0EE7" w:rsidP="007B0EE7">
            <w:pPr>
              <w:jc w:val="center"/>
              <w:rPr>
                <w:szCs w:val="24"/>
              </w:rPr>
            </w:pPr>
            <w:r w:rsidRPr="00603599">
              <w:rPr>
                <w:szCs w:val="24"/>
              </w:rPr>
              <w:t>до 100</w:t>
            </w:r>
          </w:p>
          <w:p w14:paraId="1186905E" w14:textId="77777777" w:rsidR="007B0EE7" w:rsidRPr="00603599" w:rsidRDefault="007B0EE7" w:rsidP="007B0EE7">
            <w:pPr>
              <w:jc w:val="center"/>
              <w:rPr>
                <w:szCs w:val="24"/>
              </w:rPr>
            </w:pPr>
            <w:r w:rsidRPr="00603599">
              <w:rPr>
                <w:szCs w:val="24"/>
              </w:rPr>
              <w:t>100 -500</w:t>
            </w:r>
          </w:p>
          <w:p w14:paraId="725D180C" w14:textId="77777777" w:rsidR="007B0EE7" w:rsidRPr="00603599" w:rsidRDefault="007B0EE7" w:rsidP="007B0EE7">
            <w:pPr>
              <w:jc w:val="center"/>
              <w:rPr>
                <w:szCs w:val="24"/>
              </w:rPr>
            </w:pPr>
            <w:r w:rsidRPr="00603599">
              <w:rPr>
                <w:szCs w:val="24"/>
              </w:rPr>
              <w:t>500 и более</w:t>
            </w:r>
          </w:p>
        </w:tc>
        <w:tc>
          <w:tcPr>
            <w:tcW w:w="922" w:type="dxa"/>
            <w:vAlign w:val="center"/>
          </w:tcPr>
          <w:p w14:paraId="78708382" w14:textId="77777777" w:rsidR="007B0EE7" w:rsidRPr="00603599" w:rsidRDefault="007B0EE7" w:rsidP="007B0EE7">
            <w:pPr>
              <w:ind w:left="-150" w:right="-69" w:firstLine="74"/>
              <w:jc w:val="center"/>
              <w:textAlignment w:val="baseline"/>
              <w:rPr>
                <w:szCs w:val="24"/>
              </w:rPr>
            </w:pPr>
            <w:r w:rsidRPr="00603599">
              <w:rPr>
                <w:szCs w:val="24"/>
              </w:rPr>
              <w:t>44</w:t>
            </w:r>
          </w:p>
          <w:p w14:paraId="0F721BE0" w14:textId="77777777" w:rsidR="007B0EE7" w:rsidRPr="00603599" w:rsidRDefault="007B0EE7" w:rsidP="007B0EE7">
            <w:pPr>
              <w:ind w:left="-150" w:right="-69" w:firstLine="74"/>
              <w:jc w:val="center"/>
              <w:textAlignment w:val="baseline"/>
              <w:rPr>
                <w:szCs w:val="24"/>
              </w:rPr>
            </w:pPr>
            <w:r w:rsidRPr="00603599">
              <w:rPr>
                <w:szCs w:val="24"/>
              </w:rPr>
              <w:t>38</w:t>
            </w:r>
          </w:p>
          <w:p w14:paraId="27A4076A" w14:textId="77777777" w:rsidR="007B0EE7" w:rsidRPr="00603599" w:rsidRDefault="007B0EE7" w:rsidP="007B0EE7">
            <w:pPr>
              <w:ind w:left="-150" w:right="-69" w:firstLine="74"/>
              <w:jc w:val="center"/>
              <w:rPr>
                <w:szCs w:val="24"/>
              </w:rPr>
            </w:pPr>
            <w:r w:rsidRPr="00603599">
              <w:rPr>
                <w:szCs w:val="24"/>
              </w:rPr>
              <w:t>30</w:t>
            </w:r>
          </w:p>
        </w:tc>
        <w:tc>
          <w:tcPr>
            <w:tcW w:w="1094" w:type="dxa"/>
            <w:vAlign w:val="center"/>
          </w:tcPr>
          <w:p w14:paraId="5ABD3955" w14:textId="77777777" w:rsidR="007B0EE7" w:rsidRPr="00603599" w:rsidRDefault="007B0EE7" w:rsidP="007B0EE7">
            <w:pPr>
              <w:jc w:val="center"/>
              <w:rPr>
                <w:szCs w:val="24"/>
              </w:rPr>
            </w:pPr>
            <w:r w:rsidRPr="00603599">
              <w:rPr>
                <w:szCs w:val="24"/>
              </w:rPr>
              <w:t>-</w:t>
            </w:r>
          </w:p>
        </w:tc>
      </w:tr>
      <w:tr w:rsidR="007B0EE7" w:rsidRPr="00603599" w14:paraId="702F52DE" w14:textId="77777777" w:rsidTr="007B0EE7">
        <w:trPr>
          <w:cantSplit/>
          <w:trHeight w:val="64"/>
        </w:trPr>
        <w:tc>
          <w:tcPr>
            <w:tcW w:w="547" w:type="dxa"/>
          </w:tcPr>
          <w:p w14:paraId="3D15ED33" w14:textId="77777777" w:rsidR="007B0EE7" w:rsidRPr="00603599" w:rsidRDefault="007B0EE7" w:rsidP="007B0EE7">
            <w:pPr>
              <w:ind w:hanging="33"/>
              <w:jc w:val="center"/>
              <w:rPr>
                <w:szCs w:val="24"/>
              </w:rPr>
            </w:pPr>
            <w:r w:rsidRPr="00603599">
              <w:rPr>
                <w:szCs w:val="24"/>
              </w:rPr>
              <w:t>2.</w:t>
            </w:r>
          </w:p>
        </w:tc>
        <w:tc>
          <w:tcPr>
            <w:tcW w:w="3843" w:type="dxa"/>
          </w:tcPr>
          <w:p w14:paraId="0D39926D" w14:textId="77777777" w:rsidR="007B0EE7" w:rsidRPr="00603599" w:rsidRDefault="007B0EE7" w:rsidP="007B0EE7">
            <w:pPr>
              <w:ind w:right="-288"/>
              <w:rPr>
                <w:szCs w:val="24"/>
              </w:rPr>
            </w:pPr>
            <w:r w:rsidRPr="00603599">
              <w:rPr>
                <w:szCs w:val="24"/>
              </w:rPr>
              <w:t>Общеобразовательные учреждения</w:t>
            </w:r>
          </w:p>
        </w:tc>
        <w:tc>
          <w:tcPr>
            <w:tcW w:w="1701" w:type="dxa"/>
            <w:vAlign w:val="center"/>
          </w:tcPr>
          <w:p w14:paraId="74B30B5A" w14:textId="77777777" w:rsidR="007B0EE7" w:rsidRPr="00603599" w:rsidRDefault="007B0EE7" w:rsidP="007B0EE7">
            <w:pPr>
              <w:ind w:left="-63" w:right="-152"/>
              <w:jc w:val="center"/>
              <w:rPr>
                <w:szCs w:val="24"/>
              </w:rPr>
            </w:pPr>
            <w:r w:rsidRPr="00603599">
              <w:rPr>
                <w:szCs w:val="24"/>
              </w:rPr>
              <w:t>Место</w:t>
            </w:r>
          </w:p>
        </w:tc>
        <w:tc>
          <w:tcPr>
            <w:tcW w:w="1745" w:type="dxa"/>
          </w:tcPr>
          <w:p w14:paraId="13C77EE6" w14:textId="77777777" w:rsidR="007B0EE7" w:rsidRPr="00603599" w:rsidRDefault="007B0EE7" w:rsidP="007B0EE7">
            <w:pPr>
              <w:jc w:val="center"/>
              <w:textAlignment w:val="baseline"/>
              <w:rPr>
                <w:szCs w:val="24"/>
              </w:rPr>
            </w:pPr>
            <w:r w:rsidRPr="00603599">
              <w:rPr>
                <w:szCs w:val="24"/>
              </w:rPr>
              <w:t>до 175</w:t>
            </w:r>
          </w:p>
          <w:p w14:paraId="675BF320" w14:textId="77777777" w:rsidR="007B0EE7" w:rsidRPr="00603599" w:rsidRDefault="007B0EE7" w:rsidP="007B0EE7">
            <w:pPr>
              <w:jc w:val="center"/>
              <w:textAlignment w:val="baseline"/>
              <w:rPr>
                <w:szCs w:val="24"/>
              </w:rPr>
            </w:pPr>
            <w:r w:rsidRPr="00603599">
              <w:rPr>
                <w:szCs w:val="24"/>
              </w:rPr>
              <w:t>170-350</w:t>
            </w:r>
          </w:p>
          <w:p w14:paraId="4D8B0DF5" w14:textId="77777777" w:rsidR="007B0EE7" w:rsidRPr="00603599" w:rsidRDefault="007B0EE7" w:rsidP="007B0EE7">
            <w:pPr>
              <w:jc w:val="center"/>
              <w:textAlignment w:val="baseline"/>
              <w:rPr>
                <w:szCs w:val="24"/>
              </w:rPr>
            </w:pPr>
            <w:r w:rsidRPr="00603599">
              <w:rPr>
                <w:szCs w:val="24"/>
              </w:rPr>
              <w:t>350-500</w:t>
            </w:r>
          </w:p>
          <w:p w14:paraId="6AA34917" w14:textId="77777777" w:rsidR="007B0EE7" w:rsidRPr="00603599" w:rsidRDefault="007B0EE7" w:rsidP="007B0EE7">
            <w:pPr>
              <w:jc w:val="center"/>
              <w:textAlignment w:val="baseline"/>
              <w:rPr>
                <w:szCs w:val="24"/>
              </w:rPr>
            </w:pPr>
            <w:r w:rsidRPr="00603599">
              <w:rPr>
                <w:szCs w:val="24"/>
              </w:rPr>
              <w:t>500-700</w:t>
            </w:r>
          </w:p>
          <w:p w14:paraId="1537F670" w14:textId="77777777" w:rsidR="007B0EE7" w:rsidRPr="00603599" w:rsidRDefault="007B0EE7" w:rsidP="007B0EE7">
            <w:pPr>
              <w:jc w:val="center"/>
              <w:textAlignment w:val="baseline"/>
              <w:rPr>
                <w:szCs w:val="24"/>
              </w:rPr>
            </w:pPr>
            <w:r w:rsidRPr="00603599">
              <w:rPr>
                <w:szCs w:val="24"/>
              </w:rPr>
              <w:t>700-1000</w:t>
            </w:r>
          </w:p>
          <w:p w14:paraId="1EF5DC90" w14:textId="77777777" w:rsidR="007B0EE7" w:rsidRPr="00603599" w:rsidRDefault="007B0EE7" w:rsidP="007B0EE7">
            <w:pPr>
              <w:jc w:val="center"/>
              <w:textAlignment w:val="baseline"/>
              <w:rPr>
                <w:szCs w:val="24"/>
              </w:rPr>
            </w:pPr>
            <w:r w:rsidRPr="00603599">
              <w:rPr>
                <w:szCs w:val="24"/>
              </w:rPr>
              <w:t>1000-1500</w:t>
            </w:r>
          </w:p>
          <w:p w14:paraId="591B4ACA" w14:textId="77777777" w:rsidR="007B0EE7" w:rsidRPr="00603599" w:rsidRDefault="007B0EE7" w:rsidP="007B0EE7">
            <w:pPr>
              <w:jc w:val="center"/>
              <w:textAlignment w:val="baseline"/>
              <w:rPr>
                <w:szCs w:val="24"/>
              </w:rPr>
            </w:pPr>
            <w:r w:rsidRPr="00603599">
              <w:rPr>
                <w:szCs w:val="24"/>
              </w:rPr>
              <w:t>свыше 1500</w:t>
            </w:r>
          </w:p>
        </w:tc>
        <w:tc>
          <w:tcPr>
            <w:tcW w:w="922" w:type="dxa"/>
          </w:tcPr>
          <w:p w14:paraId="0711165B" w14:textId="77777777" w:rsidR="007B0EE7" w:rsidRPr="00603599" w:rsidRDefault="007B0EE7" w:rsidP="007B0EE7">
            <w:pPr>
              <w:ind w:left="-150" w:right="-69" w:firstLine="74"/>
              <w:jc w:val="center"/>
              <w:textAlignment w:val="baseline"/>
              <w:rPr>
                <w:szCs w:val="24"/>
              </w:rPr>
            </w:pPr>
            <w:r w:rsidRPr="00603599">
              <w:rPr>
                <w:szCs w:val="24"/>
              </w:rPr>
              <w:t>80</w:t>
            </w:r>
          </w:p>
          <w:p w14:paraId="359354E9" w14:textId="77777777" w:rsidR="007B0EE7" w:rsidRPr="00603599" w:rsidRDefault="007B0EE7" w:rsidP="007B0EE7">
            <w:pPr>
              <w:ind w:left="-150" w:right="-69" w:firstLine="74"/>
              <w:jc w:val="center"/>
              <w:textAlignment w:val="baseline"/>
              <w:rPr>
                <w:szCs w:val="24"/>
              </w:rPr>
            </w:pPr>
            <w:r w:rsidRPr="00603599">
              <w:rPr>
                <w:szCs w:val="24"/>
              </w:rPr>
              <w:t>55</w:t>
            </w:r>
          </w:p>
          <w:p w14:paraId="702D3CCB" w14:textId="77777777" w:rsidR="007B0EE7" w:rsidRPr="00603599" w:rsidRDefault="007B0EE7" w:rsidP="007B0EE7">
            <w:pPr>
              <w:ind w:left="-150" w:right="-69" w:firstLine="74"/>
              <w:jc w:val="center"/>
              <w:textAlignment w:val="baseline"/>
              <w:rPr>
                <w:szCs w:val="24"/>
              </w:rPr>
            </w:pPr>
            <w:r w:rsidRPr="00603599">
              <w:rPr>
                <w:szCs w:val="24"/>
              </w:rPr>
              <w:t>45</w:t>
            </w:r>
          </w:p>
          <w:p w14:paraId="128222E6" w14:textId="77777777" w:rsidR="007B0EE7" w:rsidRPr="00603599" w:rsidRDefault="007B0EE7" w:rsidP="007B0EE7">
            <w:pPr>
              <w:ind w:left="-150" w:right="-69" w:firstLine="74"/>
              <w:jc w:val="center"/>
              <w:textAlignment w:val="baseline"/>
              <w:rPr>
                <w:szCs w:val="24"/>
              </w:rPr>
            </w:pPr>
            <w:r w:rsidRPr="00603599">
              <w:rPr>
                <w:szCs w:val="24"/>
              </w:rPr>
              <w:t>40</w:t>
            </w:r>
          </w:p>
          <w:p w14:paraId="25817B71" w14:textId="77777777" w:rsidR="007B0EE7" w:rsidRPr="00603599" w:rsidRDefault="007B0EE7" w:rsidP="007B0EE7">
            <w:pPr>
              <w:ind w:left="-150" w:right="-69" w:firstLine="74"/>
              <w:jc w:val="center"/>
              <w:textAlignment w:val="baseline"/>
              <w:rPr>
                <w:szCs w:val="24"/>
              </w:rPr>
            </w:pPr>
            <w:r w:rsidRPr="00603599">
              <w:rPr>
                <w:szCs w:val="24"/>
              </w:rPr>
              <w:t>31</w:t>
            </w:r>
          </w:p>
          <w:p w14:paraId="73696621" w14:textId="77777777" w:rsidR="007B0EE7" w:rsidRPr="00603599" w:rsidRDefault="007B0EE7" w:rsidP="007B0EE7">
            <w:pPr>
              <w:ind w:left="-150" w:right="-69" w:firstLine="74"/>
              <w:jc w:val="center"/>
              <w:textAlignment w:val="baseline"/>
              <w:rPr>
                <w:szCs w:val="24"/>
              </w:rPr>
            </w:pPr>
            <w:r w:rsidRPr="00603599">
              <w:rPr>
                <w:szCs w:val="24"/>
              </w:rPr>
              <w:t>24</w:t>
            </w:r>
          </w:p>
          <w:p w14:paraId="2D7FF627" w14:textId="77777777" w:rsidR="007B0EE7" w:rsidRPr="00603599" w:rsidRDefault="007B0EE7" w:rsidP="007B0EE7">
            <w:pPr>
              <w:ind w:left="-150" w:right="-69" w:firstLine="74"/>
              <w:jc w:val="center"/>
              <w:textAlignment w:val="baseline"/>
              <w:rPr>
                <w:szCs w:val="24"/>
              </w:rPr>
            </w:pPr>
            <w:r w:rsidRPr="00603599">
              <w:rPr>
                <w:szCs w:val="24"/>
              </w:rPr>
              <w:t>22</w:t>
            </w:r>
          </w:p>
        </w:tc>
        <w:tc>
          <w:tcPr>
            <w:tcW w:w="1094" w:type="dxa"/>
            <w:vAlign w:val="center"/>
          </w:tcPr>
          <w:p w14:paraId="2112FAE1" w14:textId="77777777" w:rsidR="007B0EE7" w:rsidRPr="00603599" w:rsidRDefault="007B0EE7" w:rsidP="007B0EE7">
            <w:pPr>
              <w:jc w:val="center"/>
              <w:rPr>
                <w:szCs w:val="24"/>
              </w:rPr>
            </w:pPr>
            <w:r w:rsidRPr="00603599">
              <w:rPr>
                <w:szCs w:val="24"/>
              </w:rPr>
              <w:t>-</w:t>
            </w:r>
          </w:p>
        </w:tc>
      </w:tr>
      <w:tr w:rsidR="007B0EE7" w:rsidRPr="00603599" w14:paraId="38412A77" w14:textId="77777777" w:rsidTr="007B0EE7">
        <w:trPr>
          <w:cantSplit/>
          <w:trHeight w:val="64"/>
        </w:trPr>
        <w:tc>
          <w:tcPr>
            <w:tcW w:w="547" w:type="dxa"/>
          </w:tcPr>
          <w:p w14:paraId="628AF346" w14:textId="77777777" w:rsidR="007B0EE7" w:rsidRPr="00603599" w:rsidRDefault="007B0EE7" w:rsidP="007B0EE7">
            <w:pPr>
              <w:ind w:hanging="33"/>
              <w:jc w:val="center"/>
              <w:rPr>
                <w:szCs w:val="24"/>
              </w:rPr>
            </w:pPr>
            <w:r w:rsidRPr="00603599">
              <w:rPr>
                <w:szCs w:val="24"/>
              </w:rPr>
              <w:t>3.</w:t>
            </w:r>
          </w:p>
        </w:tc>
        <w:tc>
          <w:tcPr>
            <w:tcW w:w="3843" w:type="dxa"/>
          </w:tcPr>
          <w:p w14:paraId="07A3C28A" w14:textId="77777777" w:rsidR="007B0EE7" w:rsidRPr="00603599" w:rsidRDefault="007B0EE7" w:rsidP="007B0EE7">
            <w:pPr>
              <w:rPr>
                <w:szCs w:val="24"/>
              </w:rPr>
            </w:pPr>
            <w:r w:rsidRPr="00603599">
              <w:rPr>
                <w:szCs w:val="24"/>
              </w:rPr>
              <w:t>Школы-интернаты</w:t>
            </w:r>
          </w:p>
        </w:tc>
        <w:tc>
          <w:tcPr>
            <w:tcW w:w="1701" w:type="dxa"/>
            <w:vAlign w:val="center"/>
          </w:tcPr>
          <w:p w14:paraId="306AD025" w14:textId="77777777" w:rsidR="007B0EE7" w:rsidRPr="00603599" w:rsidRDefault="007B0EE7" w:rsidP="007B0EE7">
            <w:pPr>
              <w:ind w:left="-63" w:right="-152"/>
              <w:jc w:val="center"/>
              <w:rPr>
                <w:szCs w:val="24"/>
              </w:rPr>
            </w:pPr>
            <w:r w:rsidRPr="00603599">
              <w:rPr>
                <w:szCs w:val="24"/>
              </w:rPr>
              <w:t>Учащиеся</w:t>
            </w:r>
          </w:p>
        </w:tc>
        <w:tc>
          <w:tcPr>
            <w:tcW w:w="1745" w:type="dxa"/>
            <w:vAlign w:val="center"/>
          </w:tcPr>
          <w:p w14:paraId="0CBFF522" w14:textId="77777777" w:rsidR="007B0EE7" w:rsidRPr="00603599" w:rsidRDefault="007B0EE7" w:rsidP="007B0EE7">
            <w:pPr>
              <w:jc w:val="center"/>
              <w:rPr>
                <w:szCs w:val="24"/>
              </w:rPr>
            </w:pPr>
            <w:r w:rsidRPr="00603599">
              <w:rPr>
                <w:szCs w:val="24"/>
              </w:rPr>
              <w:t>до 300</w:t>
            </w:r>
          </w:p>
          <w:p w14:paraId="3B2BDD16" w14:textId="77777777" w:rsidR="007B0EE7" w:rsidRPr="00603599" w:rsidRDefault="007B0EE7" w:rsidP="007B0EE7">
            <w:pPr>
              <w:jc w:val="center"/>
              <w:rPr>
                <w:szCs w:val="24"/>
              </w:rPr>
            </w:pPr>
            <w:r w:rsidRPr="00603599">
              <w:rPr>
                <w:szCs w:val="24"/>
              </w:rPr>
              <w:t>300-500</w:t>
            </w:r>
          </w:p>
          <w:p w14:paraId="1CCD76A0" w14:textId="77777777" w:rsidR="007B0EE7" w:rsidRPr="00603599" w:rsidRDefault="007B0EE7" w:rsidP="007B0EE7">
            <w:pPr>
              <w:jc w:val="center"/>
              <w:rPr>
                <w:szCs w:val="24"/>
              </w:rPr>
            </w:pPr>
            <w:r w:rsidRPr="00603599">
              <w:rPr>
                <w:szCs w:val="24"/>
              </w:rPr>
              <w:t>500 и более</w:t>
            </w:r>
          </w:p>
        </w:tc>
        <w:tc>
          <w:tcPr>
            <w:tcW w:w="922" w:type="dxa"/>
            <w:vAlign w:val="center"/>
          </w:tcPr>
          <w:p w14:paraId="114CA59B" w14:textId="77777777" w:rsidR="007B0EE7" w:rsidRPr="00603599" w:rsidRDefault="007B0EE7" w:rsidP="007B0EE7">
            <w:pPr>
              <w:jc w:val="center"/>
              <w:rPr>
                <w:szCs w:val="24"/>
              </w:rPr>
            </w:pPr>
            <w:r w:rsidRPr="00603599">
              <w:rPr>
                <w:szCs w:val="24"/>
              </w:rPr>
              <w:t>70</w:t>
            </w:r>
          </w:p>
          <w:p w14:paraId="4479D7BE" w14:textId="77777777" w:rsidR="007B0EE7" w:rsidRPr="00603599" w:rsidRDefault="007B0EE7" w:rsidP="007B0EE7">
            <w:pPr>
              <w:jc w:val="center"/>
              <w:rPr>
                <w:szCs w:val="24"/>
              </w:rPr>
            </w:pPr>
            <w:r w:rsidRPr="00603599">
              <w:rPr>
                <w:szCs w:val="24"/>
              </w:rPr>
              <w:t>65</w:t>
            </w:r>
          </w:p>
          <w:p w14:paraId="115662DA" w14:textId="77777777" w:rsidR="007B0EE7" w:rsidRPr="00603599" w:rsidRDefault="007B0EE7" w:rsidP="007B0EE7">
            <w:pPr>
              <w:jc w:val="center"/>
              <w:rPr>
                <w:szCs w:val="24"/>
              </w:rPr>
            </w:pPr>
            <w:r w:rsidRPr="00603599">
              <w:rPr>
                <w:szCs w:val="24"/>
              </w:rPr>
              <w:t>45</w:t>
            </w:r>
          </w:p>
        </w:tc>
        <w:tc>
          <w:tcPr>
            <w:tcW w:w="1094" w:type="dxa"/>
            <w:vAlign w:val="center"/>
          </w:tcPr>
          <w:p w14:paraId="3A1AFBF8" w14:textId="77777777" w:rsidR="007B0EE7" w:rsidRPr="00603599" w:rsidRDefault="007B0EE7" w:rsidP="007B0EE7">
            <w:pPr>
              <w:jc w:val="center"/>
              <w:rPr>
                <w:szCs w:val="24"/>
              </w:rPr>
            </w:pPr>
            <w:r w:rsidRPr="00603599">
              <w:rPr>
                <w:szCs w:val="24"/>
              </w:rPr>
              <w:t>-</w:t>
            </w:r>
          </w:p>
        </w:tc>
      </w:tr>
      <w:tr w:rsidR="007B0EE7" w:rsidRPr="00603599" w14:paraId="0AE0D80C" w14:textId="77777777" w:rsidTr="007B0EE7">
        <w:trPr>
          <w:cantSplit/>
          <w:trHeight w:val="1014"/>
        </w:trPr>
        <w:tc>
          <w:tcPr>
            <w:tcW w:w="547" w:type="dxa"/>
          </w:tcPr>
          <w:p w14:paraId="3706FB1C" w14:textId="77777777" w:rsidR="007B0EE7" w:rsidRPr="00603599" w:rsidRDefault="007B0EE7" w:rsidP="007B0EE7">
            <w:pPr>
              <w:ind w:hanging="33"/>
              <w:jc w:val="center"/>
              <w:rPr>
                <w:szCs w:val="24"/>
              </w:rPr>
            </w:pPr>
            <w:r w:rsidRPr="00603599">
              <w:rPr>
                <w:szCs w:val="24"/>
              </w:rPr>
              <w:t>4.</w:t>
            </w:r>
          </w:p>
        </w:tc>
        <w:tc>
          <w:tcPr>
            <w:tcW w:w="3843" w:type="dxa"/>
          </w:tcPr>
          <w:p w14:paraId="21DC3FE2" w14:textId="77777777" w:rsidR="007B0EE7" w:rsidRPr="00603599" w:rsidRDefault="007B0EE7" w:rsidP="007B0EE7">
            <w:pPr>
              <w:rPr>
                <w:szCs w:val="24"/>
              </w:rPr>
            </w:pPr>
            <w:r w:rsidRPr="00603599">
              <w:rPr>
                <w:szCs w:val="24"/>
              </w:rPr>
              <w:t xml:space="preserve">Торговые центры, предприятия торговли </w:t>
            </w:r>
          </w:p>
        </w:tc>
        <w:tc>
          <w:tcPr>
            <w:tcW w:w="1701" w:type="dxa"/>
            <w:vAlign w:val="center"/>
          </w:tcPr>
          <w:p w14:paraId="198B8B5C" w14:textId="77777777" w:rsidR="007B0EE7" w:rsidRPr="00603599" w:rsidRDefault="007B0EE7" w:rsidP="007B0EE7">
            <w:pPr>
              <w:ind w:left="-63" w:right="-106"/>
              <w:jc w:val="center"/>
              <w:rPr>
                <w:szCs w:val="24"/>
              </w:rPr>
            </w:pPr>
            <w:r w:rsidRPr="00603599">
              <w:rPr>
                <w:szCs w:val="24"/>
              </w:rPr>
              <w:t xml:space="preserve">100 </w:t>
            </w:r>
            <w:r w:rsidRPr="00603599">
              <w:rPr>
                <w:bCs/>
                <w:szCs w:val="24"/>
              </w:rPr>
              <w:t>м</w:t>
            </w:r>
            <w:r w:rsidRPr="00603599">
              <w:rPr>
                <w:bCs/>
                <w:szCs w:val="24"/>
                <w:vertAlign w:val="superscript"/>
              </w:rPr>
              <w:t>2</w:t>
            </w:r>
            <w:r w:rsidRPr="00603599">
              <w:rPr>
                <w:szCs w:val="24"/>
              </w:rPr>
              <w:t xml:space="preserve"> торговой площади</w:t>
            </w:r>
          </w:p>
        </w:tc>
        <w:tc>
          <w:tcPr>
            <w:tcW w:w="1745" w:type="dxa"/>
            <w:vAlign w:val="center"/>
          </w:tcPr>
          <w:p w14:paraId="196DFC20" w14:textId="77777777" w:rsidR="007B0EE7" w:rsidRPr="00603599" w:rsidRDefault="007B0EE7" w:rsidP="007B0EE7">
            <w:pPr>
              <w:jc w:val="center"/>
              <w:rPr>
                <w:szCs w:val="24"/>
              </w:rPr>
            </w:pPr>
            <w:r w:rsidRPr="00603599">
              <w:rPr>
                <w:szCs w:val="24"/>
              </w:rPr>
              <w:t xml:space="preserve">до 250 </w:t>
            </w:r>
          </w:p>
          <w:p w14:paraId="2B6E17D7" w14:textId="77777777" w:rsidR="007B0EE7" w:rsidRPr="00603599" w:rsidRDefault="007B0EE7" w:rsidP="007B0EE7">
            <w:pPr>
              <w:jc w:val="center"/>
              <w:rPr>
                <w:szCs w:val="24"/>
              </w:rPr>
            </w:pPr>
            <w:r w:rsidRPr="00603599">
              <w:rPr>
                <w:szCs w:val="24"/>
              </w:rPr>
              <w:t xml:space="preserve">250-650 </w:t>
            </w:r>
          </w:p>
          <w:p w14:paraId="39956022" w14:textId="77777777" w:rsidR="007B0EE7" w:rsidRPr="00603599" w:rsidRDefault="007B0EE7" w:rsidP="007B0EE7">
            <w:pPr>
              <w:jc w:val="center"/>
              <w:rPr>
                <w:szCs w:val="24"/>
              </w:rPr>
            </w:pPr>
          </w:p>
        </w:tc>
        <w:tc>
          <w:tcPr>
            <w:tcW w:w="922" w:type="dxa"/>
            <w:vAlign w:val="center"/>
          </w:tcPr>
          <w:p w14:paraId="3295C7B4" w14:textId="77777777" w:rsidR="007B0EE7" w:rsidRPr="00603599" w:rsidRDefault="007B0EE7" w:rsidP="007B0EE7">
            <w:pPr>
              <w:jc w:val="center"/>
              <w:rPr>
                <w:szCs w:val="24"/>
              </w:rPr>
            </w:pPr>
            <w:r w:rsidRPr="00603599">
              <w:rPr>
                <w:szCs w:val="24"/>
              </w:rPr>
              <w:t>-</w:t>
            </w:r>
          </w:p>
        </w:tc>
        <w:tc>
          <w:tcPr>
            <w:tcW w:w="1094" w:type="dxa"/>
            <w:vAlign w:val="center"/>
          </w:tcPr>
          <w:p w14:paraId="371B0594" w14:textId="77777777" w:rsidR="007B0EE7" w:rsidRPr="00603599" w:rsidRDefault="007B0EE7" w:rsidP="007B0EE7">
            <w:pPr>
              <w:ind w:hanging="107"/>
              <w:jc w:val="center"/>
              <w:rPr>
                <w:szCs w:val="24"/>
              </w:rPr>
            </w:pPr>
            <w:r w:rsidRPr="00603599">
              <w:rPr>
                <w:szCs w:val="24"/>
              </w:rPr>
              <w:t>0,08</w:t>
            </w:r>
          </w:p>
          <w:p w14:paraId="22B1D9A8" w14:textId="77777777" w:rsidR="007B0EE7" w:rsidRPr="00603599" w:rsidRDefault="007B0EE7" w:rsidP="007B0EE7">
            <w:pPr>
              <w:ind w:left="-99" w:right="-288" w:hanging="176"/>
              <w:jc w:val="center"/>
              <w:rPr>
                <w:szCs w:val="24"/>
              </w:rPr>
            </w:pPr>
            <w:r w:rsidRPr="00603599">
              <w:rPr>
                <w:szCs w:val="24"/>
              </w:rPr>
              <w:t>0,08-0,06</w:t>
            </w:r>
          </w:p>
          <w:p w14:paraId="1BF7C22C" w14:textId="77777777" w:rsidR="007B0EE7" w:rsidRPr="00603599" w:rsidRDefault="007B0EE7" w:rsidP="007B0EE7">
            <w:pPr>
              <w:ind w:hanging="1"/>
              <w:jc w:val="center"/>
              <w:rPr>
                <w:szCs w:val="24"/>
              </w:rPr>
            </w:pPr>
          </w:p>
        </w:tc>
      </w:tr>
      <w:tr w:rsidR="007B0EE7" w:rsidRPr="00603599" w14:paraId="01B61B70" w14:textId="77777777" w:rsidTr="007B0EE7">
        <w:trPr>
          <w:cantSplit/>
          <w:trHeight w:val="452"/>
        </w:trPr>
        <w:tc>
          <w:tcPr>
            <w:tcW w:w="547" w:type="dxa"/>
          </w:tcPr>
          <w:p w14:paraId="6ECCF177" w14:textId="77777777" w:rsidR="007B0EE7" w:rsidRPr="00603599" w:rsidRDefault="007B0EE7" w:rsidP="007B0EE7">
            <w:pPr>
              <w:ind w:left="-75" w:hanging="33"/>
              <w:jc w:val="center"/>
              <w:rPr>
                <w:szCs w:val="24"/>
              </w:rPr>
            </w:pPr>
            <w:r w:rsidRPr="00603599">
              <w:rPr>
                <w:szCs w:val="24"/>
              </w:rPr>
              <w:t>5.</w:t>
            </w:r>
          </w:p>
        </w:tc>
        <w:tc>
          <w:tcPr>
            <w:tcW w:w="3843" w:type="dxa"/>
          </w:tcPr>
          <w:p w14:paraId="47584968" w14:textId="77777777" w:rsidR="007B0EE7" w:rsidRPr="00603599" w:rsidRDefault="007B0EE7" w:rsidP="007B0EE7">
            <w:pPr>
              <w:pStyle w:val="34"/>
              <w:rPr>
                <w:spacing w:val="-4"/>
                <w:sz w:val="24"/>
                <w:szCs w:val="24"/>
              </w:rPr>
            </w:pPr>
            <w:r w:rsidRPr="00603599">
              <w:rPr>
                <w:sz w:val="24"/>
                <w:szCs w:val="24"/>
              </w:rPr>
              <w:t>Рынки розничной торговли</w:t>
            </w:r>
          </w:p>
        </w:tc>
        <w:tc>
          <w:tcPr>
            <w:tcW w:w="1701" w:type="dxa"/>
            <w:vAlign w:val="center"/>
          </w:tcPr>
          <w:p w14:paraId="2104F945" w14:textId="77777777" w:rsidR="007B0EE7" w:rsidRPr="00603599" w:rsidRDefault="007B0EE7" w:rsidP="007B0EE7">
            <w:pPr>
              <w:ind w:left="-63" w:right="-152"/>
              <w:jc w:val="center"/>
              <w:rPr>
                <w:szCs w:val="24"/>
              </w:rPr>
            </w:pPr>
            <w:r w:rsidRPr="00603599">
              <w:rPr>
                <w:bCs/>
                <w:szCs w:val="24"/>
              </w:rPr>
              <w:t>м</w:t>
            </w:r>
            <w:r w:rsidRPr="00603599">
              <w:rPr>
                <w:bCs/>
                <w:szCs w:val="24"/>
                <w:vertAlign w:val="superscript"/>
              </w:rPr>
              <w:t xml:space="preserve">2 </w:t>
            </w:r>
            <w:r w:rsidRPr="00603599">
              <w:rPr>
                <w:szCs w:val="24"/>
              </w:rPr>
              <w:t>торговой площади</w:t>
            </w:r>
          </w:p>
        </w:tc>
        <w:tc>
          <w:tcPr>
            <w:tcW w:w="1745" w:type="dxa"/>
            <w:vAlign w:val="center"/>
          </w:tcPr>
          <w:p w14:paraId="56DB816A" w14:textId="77777777" w:rsidR="007B0EE7" w:rsidRPr="00603599" w:rsidRDefault="007B0EE7" w:rsidP="007B0EE7">
            <w:pPr>
              <w:jc w:val="center"/>
              <w:rPr>
                <w:szCs w:val="24"/>
              </w:rPr>
            </w:pPr>
            <w:r w:rsidRPr="00603599">
              <w:rPr>
                <w:szCs w:val="24"/>
              </w:rPr>
              <w:t>до 600</w:t>
            </w:r>
          </w:p>
          <w:p w14:paraId="3E00A5EF" w14:textId="77777777" w:rsidR="007B0EE7" w:rsidRPr="00603599" w:rsidRDefault="007B0EE7" w:rsidP="007B0EE7">
            <w:pPr>
              <w:jc w:val="center"/>
              <w:rPr>
                <w:szCs w:val="24"/>
              </w:rPr>
            </w:pPr>
          </w:p>
          <w:p w14:paraId="39EAA747" w14:textId="77777777" w:rsidR="007B0EE7" w:rsidRPr="00603599" w:rsidRDefault="007B0EE7" w:rsidP="007B0EE7">
            <w:pPr>
              <w:jc w:val="center"/>
              <w:rPr>
                <w:szCs w:val="24"/>
              </w:rPr>
            </w:pPr>
          </w:p>
        </w:tc>
        <w:tc>
          <w:tcPr>
            <w:tcW w:w="922" w:type="dxa"/>
            <w:vAlign w:val="center"/>
          </w:tcPr>
          <w:p w14:paraId="7A202662" w14:textId="77777777" w:rsidR="007B0EE7" w:rsidRPr="00603599" w:rsidRDefault="007B0EE7" w:rsidP="007B0EE7">
            <w:pPr>
              <w:jc w:val="center"/>
              <w:rPr>
                <w:szCs w:val="24"/>
              </w:rPr>
            </w:pPr>
            <w:r w:rsidRPr="00603599">
              <w:rPr>
                <w:szCs w:val="24"/>
              </w:rPr>
              <w:t>14</w:t>
            </w:r>
          </w:p>
          <w:p w14:paraId="3E6D6467" w14:textId="77777777" w:rsidR="007B0EE7" w:rsidRPr="00603599" w:rsidRDefault="007B0EE7" w:rsidP="007B0EE7">
            <w:pPr>
              <w:jc w:val="center"/>
              <w:rPr>
                <w:szCs w:val="24"/>
              </w:rPr>
            </w:pPr>
          </w:p>
          <w:p w14:paraId="05B1A55A" w14:textId="77777777" w:rsidR="007B0EE7" w:rsidRPr="00603599" w:rsidRDefault="007B0EE7" w:rsidP="007B0EE7">
            <w:pPr>
              <w:jc w:val="center"/>
              <w:rPr>
                <w:szCs w:val="24"/>
              </w:rPr>
            </w:pPr>
          </w:p>
        </w:tc>
        <w:tc>
          <w:tcPr>
            <w:tcW w:w="1094" w:type="dxa"/>
            <w:vAlign w:val="center"/>
          </w:tcPr>
          <w:p w14:paraId="0B2130AF" w14:textId="77777777" w:rsidR="007B0EE7" w:rsidRPr="00603599" w:rsidRDefault="007B0EE7" w:rsidP="007B0EE7">
            <w:pPr>
              <w:jc w:val="center"/>
              <w:rPr>
                <w:szCs w:val="24"/>
              </w:rPr>
            </w:pPr>
            <w:r w:rsidRPr="00603599">
              <w:rPr>
                <w:szCs w:val="24"/>
              </w:rPr>
              <w:t>-</w:t>
            </w:r>
          </w:p>
          <w:p w14:paraId="13556BE4" w14:textId="77777777" w:rsidR="007B0EE7" w:rsidRPr="00603599" w:rsidRDefault="007B0EE7" w:rsidP="007B0EE7">
            <w:pPr>
              <w:jc w:val="center"/>
              <w:rPr>
                <w:szCs w:val="24"/>
              </w:rPr>
            </w:pPr>
          </w:p>
          <w:p w14:paraId="4F18B3CA" w14:textId="77777777" w:rsidR="007B0EE7" w:rsidRPr="00603599" w:rsidRDefault="007B0EE7" w:rsidP="007B0EE7">
            <w:pPr>
              <w:jc w:val="center"/>
              <w:rPr>
                <w:szCs w:val="24"/>
              </w:rPr>
            </w:pPr>
          </w:p>
        </w:tc>
      </w:tr>
      <w:tr w:rsidR="007B0EE7" w:rsidRPr="00603599" w14:paraId="07A38012" w14:textId="77777777" w:rsidTr="007B0EE7">
        <w:trPr>
          <w:cantSplit/>
          <w:trHeight w:val="713"/>
        </w:trPr>
        <w:tc>
          <w:tcPr>
            <w:tcW w:w="547" w:type="dxa"/>
          </w:tcPr>
          <w:p w14:paraId="42473D01" w14:textId="77777777" w:rsidR="007B0EE7" w:rsidRPr="00603599" w:rsidRDefault="007B0EE7" w:rsidP="007B0EE7">
            <w:pPr>
              <w:ind w:hanging="33"/>
              <w:jc w:val="center"/>
              <w:rPr>
                <w:szCs w:val="24"/>
              </w:rPr>
            </w:pPr>
            <w:r w:rsidRPr="00603599">
              <w:rPr>
                <w:szCs w:val="24"/>
              </w:rPr>
              <w:t xml:space="preserve">6. </w:t>
            </w:r>
          </w:p>
        </w:tc>
        <w:tc>
          <w:tcPr>
            <w:tcW w:w="3843" w:type="dxa"/>
          </w:tcPr>
          <w:p w14:paraId="41FC1460" w14:textId="77777777" w:rsidR="007B0EE7" w:rsidRPr="00603599" w:rsidRDefault="007B0EE7" w:rsidP="007B0EE7">
            <w:pPr>
              <w:pStyle w:val="34"/>
              <w:rPr>
                <w:sz w:val="24"/>
                <w:szCs w:val="24"/>
              </w:rPr>
            </w:pPr>
            <w:r w:rsidRPr="00603599">
              <w:rPr>
                <w:sz w:val="24"/>
                <w:szCs w:val="24"/>
              </w:rPr>
              <w:t>Рынки сельскохозяйственной продукции</w:t>
            </w:r>
          </w:p>
        </w:tc>
        <w:tc>
          <w:tcPr>
            <w:tcW w:w="1701" w:type="dxa"/>
            <w:vAlign w:val="center"/>
          </w:tcPr>
          <w:p w14:paraId="7EA67C84"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5403C565" w14:textId="77777777" w:rsidR="007B0EE7" w:rsidRPr="00603599" w:rsidRDefault="007B0EE7" w:rsidP="007B0EE7">
            <w:pPr>
              <w:jc w:val="center"/>
              <w:rPr>
                <w:szCs w:val="24"/>
              </w:rPr>
            </w:pPr>
            <w:r w:rsidRPr="00603599">
              <w:rPr>
                <w:szCs w:val="24"/>
              </w:rPr>
              <w:t>-</w:t>
            </w:r>
          </w:p>
        </w:tc>
        <w:tc>
          <w:tcPr>
            <w:tcW w:w="922" w:type="dxa"/>
            <w:vAlign w:val="center"/>
          </w:tcPr>
          <w:p w14:paraId="2FB88DD5" w14:textId="77777777" w:rsidR="007B0EE7" w:rsidRPr="00603599" w:rsidRDefault="007B0EE7" w:rsidP="007B0EE7">
            <w:pPr>
              <w:jc w:val="center"/>
              <w:rPr>
                <w:szCs w:val="24"/>
              </w:rPr>
            </w:pPr>
            <w:r w:rsidRPr="00603599">
              <w:rPr>
                <w:szCs w:val="24"/>
              </w:rPr>
              <w:t>-</w:t>
            </w:r>
          </w:p>
        </w:tc>
        <w:tc>
          <w:tcPr>
            <w:tcW w:w="1094" w:type="dxa"/>
            <w:vAlign w:val="center"/>
          </w:tcPr>
          <w:p w14:paraId="5625EB8F" w14:textId="77777777" w:rsidR="007B0EE7" w:rsidRPr="00603599" w:rsidRDefault="007B0EE7" w:rsidP="007B0EE7">
            <w:pPr>
              <w:ind w:hanging="99"/>
              <w:jc w:val="center"/>
              <w:rPr>
                <w:szCs w:val="24"/>
              </w:rPr>
            </w:pPr>
            <w:r w:rsidRPr="00603599">
              <w:rPr>
                <w:szCs w:val="24"/>
              </w:rPr>
              <w:t>0,7-1,0</w:t>
            </w:r>
          </w:p>
          <w:p w14:paraId="07CABC39" w14:textId="77777777" w:rsidR="007B0EE7" w:rsidRPr="00603599" w:rsidRDefault="007B0EE7" w:rsidP="007B0EE7">
            <w:pPr>
              <w:ind w:left="-108" w:right="-288" w:hanging="183"/>
              <w:jc w:val="center"/>
              <w:rPr>
                <w:szCs w:val="24"/>
              </w:rPr>
            </w:pPr>
          </w:p>
        </w:tc>
      </w:tr>
      <w:tr w:rsidR="007B0EE7" w:rsidRPr="00603599" w14:paraId="13E8CE21" w14:textId="77777777" w:rsidTr="007B0EE7">
        <w:trPr>
          <w:cantSplit/>
          <w:trHeight w:val="771"/>
        </w:trPr>
        <w:tc>
          <w:tcPr>
            <w:tcW w:w="547" w:type="dxa"/>
          </w:tcPr>
          <w:p w14:paraId="2674F035" w14:textId="77777777" w:rsidR="007B0EE7" w:rsidRPr="00603599" w:rsidRDefault="007B0EE7" w:rsidP="007B0EE7">
            <w:pPr>
              <w:ind w:hanging="33"/>
              <w:jc w:val="center"/>
              <w:rPr>
                <w:szCs w:val="24"/>
              </w:rPr>
            </w:pPr>
            <w:r w:rsidRPr="00603599">
              <w:rPr>
                <w:szCs w:val="24"/>
              </w:rPr>
              <w:t xml:space="preserve">7. </w:t>
            </w:r>
          </w:p>
        </w:tc>
        <w:tc>
          <w:tcPr>
            <w:tcW w:w="3843" w:type="dxa"/>
          </w:tcPr>
          <w:p w14:paraId="6F2FE789" w14:textId="77777777" w:rsidR="007B0EE7" w:rsidRPr="00603599" w:rsidRDefault="007B0EE7" w:rsidP="007B0EE7">
            <w:pPr>
              <w:textAlignment w:val="baseline"/>
              <w:rPr>
                <w:szCs w:val="24"/>
              </w:rPr>
            </w:pPr>
            <w:r w:rsidRPr="00603599">
              <w:rPr>
                <w:szCs w:val="24"/>
              </w:rPr>
              <w:t>Предприятия общественного питания</w:t>
            </w:r>
          </w:p>
        </w:tc>
        <w:tc>
          <w:tcPr>
            <w:tcW w:w="1701" w:type="dxa"/>
          </w:tcPr>
          <w:p w14:paraId="1BD25B26" w14:textId="77777777" w:rsidR="007B0EE7" w:rsidRPr="00603599" w:rsidRDefault="007B0EE7" w:rsidP="007B0EE7">
            <w:pPr>
              <w:ind w:left="-9"/>
              <w:jc w:val="center"/>
              <w:textAlignment w:val="baseline"/>
              <w:rPr>
                <w:szCs w:val="24"/>
              </w:rPr>
            </w:pPr>
            <w:r w:rsidRPr="00603599">
              <w:rPr>
                <w:szCs w:val="24"/>
              </w:rPr>
              <w:t>Место</w:t>
            </w:r>
          </w:p>
        </w:tc>
        <w:tc>
          <w:tcPr>
            <w:tcW w:w="1745" w:type="dxa"/>
          </w:tcPr>
          <w:p w14:paraId="6FFF7554" w14:textId="77777777" w:rsidR="007B0EE7" w:rsidRPr="00603599" w:rsidRDefault="007B0EE7" w:rsidP="007B0EE7">
            <w:pPr>
              <w:jc w:val="center"/>
              <w:textAlignment w:val="baseline"/>
              <w:rPr>
                <w:szCs w:val="24"/>
              </w:rPr>
            </w:pPr>
            <w:r w:rsidRPr="00603599">
              <w:rPr>
                <w:szCs w:val="24"/>
              </w:rPr>
              <w:t>до 50</w:t>
            </w:r>
          </w:p>
          <w:p w14:paraId="3644FE05" w14:textId="77777777" w:rsidR="007B0EE7" w:rsidRPr="00603599" w:rsidRDefault="007B0EE7" w:rsidP="007B0EE7">
            <w:pPr>
              <w:jc w:val="center"/>
              <w:textAlignment w:val="baseline"/>
              <w:rPr>
                <w:szCs w:val="24"/>
              </w:rPr>
            </w:pPr>
            <w:r w:rsidRPr="00603599">
              <w:rPr>
                <w:szCs w:val="24"/>
              </w:rPr>
              <w:t>50-150</w:t>
            </w:r>
          </w:p>
          <w:p w14:paraId="0FD1CBE1" w14:textId="77777777" w:rsidR="007B0EE7" w:rsidRPr="00603599" w:rsidRDefault="007B0EE7" w:rsidP="007B0EE7">
            <w:pPr>
              <w:jc w:val="center"/>
              <w:textAlignment w:val="baseline"/>
              <w:rPr>
                <w:szCs w:val="24"/>
              </w:rPr>
            </w:pPr>
            <w:r w:rsidRPr="00603599">
              <w:rPr>
                <w:szCs w:val="24"/>
              </w:rPr>
              <w:t>более 150</w:t>
            </w:r>
          </w:p>
        </w:tc>
        <w:tc>
          <w:tcPr>
            <w:tcW w:w="922" w:type="dxa"/>
          </w:tcPr>
          <w:p w14:paraId="7E8723D7" w14:textId="77777777" w:rsidR="007B0EE7" w:rsidRPr="00603599" w:rsidRDefault="007B0EE7" w:rsidP="007B0EE7">
            <w:pPr>
              <w:ind w:left="-150" w:right="-192" w:firstLine="74"/>
              <w:jc w:val="center"/>
              <w:textAlignment w:val="baseline"/>
              <w:rPr>
                <w:szCs w:val="24"/>
              </w:rPr>
            </w:pPr>
            <w:r w:rsidRPr="00603599">
              <w:rPr>
                <w:szCs w:val="24"/>
              </w:rPr>
              <w:t>20-25</w:t>
            </w:r>
          </w:p>
          <w:p w14:paraId="2176FCA6" w14:textId="77777777" w:rsidR="007B0EE7" w:rsidRPr="00603599" w:rsidRDefault="007B0EE7" w:rsidP="007B0EE7">
            <w:pPr>
              <w:ind w:left="-150" w:right="-192" w:firstLine="74"/>
              <w:jc w:val="center"/>
              <w:textAlignment w:val="baseline"/>
              <w:rPr>
                <w:szCs w:val="24"/>
              </w:rPr>
            </w:pPr>
            <w:r w:rsidRPr="00603599">
              <w:rPr>
                <w:szCs w:val="24"/>
              </w:rPr>
              <w:t>20-15</w:t>
            </w:r>
          </w:p>
          <w:p w14:paraId="6CC7246C" w14:textId="77777777" w:rsidR="007B0EE7" w:rsidRPr="00603599" w:rsidRDefault="007B0EE7" w:rsidP="007B0EE7">
            <w:pPr>
              <w:ind w:left="-150" w:right="-192" w:firstLine="74"/>
              <w:jc w:val="center"/>
              <w:textAlignment w:val="baseline"/>
              <w:rPr>
                <w:szCs w:val="24"/>
              </w:rPr>
            </w:pPr>
            <w:r w:rsidRPr="00603599">
              <w:rPr>
                <w:szCs w:val="24"/>
              </w:rPr>
              <w:t>10</w:t>
            </w:r>
          </w:p>
        </w:tc>
        <w:tc>
          <w:tcPr>
            <w:tcW w:w="1094" w:type="dxa"/>
          </w:tcPr>
          <w:p w14:paraId="2ECD4550" w14:textId="77777777" w:rsidR="007B0EE7" w:rsidRPr="00603599" w:rsidRDefault="007B0EE7" w:rsidP="007B0EE7">
            <w:pPr>
              <w:jc w:val="center"/>
              <w:textAlignment w:val="baseline"/>
              <w:rPr>
                <w:szCs w:val="24"/>
              </w:rPr>
            </w:pPr>
          </w:p>
        </w:tc>
      </w:tr>
      <w:tr w:rsidR="007B0EE7" w:rsidRPr="00603599" w14:paraId="710B1ECE" w14:textId="77777777" w:rsidTr="007B0EE7">
        <w:trPr>
          <w:cantSplit/>
          <w:trHeight w:val="150"/>
        </w:trPr>
        <w:tc>
          <w:tcPr>
            <w:tcW w:w="547" w:type="dxa"/>
          </w:tcPr>
          <w:p w14:paraId="65388713" w14:textId="77777777" w:rsidR="007B0EE7" w:rsidRPr="00603599" w:rsidRDefault="007B0EE7" w:rsidP="007B0EE7">
            <w:pPr>
              <w:ind w:hanging="33"/>
              <w:jc w:val="center"/>
              <w:rPr>
                <w:szCs w:val="24"/>
              </w:rPr>
            </w:pPr>
            <w:r w:rsidRPr="00603599">
              <w:rPr>
                <w:szCs w:val="24"/>
              </w:rPr>
              <w:t>8.</w:t>
            </w:r>
          </w:p>
        </w:tc>
        <w:tc>
          <w:tcPr>
            <w:tcW w:w="3843" w:type="dxa"/>
          </w:tcPr>
          <w:p w14:paraId="44A2E1DB" w14:textId="77777777" w:rsidR="007B0EE7" w:rsidRPr="00603599" w:rsidRDefault="007B0EE7" w:rsidP="007B0EE7">
            <w:pPr>
              <w:rPr>
                <w:szCs w:val="24"/>
              </w:rPr>
            </w:pPr>
            <w:r w:rsidRPr="00603599">
              <w:rPr>
                <w:szCs w:val="24"/>
              </w:rPr>
              <w:t>Учреждения культуры клубного типа</w:t>
            </w:r>
          </w:p>
        </w:tc>
        <w:tc>
          <w:tcPr>
            <w:tcW w:w="1701" w:type="dxa"/>
            <w:vAlign w:val="center"/>
          </w:tcPr>
          <w:p w14:paraId="37BF755C"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47062C5A" w14:textId="77777777" w:rsidR="007B0EE7" w:rsidRPr="00603599" w:rsidRDefault="007B0EE7" w:rsidP="007B0EE7">
            <w:pPr>
              <w:jc w:val="center"/>
              <w:rPr>
                <w:szCs w:val="24"/>
              </w:rPr>
            </w:pPr>
            <w:r w:rsidRPr="00603599">
              <w:rPr>
                <w:szCs w:val="24"/>
              </w:rPr>
              <w:t>-</w:t>
            </w:r>
          </w:p>
        </w:tc>
        <w:tc>
          <w:tcPr>
            <w:tcW w:w="922" w:type="dxa"/>
            <w:vAlign w:val="center"/>
          </w:tcPr>
          <w:p w14:paraId="52E0620B" w14:textId="77777777" w:rsidR="007B0EE7" w:rsidRPr="00603599" w:rsidRDefault="007B0EE7" w:rsidP="007B0EE7">
            <w:pPr>
              <w:jc w:val="center"/>
              <w:rPr>
                <w:szCs w:val="24"/>
              </w:rPr>
            </w:pPr>
            <w:r w:rsidRPr="00603599">
              <w:rPr>
                <w:szCs w:val="24"/>
              </w:rPr>
              <w:t>-</w:t>
            </w:r>
          </w:p>
        </w:tc>
        <w:tc>
          <w:tcPr>
            <w:tcW w:w="1094" w:type="dxa"/>
            <w:vAlign w:val="center"/>
          </w:tcPr>
          <w:p w14:paraId="051E28AD" w14:textId="77777777" w:rsidR="007B0EE7" w:rsidRPr="00603599" w:rsidRDefault="007B0EE7" w:rsidP="007B0EE7">
            <w:pPr>
              <w:ind w:hanging="1"/>
              <w:jc w:val="center"/>
              <w:rPr>
                <w:szCs w:val="24"/>
              </w:rPr>
            </w:pPr>
            <w:r w:rsidRPr="00603599">
              <w:rPr>
                <w:szCs w:val="24"/>
              </w:rPr>
              <w:t>0,2-0,3</w:t>
            </w:r>
          </w:p>
        </w:tc>
      </w:tr>
      <w:tr w:rsidR="007B0EE7" w:rsidRPr="00603599" w14:paraId="116B92E4" w14:textId="77777777" w:rsidTr="007B0EE7">
        <w:trPr>
          <w:cantSplit/>
          <w:trHeight w:val="143"/>
        </w:trPr>
        <w:tc>
          <w:tcPr>
            <w:tcW w:w="547" w:type="dxa"/>
          </w:tcPr>
          <w:p w14:paraId="52A9BA3F" w14:textId="77777777" w:rsidR="007B0EE7" w:rsidRPr="00603599" w:rsidRDefault="007B0EE7" w:rsidP="007B0EE7">
            <w:pPr>
              <w:ind w:hanging="33"/>
              <w:jc w:val="center"/>
              <w:rPr>
                <w:szCs w:val="24"/>
              </w:rPr>
            </w:pPr>
            <w:r w:rsidRPr="00603599">
              <w:rPr>
                <w:szCs w:val="24"/>
              </w:rPr>
              <w:t>9.</w:t>
            </w:r>
          </w:p>
        </w:tc>
        <w:tc>
          <w:tcPr>
            <w:tcW w:w="3843" w:type="dxa"/>
          </w:tcPr>
          <w:p w14:paraId="545AF500" w14:textId="77777777" w:rsidR="007B0EE7" w:rsidRPr="00603599" w:rsidRDefault="007B0EE7" w:rsidP="007B0EE7">
            <w:pPr>
              <w:rPr>
                <w:szCs w:val="24"/>
              </w:rPr>
            </w:pPr>
            <w:r w:rsidRPr="00603599">
              <w:rPr>
                <w:szCs w:val="24"/>
              </w:rPr>
              <w:t>Библиотеки</w:t>
            </w:r>
          </w:p>
        </w:tc>
        <w:tc>
          <w:tcPr>
            <w:tcW w:w="1701" w:type="dxa"/>
            <w:vAlign w:val="center"/>
          </w:tcPr>
          <w:p w14:paraId="4075F357"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0805317E" w14:textId="77777777" w:rsidR="007B0EE7" w:rsidRPr="00603599" w:rsidRDefault="007B0EE7" w:rsidP="007B0EE7">
            <w:pPr>
              <w:jc w:val="center"/>
              <w:rPr>
                <w:szCs w:val="24"/>
              </w:rPr>
            </w:pPr>
            <w:r w:rsidRPr="00603599">
              <w:rPr>
                <w:szCs w:val="24"/>
              </w:rPr>
              <w:t>-</w:t>
            </w:r>
          </w:p>
        </w:tc>
        <w:tc>
          <w:tcPr>
            <w:tcW w:w="922" w:type="dxa"/>
            <w:vAlign w:val="center"/>
          </w:tcPr>
          <w:p w14:paraId="4A485CEE" w14:textId="77777777" w:rsidR="007B0EE7" w:rsidRPr="00603599" w:rsidRDefault="007B0EE7" w:rsidP="007B0EE7">
            <w:pPr>
              <w:jc w:val="center"/>
              <w:rPr>
                <w:szCs w:val="24"/>
              </w:rPr>
            </w:pPr>
            <w:r w:rsidRPr="00603599">
              <w:rPr>
                <w:szCs w:val="24"/>
              </w:rPr>
              <w:t>-</w:t>
            </w:r>
          </w:p>
        </w:tc>
        <w:tc>
          <w:tcPr>
            <w:tcW w:w="1094" w:type="dxa"/>
            <w:vAlign w:val="center"/>
          </w:tcPr>
          <w:p w14:paraId="5521EC1A" w14:textId="77777777" w:rsidR="007B0EE7" w:rsidRPr="00603599" w:rsidRDefault="007B0EE7" w:rsidP="007B0EE7">
            <w:pPr>
              <w:jc w:val="center"/>
              <w:rPr>
                <w:szCs w:val="24"/>
              </w:rPr>
            </w:pPr>
            <w:r w:rsidRPr="00603599">
              <w:rPr>
                <w:szCs w:val="24"/>
              </w:rPr>
              <w:t>0,15</w:t>
            </w:r>
          </w:p>
        </w:tc>
      </w:tr>
      <w:tr w:rsidR="007B0EE7" w:rsidRPr="00603599" w14:paraId="27E2E860" w14:textId="77777777" w:rsidTr="007B0EE7">
        <w:trPr>
          <w:cantSplit/>
          <w:trHeight w:val="233"/>
        </w:trPr>
        <w:tc>
          <w:tcPr>
            <w:tcW w:w="547" w:type="dxa"/>
          </w:tcPr>
          <w:p w14:paraId="66EEE874" w14:textId="77777777" w:rsidR="007B0EE7" w:rsidRPr="00603599" w:rsidRDefault="007B0EE7" w:rsidP="007B0EE7">
            <w:pPr>
              <w:ind w:hanging="33"/>
              <w:jc w:val="center"/>
              <w:rPr>
                <w:szCs w:val="24"/>
              </w:rPr>
            </w:pPr>
            <w:r w:rsidRPr="00603599">
              <w:rPr>
                <w:szCs w:val="24"/>
              </w:rPr>
              <w:t>10.</w:t>
            </w:r>
          </w:p>
        </w:tc>
        <w:tc>
          <w:tcPr>
            <w:tcW w:w="3843" w:type="dxa"/>
          </w:tcPr>
          <w:p w14:paraId="765889BF" w14:textId="77777777" w:rsidR="007B0EE7" w:rsidRPr="00603599" w:rsidRDefault="007B0EE7" w:rsidP="007B0EE7">
            <w:pPr>
              <w:rPr>
                <w:szCs w:val="24"/>
              </w:rPr>
            </w:pPr>
            <w:r w:rsidRPr="00603599">
              <w:rPr>
                <w:szCs w:val="24"/>
              </w:rPr>
              <w:t>Культовые здания</w:t>
            </w:r>
          </w:p>
        </w:tc>
        <w:tc>
          <w:tcPr>
            <w:tcW w:w="1701" w:type="dxa"/>
            <w:vAlign w:val="center"/>
          </w:tcPr>
          <w:p w14:paraId="3DA95BE6" w14:textId="77777777" w:rsidR="007B0EE7" w:rsidRPr="00603599" w:rsidRDefault="007B0EE7" w:rsidP="007B0EE7">
            <w:pPr>
              <w:ind w:left="-63" w:right="-152"/>
              <w:jc w:val="center"/>
              <w:rPr>
                <w:szCs w:val="24"/>
              </w:rPr>
            </w:pPr>
            <w:r w:rsidRPr="00603599">
              <w:rPr>
                <w:szCs w:val="24"/>
              </w:rPr>
              <w:t>1 тыс. чел.</w:t>
            </w:r>
          </w:p>
        </w:tc>
        <w:tc>
          <w:tcPr>
            <w:tcW w:w="1745" w:type="dxa"/>
            <w:vAlign w:val="center"/>
          </w:tcPr>
          <w:p w14:paraId="2537559B" w14:textId="77777777" w:rsidR="007B0EE7" w:rsidRPr="00603599" w:rsidRDefault="007B0EE7" w:rsidP="007B0EE7">
            <w:pPr>
              <w:jc w:val="center"/>
              <w:rPr>
                <w:szCs w:val="24"/>
              </w:rPr>
            </w:pPr>
          </w:p>
        </w:tc>
        <w:tc>
          <w:tcPr>
            <w:tcW w:w="922" w:type="dxa"/>
            <w:vAlign w:val="center"/>
          </w:tcPr>
          <w:p w14:paraId="56DBE6FC" w14:textId="77777777" w:rsidR="007B0EE7" w:rsidRPr="00603599" w:rsidRDefault="007B0EE7" w:rsidP="007B0EE7">
            <w:pPr>
              <w:jc w:val="center"/>
              <w:rPr>
                <w:szCs w:val="24"/>
              </w:rPr>
            </w:pPr>
            <w:r w:rsidRPr="00603599">
              <w:rPr>
                <w:szCs w:val="24"/>
              </w:rPr>
              <w:t>500</w:t>
            </w:r>
          </w:p>
        </w:tc>
        <w:tc>
          <w:tcPr>
            <w:tcW w:w="1094" w:type="dxa"/>
            <w:vAlign w:val="center"/>
          </w:tcPr>
          <w:p w14:paraId="4D393CEB" w14:textId="77777777" w:rsidR="007B0EE7" w:rsidRPr="00603599" w:rsidRDefault="007B0EE7" w:rsidP="007B0EE7">
            <w:pPr>
              <w:jc w:val="center"/>
              <w:rPr>
                <w:szCs w:val="24"/>
              </w:rPr>
            </w:pPr>
          </w:p>
        </w:tc>
      </w:tr>
      <w:tr w:rsidR="007B0EE7" w:rsidRPr="00603599" w14:paraId="02D6DAC6" w14:textId="77777777" w:rsidTr="007B0EE7">
        <w:trPr>
          <w:cantSplit/>
          <w:trHeight w:val="875"/>
        </w:trPr>
        <w:tc>
          <w:tcPr>
            <w:tcW w:w="547" w:type="dxa"/>
          </w:tcPr>
          <w:p w14:paraId="46F97F05" w14:textId="77777777" w:rsidR="007B0EE7" w:rsidRPr="00603599" w:rsidRDefault="007B0EE7" w:rsidP="007B0EE7">
            <w:pPr>
              <w:ind w:hanging="33"/>
              <w:jc w:val="center"/>
              <w:rPr>
                <w:szCs w:val="24"/>
              </w:rPr>
            </w:pPr>
            <w:r w:rsidRPr="00603599">
              <w:rPr>
                <w:szCs w:val="24"/>
              </w:rPr>
              <w:t>11.</w:t>
            </w:r>
          </w:p>
        </w:tc>
        <w:tc>
          <w:tcPr>
            <w:tcW w:w="3843" w:type="dxa"/>
          </w:tcPr>
          <w:p w14:paraId="6C8ABBFB" w14:textId="77777777" w:rsidR="007B0EE7" w:rsidRPr="00603599" w:rsidRDefault="007B0EE7" w:rsidP="007B0EE7">
            <w:pPr>
              <w:ind w:right="162"/>
              <w:rPr>
                <w:szCs w:val="24"/>
              </w:rPr>
            </w:pPr>
            <w:r w:rsidRPr="00603599">
              <w:rPr>
                <w:szCs w:val="24"/>
              </w:rPr>
              <w:t>Предприятия бытового обслуживания:</w:t>
            </w:r>
          </w:p>
          <w:p w14:paraId="215A6BDF" w14:textId="77777777" w:rsidR="007B0EE7" w:rsidRPr="00603599" w:rsidRDefault="007B0EE7" w:rsidP="007B0EE7">
            <w:pPr>
              <w:ind w:left="192"/>
              <w:rPr>
                <w:szCs w:val="24"/>
              </w:rPr>
            </w:pPr>
            <w:r w:rsidRPr="00603599">
              <w:rPr>
                <w:szCs w:val="24"/>
              </w:rPr>
              <w:t>в отдельных зданиях;</w:t>
            </w:r>
          </w:p>
          <w:p w14:paraId="24E8FBD7" w14:textId="77777777" w:rsidR="007B0EE7" w:rsidRPr="00603599" w:rsidRDefault="007B0EE7" w:rsidP="007B0EE7">
            <w:pPr>
              <w:ind w:left="192"/>
              <w:rPr>
                <w:szCs w:val="24"/>
              </w:rPr>
            </w:pPr>
            <w:r w:rsidRPr="00603599">
              <w:rPr>
                <w:szCs w:val="24"/>
              </w:rPr>
              <w:t>во встроенных помещениях или пристроенных к зданиям</w:t>
            </w:r>
          </w:p>
        </w:tc>
        <w:tc>
          <w:tcPr>
            <w:tcW w:w="1701" w:type="dxa"/>
            <w:vAlign w:val="center"/>
          </w:tcPr>
          <w:p w14:paraId="191238EE" w14:textId="77777777" w:rsidR="007B0EE7" w:rsidRPr="00603599" w:rsidRDefault="007B0EE7" w:rsidP="007B0EE7">
            <w:pPr>
              <w:ind w:left="-63" w:right="-152"/>
              <w:jc w:val="center"/>
              <w:rPr>
                <w:szCs w:val="24"/>
              </w:rPr>
            </w:pPr>
            <w:r w:rsidRPr="00603599">
              <w:rPr>
                <w:szCs w:val="24"/>
              </w:rPr>
              <w:t>Рабочее место</w:t>
            </w:r>
          </w:p>
          <w:p w14:paraId="6B1EC36C" w14:textId="77777777" w:rsidR="007B0EE7" w:rsidRPr="00603599" w:rsidRDefault="007B0EE7" w:rsidP="007B0EE7">
            <w:pPr>
              <w:ind w:left="-63" w:right="-152"/>
              <w:jc w:val="center"/>
              <w:rPr>
                <w:szCs w:val="24"/>
              </w:rPr>
            </w:pPr>
          </w:p>
          <w:p w14:paraId="163BF295" w14:textId="77777777" w:rsidR="007B0EE7" w:rsidRPr="00603599" w:rsidRDefault="007B0EE7" w:rsidP="007B0EE7">
            <w:pPr>
              <w:ind w:left="-63" w:right="-152"/>
              <w:jc w:val="center"/>
              <w:rPr>
                <w:szCs w:val="24"/>
              </w:rPr>
            </w:pPr>
            <w:r w:rsidRPr="00603599">
              <w:rPr>
                <w:szCs w:val="24"/>
              </w:rPr>
              <w:t>Объект</w:t>
            </w:r>
          </w:p>
          <w:p w14:paraId="14D60AC9" w14:textId="77777777" w:rsidR="007B0EE7" w:rsidRPr="00603599" w:rsidRDefault="007B0EE7" w:rsidP="007B0EE7">
            <w:pPr>
              <w:ind w:left="-63" w:right="-152"/>
              <w:jc w:val="center"/>
              <w:rPr>
                <w:szCs w:val="24"/>
              </w:rPr>
            </w:pPr>
          </w:p>
        </w:tc>
        <w:tc>
          <w:tcPr>
            <w:tcW w:w="1745" w:type="dxa"/>
            <w:vAlign w:val="center"/>
          </w:tcPr>
          <w:p w14:paraId="72686D86" w14:textId="77777777" w:rsidR="007B0EE7" w:rsidRPr="00603599" w:rsidRDefault="007B0EE7" w:rsidP="007B0EE7">
            <w:pPr>
              <w:jc w:val="center"/>
              <w:rPr>
                <w:szCs w:val="24"/>
              </w:rPr>
            </w:pPr>
            <w:r w:rsidRPr="00603599">
              <w:rPr>
                <w:szCs w:val="24"/>
              </w:rPr>
              <w:t>10-50</w:t>
            </w:r>
          </w:p>
          <w:p w14:paraId="2B3EA9D6" w14:textId="77777777" w:rsidR="007B0EE7" w:rsidRPr="00603599" w:rsidRDefault="007B0EE7" w:rsidP="007B0EE7">
            <w:pPr>
              <w:jc w:val="center"/>
              <w:rPr>
                <w:szCs w:val="24"/>
              </w:rPr>
            </w:pPr>
          </w:p>
          <w:p w14:paraId="1E064FD6" w14:textId="77777777" w:rsidR="007B0EE7" w:rsidRPr="00603599" w:rsidRDefault="007B0EE7" w:rsidP="007B0EE7">
            <w:pPr>
              <w:jc w:val="center"/>
              <w:rPr>
                <w:szCs w:val="24"/>
              </w:rPr>
            </w:pPr>
            <w:r w:rsidRPr="00603599">
              <w:rPr>
                <w:szCs w:val="24"/>
              </w:rPr>
              <w:t>до 10</w:t>
            </w:r>
          </w:p>
        </w:tc>
        <w:tc>
          <w:tcPr>
            <w:tcW w:w="922" w:type="dxa"/>
            <w:vAlign w:val="center"/>
          </w:tcPr>
          <w:p w14:paraId="73317717" w14:textId="77777777" w:rsidR="007B0EE7" w:rsidRPr="00603599" w:rsidRDefault="007B0EE7" w:rsidP="007B0EE7">
            <w:pPr>
              <w:jc w:val="center"/>
              <w:rPr>
                <w:szCs w:val="24"/>
              </w:rPr>
            </w:pPr>
            <w:r w:rsidRPr="00603599">
              <w:rPr>
                <w:szCs w:val="24"/>
              </w:rPr>
              <w:t>-</w:t>
            </w:r>
          </w:p>
          <w:p w14:paraId="4BB2AFF5" w14:textId="77777777" w:rsidR="007B0EE7" w:rsidRPr="00603599" w:rsidRDefault="007B0EE7" w:rsidP="007B0EE7">
            <w:pPr>
              <w:jc w:val="center"/>
              <w:rPr>
                <w:szCs w:val="24"/>
              </w:rPr>
            </w:pPr>
          </w:p>
          <w:p w14:paraId="2115148F" w14:textId="77777777" w:rsidR="007B0EE7" w:rsidRPr="00603599" w:rsidRDefault="007B0EE7" w:rsidP="007B0EE7">
            <w:pPr>
              <w:jc w:val="center"/>
              <w:rPr>
                <w:szCs w:val="24"/>
              </w:rPr>
            </w:pPr>
            <w:r w:rsidRPr="00603599">
              <w:rPr>
                <w:szCs w:val="24"/>
              </w:rPr>
              <w:t>-</w:t>
            </w:r>
          </w:p>
        </w:tc>
        <w:tc>
          <w:tcPr>
            <w:tcW w:w="1094" w:type="dxa"/>
            <w:vAlign w:val="center"/>
          </w:tcPr>
          <w:p w14:paraId="40C28186" w14:textId="77777777" w:rsidR="007B0EE7" w:rsidRPr="00603599" w:rsidRDefault="007B0EE7" w:rsidP="007B0EE7">
            <w:pPr>
              <w:ind w:hanging="99"/>
              <w:jc w:val="center"/>
              <w:rPr>
                <w:szCs w:val="24"/>
              </w:rPr>
            </w:pPr>
            <w:r w:rsidRPr="00603599">
              <w:rPr>
                <w:szCs w:val="24"/>
              </w:rPr>
              <w:t>0,1-0,2</w:t>
            </w:r>
          </w:p>
          <w:p w14:paraId="00EFC7C7" w14:textId="77777777" w:rsidR="007B0EE7" w:rsidRPr="00603599" w:rsidRDefault="007B0EE7" w:rsidP="007B0EE7">
            <w:pPr>
              <w:jc w:val="center"/>
              <w:rPr>
                <w:szCs w:val="24"/>
              </w:rPr>
            </w:pPr>
          </w:p>
          <w:p w14:paraId="09CFC575" w14:textId="77777777" w:rsidR="007B0EE7" w:rsidRPr="00603599" w:rsidRDefault="007B0EE7" w:rsidP="007B0EE7">
            <w:pPr>
              <w:jc w:val="center"/>
              <w:rPr>
                <w:szCs w:val="24"/>
              </w:rPr>
            </w:pPr>
            <w:r w:rsidRPr="00603599">
              <w:rPr>
                <w:szCs w:val="24"/>
              </w:rPr>
              <w:t>0,15</w:t>
            </w:r>
          </w:p>
        </w:tc>
      </w:tr>
      <w:tr w:rsidR="007B0EE7" w:rsidRPr="00603599" w14:paraId="31FDA9F1" w14:textId="77777777" w:rsidTr="007B0EE7">
        <w:trPr>
          <w:cantSplit/>
          <w:trHeight w:val="64"/>
        </w:trPr>
        <w:tc>
          <w:tcPr>
            <w:tcW w:w="547" w:type="dxa"/>
          </w:tcPr>
          <w:p w14:paraId="07937E91" w14:textId="77777777" w:rsidR="007B0EE7" w:rsidRPr="00603599" w:rsidRDefault="007B0EE7" w:rsidP="007B0EE7">
            <w:pPr>
              <w:ind w:hanging="33"/>
              <w:jc w:val="center"/>
              <w:rPr>
                <w:szCs w:val="24"/>
              </w:rPr>
            </w:pPr>
            <w:r w:rsidRPr="00603599">
              <w:rPr>
                <w:szCs w:val="24"/>
              </w:rPr>
              <w:t>12.</w:t>
            </w:r>
          </w:p>
        </w:tc>
        <w:tc>
          <w:tcPr>
            <w:tcW w:w="3843" w:type="dxa"/>
          </w:tcPr>
          <w:p w14:paraId="406B24FB" w14:textId="77777777" w:rsidR="007B0EE7" w:rsidRPr="00603599" w:rsidRDefault="007B0EE7" w:rsidP="007B0EE7">
            <w:pPr>
              <w:rPr>
                <w:szCs w:val="24"/>
              </w:rPr>
            </w:pPr>
            <w:r w:rsidRPr="00603599">
              <w:rPr>
                <w:szCs w:val="24"/>
              </w:rPr>
              <w:t>Бани</w:t>
            </w:r>
          </w:p>
        </w:tc>
        <w:tc>
          <w:tcPr>
            <w:tcW w:w="1701" w:type="dxa"/>
            <w:vAlign w:val="center"/>
          </w:tcPr>
          <w:p w14:paraId="69768F05"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0459A3F6" w14:textId="77777777" w:rsidR="007B0EE7" w:rsidRPr="00603599" w:rsidRDefault="007B0EE7" w:rsidP="007B0EE7">
            <w:pPr>
              <w:jc w:val="center"/>
              <w:rPr>
                <w:szCs w:val="24"/>
              </w:rPr>
            </w:pPr>
            <w:r w:rsidRPr="00603599">
              <w:rPr>
                <w:szCs w:val="24"/>
              </w:rPr>
              <w:t>-</w:t>
            </w:r>
          </w:p>
        </w:tc>
        <w:tc>
          <w:tcPr>
            <w:tcW w:w="922" w:type="dxa"/>
            <w:vAlign w:val="center"/>
          </w:tcPr>
          <w:p w14:paraId="7DF3D27B" w14:textId="77777777" w:rsidR="007B0EE7" w:rsidRPr="00603599" w:rsidRDefault="007B0EE7" w:rsidP="007B0EE7">
            <w:pPr>
              <w:jc w:val="center"/>
              <w:rPr>
                <w:szCs w:val="24"/>
              </w:rPr>
            </w:pPr>
            <w:r w:rsidRPr="00603599">
              <w:rPr>
                <w:szCs w:val="24"/>
              </w:rPr>
              <w:t>-</w:t>
            </w:r>
          </w:p>
        </w:tc>
        <w:tc>
          <w:tcPr>
            <w:tcW w:w="1094" w:type="dxa"/>
            <w:vAlign w:val="center"/>
          </w:tcPr>
          <w:p w14:paraId="0DDEA8C8" w14:textId="77777777" w:rsidR="007B0EE7" w:rsidRPr="00603599" w:rsidRDefault="007B0EE7" w:rsidP="007B0EE7">
            <w:pPr>
              <w:ind w:hanging="1"/>
              <w:jc w:val="center"/>
              <w:rPr>
                <w:szCs w:val="24"/>
              </w:rPr>
            </w:pPr>
            <w:r w:rsidRPr="00603599">
              <w:rPr>
                <w:szCs w:val="24"/>
              </w:rPr>
              <w:t>0,2-0,4</w:t>
            </w:r>
          </w:p>
        </w:tc>
      </w:tr>
      <w:tr w:rsidR="007B0EE7" w:rsidRPr="00603599" w14:paraId="67A36C2B" w14:textId="77777777" w:rsidTr="007B0EE7">
        <w:trPr>
          <w:cantSplit/>
          <w:trHeight w:val="64"/>
        </w:trPr>
        <w:tc>
          <w:tcPr>
            <w:tcW w:w="547" w:type="dxa"/>
          </w:tcPr>
          <w:p w14:paraId="6B6D5F9C" w14:textId="77777777" w:rsidR="007B0EE7" w:rsidRPr="00603599" w:rsidRDefault="007B0EE7" w:rsidP="007B0EE7">
            <w:pPr>
              <w:ind w:hanging="33"/>
              <w:jc w:val="center"/>
              <w:rPr>
                <w:szCs w:val="24"/>
              </w:rPr>
            </w:pPr>
            <w:r w:rsidRPr="00603599">
              <w:rPr>
                <w:szCs w:val="24"/>
              </w:rPr>
              <w:lastRenderedPageBreak/>
              <w:t>13.</w:t>
            </w:r>
          </w:p>
        </w:tc>
        <w:tc>
          <w:tcPr>
            <w:tcW w:w="3843" w:type="dxa"/>
          </w:tcPr>
          <w:p w14:paraId="5DF9D470" w14:textId="77777777" w:rsidR="007B0EE7" w:rsidRPr="00603599" w:rsidRDefault="007B0EE7" w:rsidP="007B0EE7">
            <w:pPr>
              <w:rPr>
                <w:szCs w:val="24"/>
              </w:rPr>
            </w:pPr>
            <w:r w:rsidRPr="00603599">
              <w:rPr>
                <w:szCs w:val="24"/>
              </w:rPr>
              <w:t>Прачечные, химчистки</w:t>
            </w:r>
          </w:p>
        </w:tc>
        <w:tc>
          <w:tcPr>
            <w:tcW w:w="1701" w:type="dxa"/>
            <w:vAlign w:val="center"/>
          </w:tcPr>
          <w:p w14:paraId="5457B4C3"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43BE8225" w14:textId="77777777" w:rsidR="007B0EE7" w:rsidRPr="00603599" w:rsidRDefault="007B0EE7" w:rsidP="007B0EE7">
            <w:pPr>
              <w:jc w:val="center"/>
              <w:rPr>
                <w:szCs w:val="24"/>
              </w:rPr>
            </w:pPr>
            <w:r w:rsidRPr="00603599">
              <w:rPr>
                <w:szCs w:val="24"/>
              </w:rPr>
              <w:t>-</w:t>
            </w:r>
          </w:p>
        </w:tc>
        <w:tc>
          <w:tcPr>
            <w:tcW w:w="922" w:type="dxa"/>
            <w:vAlign w:val="center"/>
          </w:tcPr>
          <w:p w14:paraId="7E938F18" w14:textId="77777777" w:rsidR="007B0EE7" w:rsidRPr="00603599" w:rsidRDefault="007B0EE7" w:rsidP="007B0EE7">
            <w:pPr>
              <w:jc w:val="center"/>
              <w:rPr>
                <w:szCs w:val="24"/>
              </w:rPr>
            </w:pPr>
            <w:r w:rsidRPr="00603599">
              <w:rPr>
                <w:szCs w:val="24"/>
              </w:rPr>
              <w:t>-</w:t>
            </w:r>
          </w:p>
        </w:tc>
        <w:tc>
          <w:tcPr>
            <w:tcW w:w="1094" w:type="dxa"/>
            <w:vAlign w:val="center"/>
          </w:tcPr>
          <w:p w14:paraId="7DE57AC2" w14:textId="77777777" w:rsidR="007B0EE7" w:rsidRPr="00603599" w:rsidRDefault="007B0EE7" w:rsidP="007B0EE7">
            <w:pPr>
              <w:ind w:hanging="1"/>
              <w:jc w:val="center"/>
              <w:rPr>
                <w:szCs w:val="24"/>
              </w:rPr>
            </w:pPr>
            <w:r w:rsidRPr="00603599">
              <w:rPr>
                <w:szCs w:val="24"/>
              </w:rPr>
              <w:t>0,5-1,0</w:t>
            </w:r>
          </w:p>
        </w:tc>
      </w:tr>
      <w:tr w:rsidR="007B0EE7" w:rsidRPr="00603599" w14:paraId="4BE9BE59" w14:textId="77777777" w:rsidTr="007B0EE7">
        <w:trPr>
          <w:cantSplit/>
          <w:trHeight w:val="64"/>
        </w:trPr>
        <w:tc>
          <w:tcPr>
            <w:tcW w:w="547" w:type="dxa"/>
          </w:tcPr>
          <w:p w14:paraId="0379AC07" w14:textId="77777777" w:rsidR="007B0EE7" w:rsidRPr="00603599" w:rsidRDefault="007B0EE7" w:rsidP="007B0EE7">
            <w:pPr>
              <w:ind w:hanging="33"/>
              <w:jc w:val="center"/>
              <w:rPr>
                <w:szCs w:val="24"/>
              </w:rPr>
            </w:pPr>
            <w:r w:rsidRPr="00603599">
              <w:rPr>
                <w:szCs w:val="24"/>
              </w:rPr>
              <w:t>14.</w:t>
            </w:r>
          </w:p>
        </w:tc>
        <w:tc>
          <w:tcPr>
            <w:tcW w:w="3843" w:type="dxa"/>
          </w:tcPr>
          <w:p w14:paraId="6DC94C6D" w14:textId="77777777" w:rsidR="007B0EE7" w:rsidRPr="00603599" w:rsidRDefault="007B0EE7" w:rsidP="007B0EE7">
            <w:pPr>
              <w:rPr>
                <w:szCs w:val="24"/>
              </w:rPr>
            </w:pPr>
            <w:r w:rsidRPr="00603599">
              <w:rPr>
                <w:szCs w:val="24"/>
              </w:rPr>
              <w:t>Жилищно-эксплуатационные организации</w:t>
            </w:r>
          </w:p>
        </w:tc>
        <w:tc>
          <w:tcPr>
            <w:tcW w:w="1701" w:type="dxa"/>
            <w:vAlign w:val="center"/>
          </w:tcPr>
          <w:p w14:paraId="5E85E12A"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511BF3EE" w14:textId="77777777" w:rsidR="007B0EE7" w:rsidRPr="00603599" w:rsidRDefault="007B0EE7" w:rsidP="007B0EE7">
            <w:pPr>
              <w:jc w:val="center"/>
              <w:rPr>
                <w:szCs w:val="24"/>
              </w:rPr>
            </w:pPr>
            <w:r w:rsidRPr="00603599">
              <w:rPr>
                <w:szCs w:val="24"/>
              </w:rPr>
              <w:t>-</w:t>
            </w:r>
          </w:p>
        </w:tc>
        <w:tc>
          <w:tcPr>
            <w:tcW w:w="922" w:type="dxa"/>
            <w:vAlign w:val="center"/>
          </w:tcPr>
          <w:p w14:paraId="3869CBFA" w14:textId="77777777" w:rsidR="007B0EE7" w:rsidRPr="00603599" w:rsidRDefault="007B0EE7" w:rsidP="007B0EE7">
            <w:pPr>
              <w:jc w:val="center"/>
              <w:rPr>
                <w:szCs w:val="24"/>
              </w:rPr>
            </w:pPr>
            <w:r w:rsidRPr="00603599">
              <w:rPr>
                <w:szCs w:val="24"/>
              </w:rPr>
              <w:t>-</w:t>
            </w:r>
          </w:p>
        </w:tc>
        <w:tc>
          <w:tcPr>
            <w:tcW w:w="1094" w:type="dxa"/>
            <w:vAlign w:val="center"/>
          </w:tcPr>
          <w:p w14:paraId="4DC2F97B" w14:textId="77777777" w:rsidR="007B0EE7" w:rsidRPr="00603599" w:rsidRDefault="007B0EE7" w:rsidP="007B0EE7">
            <w:pPr>
              <w:ind w:hanging="1"/>
              <w:jc w:val="center"/>
              <w:rPr>
                <w:szCs w:val="24"/>
              </w:rPr>
            </w:pPr>
            <w:r w:rsidRPr="00603599">
              <w:rPr>
                <w:szCs w:val="24"/>
              </w:rPr>
              <w:t>0,3-1,0</w:t>
            </w:r>
          </w:p>
        </w:tc>
      </w:tr>
      <w:tr w:rsidR="007B0EE7" w:rsidRPr="00603599" w14:paraId="2848616D" w14:textId="77777777" w:rsidTr="007B0EE7">
        <w:trPr>
          <w:cantSplit/>
          <w:trHeight w:val="64"/>
        </w:trPr>
        <w:tc>
          <w:tcPr>
            <w:tcW w:w="547" w:type="dxa"/>
          </w:tcPr>
          <w:p w14:paraId="61382DED" w14:textId="77777777" w:rsidR="007B0EE7" w:rsidRPr="00603599" w:rsidRDefault="007B0EE7" w:rsidP="007B0EE7">
            <w:pPr>
              <w:ind w:hanging="33"/>
              <w:jc w:val="center"/>
              <w:rPr>
                <w:szCs w:val="24"/>
              </w:rPr>
            </w:pPr>
            <w:r w:rsidRPr="00603599">
              <w:rPr>
                <w:szCs w:val="24"/>
              </w:rPr>
              <w:t>15.</w:t>
            </w:r>
          </w:p>
        </w:tc>
        <w:tc>
          <w:tcPr>
            <w:tcW w:w="3843" w:type="dxa"/>
          </w:tcPr>
          <w:p w14:paraId="4346D5E2" w14:textId="77777777" w:rsidR="007B0EE7" w:rsidRPr="00603599" w:rsidRDefault="007B0EE7" w:rsidP="007B0EE7">
            <w:pPr>
              <w:rPr>
                <w:szCs w:val="24"/>
              </w:rPr>
            </w:pPr>
            <w:r w:rsidRPr="00603599">
              <w:rPr>
                <w:szCs w:val="24"/>
              </w:rPr>
              <w:t>Общественные туалеты</w:t>
            </w:r>
          </w:p>
        </w:tc>
        <w:tc>
          <w:tcPr>
            <w:tcW w:w="1701" w:type="dxa"/>
            <w:vAlign w:val="center"/>
          </w:tcPr>
          <w:p w14:paraId="0F881173"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72123427" w14:textId="77777777" w:rsidR="007B0EE7" w:rsidRPr="00603599" w:rsidRDefault="007B0EE7" w:rsidP="007B0EE7">
            <w:pPr>
              <w:jc w:val="center"/>
              <w:rPr>
                <w:szCs w:val="24"/>
              </w:rPr>
            </w:pPr>
          </w:p>
        </w:tc>
        <w:tc>
          <w:tcPr>
            <w:tcW w:w="922" w:type="dxa"/>
            <w:vAlign w:val="center"/>
          </w:tcPr>
          <w:p w14:paraId="3F67B208" w14:textId="77777777" w:rsidR="007B0EE7" w:rsidRPr="00603599" w:rsidRDefault="007B0EE7" w:rsidP="007B0EE7">
            <w:pPr>
              <w:ind w:left="-108" w:right="-108"/>
              <w:jc w:val="center"/>
              <w:rPr>
                <w:szCs w:val="24"/>
              </w:rPr>
            </w:pPr>
            <w:r w:rsidRPr="00603599">
              <w:rPr>
                <w:szCs w:val="24"/>
              </w:rPr>
              <w:t>30-80</w:t>
            </w:r>
          </w:p>
        </w:tc>
        <w:tc>
          <w:tcPr>
            <w:tcW w:w="1094" w:type="dxa"/>
            <w:vAlign w:val="center"/>
          </w:tcPr>
          <w:p w14:paraId="0825AC1C" w14:textId="77777777" w:rsidR="007B0EE7" w:rsidRPr="00603599" w:rsidRDefault="007B0EE7" w:rsidP="007B0EE7">
            <w:pPr>
              <w:ind w:hanging="1"/>
              <w:jc w:val="center"/>
              <w:rPr>
                <w:szCs w:val="24"/>
              </w:rPr>
            </w:pPr>
            <w:r w:rsidRPr="00603599">
              <w:rPr>
                <w:szCs w:val="24"/>
              </w:rPr>
              <w:t>-</w:t>
            </w:r>
          </w:p>
        </w:tc>
      </w:tr>
      <w:tr w:rsidR="007B0EE7" w:rsidRPr="00603599" w14:paraId="131511FF" w14:textId="77777777" w:rsidTr="007B0EE7">
        <w:trPr>
          <w:cantSplit/>
          <w:trHeight w:val="64"/>
        </w:trPr>
        <w:tc>
          <w:tcPr>
            <w:tcW w:w="547" w:type="dxa"/>
          </w:tcPr>
          <w:p w14:paraId="7BCE4F5C" w14:textId="77777777" w:rsidR="007B0EE7" w:rsidRPr="00603599" w:rsidRDefault="007B0EE7" w:rsidP="007B0EE7">
            <w:pPr>
              <w:ind w:hanging="33"/>
              <w:jc w:val="center"/>
              <w:rPr>
                <w:szCs w:val="24"/>
              </w:rPr>
            </w:pPr>
            <w:r w:rsidRPr="00603599">
              <w:rPr>
                <w:szCs w:val="24"/>
              </w:rPr>
              <w:t>16.</w:t>
            </w:r>
          </w:p>
        </w:tc>
        <w:tc>
          <w:tcPr>
            <w:tcW w:w="3843" w:type="dxa"/>
          </w:tcPr>
          <w:p w14:paraId="34C7888A" w14:textId="77777777" w:rsidR="007B0EE7" w:rsidRPr="00603599" w:rsidRDefault="007B0EE7" w:rsidP="007B0EE7">
            <w:pPr>
              <w:rPr>
                <w:szCs w:val="24"/>
              </w:rPr>
            </w:pPr>
            <w:r w:rsidRPr="00603599">
              <w:rPr>
                <w:szCs w:val="24"/>
              </w:rPr>
              <w:t>Стадионы</w:t>
            </w:r>
          </w:p>
        </w:tc>
        <w:tc>
          <w:tcPr>
            <w:tcW w:w="1701" w:type="dxa"/>
            <w:vAlign w:val="center"/>
          </w:tcPr>
          <w:p w14:paraId="65CDE362"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26990ADC" w14:textId="77777777" w:rsidR="007B0EE7" w:rsidRPr="00603599" w:rsidRDefault="007B0EE7" w:rsidP="007B0EE7">
            <w:pPr>
              <w:jc w:val="center"/>
              <w:rPr>
                <w:szCs w:val="24"/>
              </w:rPr>
            </w:pPr>
            <w:r w:rsidRPr="00603599">
              <w:rPr>
                <w:szCs w:val="24"/>
              </w:rPr>
              <w:t>-</w:t>
            </w:r>
          </w:p>
        </w:tc>
        <w:tc>
          <w:tcPr>
            <w:tcW w:w="922" w:type="dxa"/>
            <w:vAlign w:val="center"/>
          </w:tcPr>
          <w:p w14:paraId="58424EBF" w14:textId="77777777" w:rsidR="007B0EE7" w:rsidRPr="00603599" w:rsidRDefault="007B0EE7" w:rsidP="007B0EE7">
            <w:pPr>
              <w:jc w:val="center"/>
              <w:rPr>
                <w:szCs w:val="24"/>
              </w:rPr>
            </w:pPr>
            <w:r w:rsidRPr="00603599">
              <w:rPr>
                <w:szCs w:val="24"/>
              </w:rPr>
              <w:t>-</w:t>
            </w:r>
          </w:p>
        </w:tc>
        <w:tc>
          <w:tcPr>
            <w:tcW w:w="1094" w:type="dxa"/>
            <w:vAlign w:val="center"/>
          </w:tcPr>
          <w:p w14:paraId="02D3D167" w14:textId="77777777" w:rsidR="007B0EE7" w:rsidRPr="00603599" w:rsidRDefault="007B0EE7" w:rsidP="007B0EE7">
            <w:pPr>
              <w:ind w:hanging="1"/>
              <w:jc w:val="center"/>
              <w:rPr>
                <w:szCs w:val="24"/>
              </w:rPr>
            </w:pPr>
            <w:r w:rsidRPr="00603599">
              <w:rPr>
                <w:szCs w:val="24"/>
              </w:rPr>
              <w:t>2,1-3,0</w:t>
            </w:r>
          </w:p>
        </w:tc>
      </w:tr>
      <w:tr w:rsidR="007B0EE7" w:rsidRPr="00603599" w14:paraId="126B4C51" w14:textId="77777777" w:rsidTr="007B0EE7">
        <w:trPr>
          <w:cantSplit/>
          <w:trHeight w:val="64"/>
        </w:trPr>
        <w:tc>
          <w:tcPr>
            <w:tcW w:w="547" w:type="dxa"/>
          </w:tcPr>
          <w:p w14:paraId="2A60123F" w14:textId="77777777" w:rsidR="007B0EE7" w:rsidRPr="00603599" w:rsidRDefault="007B0EE7" w:rsidP="007B0EE7">
            <w:pPr>
              <w:ind w:hanging="33"/>
              <w:jc w:val="center"/>
              <w:rPr>
                <w:szCs w:val="24"/>
              </w:rPr>
            </w:pPr>
            <w:r w:rsidRPr="00603599">
              <w:rPr>
                <w:szCs w:val="24"/>
              </w:rPr>
              <w:t>17.</w:t>
            </w:r>
          </w:p>
        </w:tc>
        <w:tc>
          <w:tcPr>
            <w:tcW w:w="3843" w:type="dxa"/>
          </w:tcPr>
          <w:p w14:paraId="42A8C49E" w14:textId="77777777" w:rsidR="007B0EE7" w:rsidRPr="00603599" w:rsidRDefault="007B0EE7" w:rsidP="007B0EE7">
            <w:pPr>
              <w:rPr>
                <w:szCs w:val="24"/>
              </w:rPr>
            </w:pPr>
            <w:r w:rsidRPr="00603599">
              <w:rPr>
                <w:szCs w:val="24"/>
              </w:rPr>
              <w:t>Плоскостные спортивные сооружения</w:t>
            </w:r>
          </w:p>
        </w:tc>
        <w:tc>
          <w:tcPr>
            <w:tcW w:w="1701" w:type="dxa"/>
            <w:vAlign w:val="center"/>
          </w:tcPr>
          <w:p w14:paraId="5F8BB10C"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0D13F66C" w14:textId="77777777" w:rsidR="007B0EE7" w:rsidRPr="00603599" w:rsidRDefault="007B0EE7" w:rsidP="007B0EE7">
            <w:pPr>
              <w:jc w:val="center"/>
              <w:rPr>
                <w:szCs w:val="24"/>
              </w:rPr>
            </w:pPr>
            <w:r w:rsidRPr="00603599">
              <w:rPr>
                <w:szCs w:val="24"/>
              </w:rPr>
              <w:t>-</w:t>
            </w:r>
          </w:p>
        </w:tc>
        <w:tc>
          <w:tcPr>
            <w:tcW w:w="922" w:type="dxa"/>
            <w:vAlign w:val="center"/>
          </w:tcPr>
          <w:p w14:paraId="51E157A3" w14:textId="77777777" w:rsidR="007B0EE7" w:rsidRPr="00603599" w:rsidRDefault="007B0EE7" w:rsidP="007B0EE7">
            <w:pPr>
              <w:jc w:val="center"/>
              <w:rPr>
                <w:szCs w:val="24"/>
              </w:rPr>
            </w:pPr>
            <w:r w:rsidRPr="00603599">
              <w:rPr>
                <w:szCs w:val="24"/>
              </w:rPr>
              <w:t>-</w:t>
            </w:r>
          </w:p>
        </w:tc>
        <w:tc>
          <w:tcPr>
            <w:tcW w:w="1094" w:type="dxa"/>
            <w:vAlign w:val="center"/>
          </w:tcPr>
          <w:p w14:paraId="4CEBF037" w14:textId="77777777" w:rsidR="007B0EE7" w:rsidRPr="00603599" w:rsidRDefault="007B0EE7" w:rsidP="007B0EE7">
            <w:pPr>
              <w:ind w:hanging="1"/>
              <w:jc w:val="center"/>
              <w:rPr>
                <w:szCs w:val="24"/>
              </w:rPr>
            </w:pPr>
            <w:r w:rsidRPr="00603599">
              <w:rPr>
                <w:szCs w:val="24"/>
              </w:rPr>
              <w:t>0,1-1,5</w:t>
            </w:r>
          </w:p>
        </w:tc>
      </w:tr>
      <w:tr w:rsidR="007B0EE7" w:rsidRPr="00603599" w14:paraId="1A9926C3" w14:textId="77777777" w:rsidTr="007B0EE7">
        <w:trPr>
          <w:cantSplit/>
          <w:trHeight w:val="64"/>
        </w:trPr>
        <w:tc>
          <w:tcPr>
            <w:tcW w:w="547" w:type="dxa"/>
          </w:tcPr>
          <w:p w14:paraId="395B8D34" w14:textId="77777777" w:rsidR="007B0EE7" w:rsidRPr="00603599" w:rsidRDefault="007B0EE7" w:rsidP="007B0EE7">
            <w:pPr>
              <w:ind w:hanging="33"/>
              <w:jc w:val="center"/>
              <w:rPr>
                <w:szCs w:val="24"/>
              </w:rPr>
            </w:pPr>
            <w:r w:rsidRPr="00603599">
              <w:rPr>
                <w:szCs w:val="24"/>
              </w:rPr>
              <w:t>18.</w:t>
            </w:r>
          </w:p>
        </w:tc>
        <w:tc>
          <w:tcPr>
            <w:tcW w:w="3843" w:type="dxa"/>
          </w:tcPr>
          <w:p w14:paraId="0844CC33" w14:textId="77777777" w:rsidR="007B0EE7" w:rsidRPr="00603599" w:rsidRDefault="007B0EE7" w:rsidP="007B0EE7">
            <w:pPr>
              <w:rPr>
                <w:szCs w:val="24"/>
              </w:rPr>
            </w:pPr>
            <w:r w:rsidRPr="00603599">
              <w:rPr>
                <w:szCs w:val="24"/>
              </w:rPr>
              <w:t>Спортивные залы</w:t>
            </w:r>
          </w:p>
        </w:tc>
        <w:tc>
          <w:tcPr>
            <w:tcW w:w="1701" w:type="dxa"/>
            <w:vAlign w:val="center"/>
          </w:tcPr>
          <w:p w14:paraId="525A7EDE" w14:textId="77777777" w:rsidR="007B0EE7" w:rsidRPr="00603599" w:rsidRDefault="007B0EE7" w:rsidP="007B0EE7">
            <w:pPr>
              <w:ind w:left="-63" w:right="-152"/>
              <w:jc w:val="center"/>
              <w:rPr>
                <w:szCs w:val="24"/>
              </w:rPr>
            </w:pPr>
            <w:r w:rsidRPr="00603599">
              <w:rPr>
                <w:szCs w:val="24"/>
              </w:rPr>
              <w:t>Объект</w:t>
            </w:r>
          </w:p>
        </w:tc>
        <w:tc>
          <w:tcPr>
            <w:tcW w:w="1745" w:type="dxa"/>
            <w:vAlign w:val="center"/>
          </w:tcPr>
          <w:p w14:paraId="74C1E948" w14:textId="77777777" w:rsidR="007B0EE7" w:rsidRPr="00603599" w:rsidRDefault="007B0EE7" w:rsidP="007B0EE7">
            <w:pPr>
              <w:jc w:val="center"/>
              <w:rPr>
                <w:szCs w:val="24"/>
              </w:rPr>
            </w:pPr>
            <w:r w:rsidRPr="00603599">
              <w:rPr>
                <w:szCs w:val="24"/>
              </w:rPr>
              <w:t>-</w:t>
            </w:r>
          </w:p>
        </w:tc>
        <w:tc>
          <w:tcPr>
            <w:tcW w:w="922" w:type="dxa"/>
            <w:vAlign w:val="center"/>
          </w:tcPr>
          <w:p w14:paraId="4E1F58CE" w14:textId="77777777" w:rsidR="007B0EE7" w:rsidRPr="00603599" w:rsidRDefault="007B0EE7" w:rsidP="007B0EE7">
            <w:pPr>
              <w:jc w:val="center"/>
              <w:rPr>
                <w:szCs w:val="24"/>
              </w:rPr>
            </w:pPr>
            <w:r w:rsidRPr="00603599">
              <w:rPr>
                <w:szCs w:val="24"/>
              </w:rPr>
              <w:t>-</w:t>
            </w:r>
          </w:p>
        </w:tc>
        <w:tc>
          <w:tcPr>
            <w:tcW w:w="1094" w:type="dxa"/>
            <w:vAlign w:val="center"/>
          </w:tcPr>
          <w:p w14:paraId="239EB52C" w14:textId="77777777" w:rsidR="007B0EE7" w:rsidRPr="00603599" w:rsidRDefault="007B0EE7" w:rsidP="007B0EE7">
            <w:pPr>
              <w:ind w:hanging="1"/>
              <w:jc w:val="center"/>
              <w:rPr>
                <w:szCs w:val="24"/>
              </w:rPr>
            </w:pPr>
            <w:r w:rsidRPr="00603599">
              <w:rPr>
                <w:szCs w:val="24"/>
              </w:rPr>
              <w:t>0,2-0,5</w:t>
            </w:r>
          </w:p>
        </w:tc>
      </w:tr>
      <w:bookmarkEnd w:id="41"/>
    </w:tbl>
    <w:p w14:paraId="0070CF26" w14:textId="77777777" w:rsidR="007B0EE7" w:rsidRPr="00603599" w:rsidRDefault="007B0EE7" w:rsidP="007B0EE7">
      <w:pPr>
        <w:ind w:left="75" w:right="-51"/>
        <w:jc w:val="center"/>
        <w:rPr>
          <w:szCs w:val="24"/>
        </w:rPr>
      </w:pPr>
    </w:p>
    <w:p w14:paraId="02C7A326" w14:textId="77777777" w:rsidR="007B0EE7" w:rsidRPr="00603599" w:rsidRDefault="007B0EE7" w:rsidP="007B0EE7">
      <w:pPr>
        <w:rPr>
          <w:szCs w:val="24"/>
        </w:rPr>
      </w:pPr>
      <w:r w:rsidRPr="00603599">
        <w:rPr>
          <w:szCs w:val="24"/>
        </w:rPr>
        <w:br w:type="page"/>
      </w:r>
    </w:p>
    <w:p w14:paraId="3FCAA114" w14:textId="77777777" w:rsidR="007B0EE7" w:rsidRPr="00603599" w:rsidRDefault="007B0EE7" w:rsidP="007B0EE7">
      <w:pPr>
        <w:ind w:left="5670"/>
        <w:textAlignment w:val="baseline"/>
        <w:rPr>
          <w:szCs w:val="24"/>
        </w:rPr>
      </w:pPr>
      <w:r w:rsidRPr="00603599">
        <w:rPr>
          <w:szCs w:val="24"/>
        </w:rPr>
        <w:lastRenderedPageBreak/>
        <w:t xml:space="preserve">Приложение № 4 к местным нормативам градостроительного проектирования Талдомского городского округа </w:t>
      </w:r>
      <w:r w:rsidRPr="00603599">
        <w:rPr>
          <w:bCs/>
          <w:szCs w:val="24"/>
        </w:rPr>
        <w:t>Московской области</w:t>
      </w:r>
    </w:p>
    <w:p w14:paraId="5B924B0D" w14:textId="77777777" w:rsidR="007B0EE7" w:rsidRPr="00603599" w:rsidRDefault="007B0EE7" w:rsidP="007B0EE7">
      <w:pPr>
        <w:ind w:left="5670"/>
        <w:textAlignment w:val="baseline"/>
        <w:rPr>
          <w:szCs w:val="24"/>
        </w:rPr>
      </w:pPr>
      <w:r w:rsidRPr="00603599">
        <w:rPr>
          <w:szCs w:val="24"/>
        </w:rPr>
        <w:t>(рекомендуемое)</w:t>
      </w:r>
    </w:p>
    <w:p w14:paraId="16560798" w14:textId="77777777" w:rsidR="007B0EE7" w:rsidRPr="00603599" w:rsidRDefault="007B0EE7" w:rsidP="007B0EE7">
      <w:pPr>
        <w:ind w:left="5387"/>
        <w:textAlignment w:val="baseline"/>
        <w:rPr>
          <w:szCs w:val="24"/>
        </w:rPr>
      </w:pPr>
    </w:p>
    <w:p w14:paraId="7D6E0BD6" w14:textId="77777777" w:rsidR="007B0EE7" w:rsidRPr="00603599" w:rsidRDefault="007B0EE7" w:rsidP="007B0EE7">
      <w:pPr>
        <w:ind w:left="5387"/>
        <w:textAlignment w:val="baseline"/>
        <w:rPr>
          <w:szCs w:val="24"/>
        </w:rPr>
      </w:pPr>
    </w:p>
    <w:p w14:paraId="01C904BC" w14:textId="77777777" w:rsidR="007B0EE7" w:rsidRPr="00603599" w:rsidRDefault="007B0EE7" w:rsidP="007B0EE7">
      <w:pPr>
        <w:tabs>
          <w:tab w:val="left" w:pos="3960"/>
          <w:tab w:val="center" w:pos="7950"/>
          <w:tab w:val="center" w:pos="9300"/>
        </w:tabs>
        <w:ind w:left="360" w:right="99"/>
        <w:jc w:val="center"/>
        <w:outlineLvl w:val="1"/>
        <w:rPr>
          <w:b/>
          <w:szCs w:val="24"/>
        </w:rPr>
      </w:pPr>
      <w:r w:rsidRPr="00603599">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17C75AAB" w14:textId="77777777" w:rsidR="007B0EE7" w:rsidRPr="00603599" w:rsidRDefault="007B0EE7" w:rsidP="007B0EE7">
      <w:pPr>
        <w:ind w:left="5387"/>
        <w:textAlignment w:val="baseline"/>
        <w:rPr>
          <w:b/>
          <w:szCs w:val="24"/>
        </w:rPr>
      </w:pPr>
    </w:p>
    <w:tbl>
      <w:tblPr>
        <w:tblStyle w:val="af7"/>
        <w:tblW w:w="0" w:type="auto"/>
        <w:tblLook w:val="04A0" w:firstRow="1" w:lastRow="0" w:firstColumn="1" w:lastColumn="0" w:noHBand="0" w:noVBand="1"/>
      </w:tblPr>
      <w:tblGrid>
        <w:gridCol w:w="708"/>
        <w:gridCol w:w="4674"/>
        <w:gridCol w:w="2100"/>
        <w:gridCol w:w="2429"/>
      </w:tblGrid>
      <w:tr w:rsidR="007B0EE7" w:rsidRPr="00603599" w14:paraId="724224F3" w14:textId="77777777" w:rsidTr="007B0EE7">
        <w:tc>
          <w:tcPr>
            <w:tcW w:w="708" w:type="dxa"/>
            <w:vAlign w:val="center"/>
          </w:tcPr>
          <w:p w14:paraId="55EE18B4"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 п/п</w:t>
            </w:r>
          </w:p>
        </w:tc>
        <w:tc>
          <w:tcPr>
            <w:tcW w:w="4674" w:type="dxa"/>
            <w:vAlign w:val="center"/>
          </w:tcPr>
          <w:p w14:paraId="2A36A648" w14:textId="77777777" w:rsidR="007B0EE7" w:rsidRPr="00603599" w:rsidRDefault="007B0EE7" w:rsidP="007B0EE7">
            <w:pPr>
              <w:spacing w:before="100" w:beforeAutospacing="1" w:after="100" w:afterAutospacing="1" w:line="240" w:lineRule="auto"/>
              <w:jc w:val="center"/>
              <w:rPr>
                <w:szCs w:val="24"/>
              </w:rPr>
            </w:pPr>
            <w:r w:rsidRPr="00603599">
              <w:rPr>
                <w:szCs w:val="24"/>
              </w:rPr>
              <w:t xml:space="preserve">Тип автостоянки </w:t>
            </w:r>
          </w:p>
        </w:tc>
        <w:tc>
          <w:tcPr>
            <w:tcW w:w="2100" w:type="dxa"/>
            <w:vAlign w:val="center"/>
          </w:tcPr>
          <w:p w14:paraId="0D95D96C" w14:textId="77777777" w:rsidR="007B0EE7" w:rsidRPr="00603599" w:rsidRDefault="007B0EE7" w:rsidP="007B0EE7">
            <w:pPr>
              <w:spacing w:before="100" w:beforeAutospacing="1" w:after="100" w:afterAutospacing="1" w:line="240" w:lineRule="auto"/>
              <w:ind w:left="-159" w:right="-136"/>
              <w:jc w:val="center"/>
              <w:rPr>
                <w:szCs w:val="24"/>
              </w:rPr>
            </w:pPr>
            <w:r w:rsidRPr="00603599">
              <w:rPr>
                <w:szCs w:val="24"/>
              </w:rPr>
              <w:t>Площадь территории участка или площадь застройки здания в расчете на одно место стоянки,</w:t>
            </w:r>
            <w:r w:rsidRPr="00603599">
              <w:rPr>
                <w:szCs w:val="24"/>
              </w:rPr>
              <w:br/>
              <w:t>м</w:t>
            </w:r>
            <w:r w:rsidRPr="00603599">
              <w:rPr>
                <w:szCs w:val="24"/>
                <w:vertAlign w:val="superscript"/>
              </w:rPr>
              <w:t>2</w:t>
            </w:r>
          </w:p>
        </w:tc>
        <w:tc>
          <w:tcPr>
            <w:tcW w:w="2429" w:type="dxa"/>
            <w:vAlign w:val="center"/>
          </w:tcPr>
          <w:p w14:paraId="48C2BFBA" w14:textId="77777777" w:rsidR="007B0EE7" w:rsidRPr="00603599" w:rsidRDefault="007B0EE7" w:rsidP="007B0EE7">
            <w:pPr>
              <w:spacing w:before="100" w:beforeAutospacing="1" w:after="100" w:afterAutospacing="1" w:line="240" w:lineRule="auto"/>
              <w:jc w:val="center"/>
              <w:rPr>
                <w:szCs w:val="24"/>
              </w:rPr>
            </w:pPr>
            <w:r w:rsidRPr="00603599">
              <w:rPr>
                <w:szCs w:val="24"/>
              </w:rPr>
              <w:t>Примечание</w:t>
            </w:r>
          </w:p>
        </w:tc>
      </w:tr>
      <w:tr w:rsidR="007B0EE7" w:rsidRPr="00603599" w14:paraId="559B9370" w14:textId="77777777" w:rsidTr="007B0EE7">
        <w:tc>
          <w:tcPr>
            <w:tcW w:w="708" w:type="dxa"/>
          </w:tcPr>
          <w:p w14:paraId="6E906B12"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w:t>
            </w:r>
          </w:p>
        </w:tc>
        <w:tc>
          <w:tcPr>
            <w:tcW w:w="4674" w:type="dxa"/>
          </w:tcPr>
          <w:p w14:paraId="356887DA"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Надземный гараж одноэтажный обвалованный</w:t>
            </w:r>
          </w:p>
        </w:tc>
        <w:tc>
          <w:tcPr>
            <w:tcW w:w="2100" w:type="dxa"/>
          </w:tcPr>
          <w:p w14:paraId="063088D8"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30</w:t>
            </w:r>
          </w:p>
        </w:tc>
        <w:tc>
          <w:tcPr>
            <w:tcW w:w="2429" w:type="dxa"/>
          </w:tcPr>
          <w:p w14:paraId="0EFE875C"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занятого гаражом, возможно использование кровли</w:t>
            </w:r>
          </w:p>
        </w:tc>
      </w:tr>
      <w:tr w:rsidR="007B0EE7" w:rsidRPr="00603599" w14:paraId="27FDEC87" w14:textId="77777777" w:rsidTr="007B0EE7">
        <w:tc>
          <w:tcPr>
            <w:tcW w:w="708" w:type="dxa"/>
          </w:tcPr>
          <w:p w14:paraId="4C74004F"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2.</w:t>
            </w:r>
          </w:p>
        </w:tc>
        <w:tc>
          <w:tcPr>
            <w:tcW w:w="4674" w:type="dxa"/>
          </w:tcPr>
          <w:p w14:paraId="193CC1A0"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Надземный гараж двухэтажный</w:t>
            </w:r>
          </w:p>
        </w:tc>
        <w:tc>
          <w:tcPr>
            <w:tcW w:w="2100" w:type="dxa"/>
          </w:tcPr>
          <w:p w14:paraId="4ADCD251"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20</w:t>
            </w:r>
          </w:p>
        </w:tc>
        <w:tc>
          <w:tcPr>
            <w:tcW w:w="2429" w:type="dxa"/>
          </w:tcPr>
          <w:p w14:paraId="147D5A4D"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занятого гаражом</w:t>
            </w:r>
          </w:p>
        </w:tc>
      </w:tr>
      <w:tr w:rsidR="007B0EE7" w:rsidRPr="00603599" w14:paraId="4AE0E51E" w14:textId="77777777" w:rsidTr="007B0EE7">
        <w:tc>
          <w:tcPr>
            <w:tcW w:w="708" w:type="dxa"/>
          </w:tcPr>
          <w:p w14:paraId="5367C57E"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3.</w:t>
            </w:r>
          </w:p>
        </w:tc>
        <w:tc>
          <w:tcPr>
            <w:tcW w:w="4674" w:type="dxa"/>
          </w:tcPr>
          <w:p w14:paraId="4F10536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Надземный гараж трехэтажный</w:t>
            </w:r>
          </w:p>
        </w:tc>
        <w:tc>
          <w:tcPr>
            <w:tcW w:w="2100" w:type="dxa"/>
          </w:tcPr>
          <w:p w14:paraId="405D88F0"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14</w:t>
            </w:r>
          </w:p>
        </w:tc>
        <w:tc>
          <w:tcPr>
            <w:tcW w:w="2429" w:type="dxa"/>
          </w:tcPr>
          <w:p w14:paraId="5F5B4131"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занятого гаражом</w:t>
            </w:r>
          </w:p>
        </w:tc>
      </w:tr>
      <w:tr w:rsidR="007B0EE7" w:rsidRPr="00603599" w14:paraId="368A1AC4" w14:textId="77777777" w:rsidTr="007B0EE7">
        <w:tc>
          <w:tcPr>
            <w:tcW w:w="708" w:type="dxa"/>
          </w:tcPr>
          <w:p w14:paraId="30C29474"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4.</w:t>
            </w:r>
          </w:p>
        </w:tc>
        <w:tc>
          <w:tcPr>
            <w:tcW w:w="4674" w:type="dxa"/>
          </w:tcPr>
          <w:p w14:paraId="33C5F6D7"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Надземный гараж четырехэтажный</w:t>
            </w:r>
          </w:p>
        </w:tc>
        <w:tc>
          <w:tcPr>
            <w:tcW w:w="2100" w:type="dxa"/>
          </w:tcPr>
          <w:p w14:paraId="4C9B61A2"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12</w:t>
            </w:r>
          </w:p>
        </w:tc>
        <w:tc>
          <w:tcPr>
            <w:tcW w:w="2429" w:type="dxa"/>
          </w:tcPr>
          <w:p w14:paraId="7FFD6149"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занятого гаражом</w:t>
            </w:r>
          </w:p>
        </w:tc>
      </w:tr>
      <w:tr w:rsidR="007B0EE7" w:rsidRPr="00603599" w14:paraId="3E588877" w14:textId="77777777" w:rsidTr="007B0EE7">
        <w:tc>
          <w:tcPr>
            <w:tcW w:w="708" w:type="dxa"/>
          </w:tcPr>
          <w:p w14:paraId="6B31A4BF"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5.</w:t>
            </w:r>
          </w:p>
        </w:tc>
        <w:tc>
          <w:tcPr>
            <w:tcW w:w="4674" w:type="dxa"/>
          </w:tcPr>
          <w:p w14:paraId="6A8A2187"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Надземный гараж пятиэтажный и более</w:t>
            </w:r>
          </w:p>
        </w:tc>
        <w:tc>
          <w:tcPr>
            <w:tcW w:w="2100" w:type="dxa"/>
          </w:tcPr>
          <w:p w14:paraId="503538D8"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10</w:t>
            </w:r>
          </w:p>
        </w:tc>
        <w:tc>
          <w:tcPr>
            <w:tcW w:w="2429" w:type="dxa"/>
          </w:tcPr>
          <w:p w14:paraId="24D29987"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занятого гаражом</w:t>
            </w:r>
          </w:p>
        </w:tc>
      </w:tr>
      <w:tr w:rsidR="007B0EE7" w:rsidRPr="00603599" w14:paraId="69A6A2F5" w14:textId="77777777" w:rsidTr="007B0EE7">
        <w:tc>
          <w:tcPr>
            <w:tcW w:w="708" w:type="dxa"/>
          </w:tcPr>
          <w:p w14:paraId="65780E73"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6.</w:t>
            </w:r>
          </w:p>
        </w:tc>
        <w:tc>
          <w:tcPr>
            <w:tcW w:w="4674" w:type="dxa"/>
          </w:tcPr>
          <w:p w14:paraId="49CF4E15"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Наземная (открытая) стоянка автомобилей</w:t>
            </w:r>
          </w:p>
        </w:tc>
        <w:tc>
          <w:tcPr>
            <w:tcW w:w="2100" w:type="dxa"/>
          </w:tcPr>
          <w:p w14:paraId="30F36295"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25</w:t>
            </w:r>
          </w:p>
        </w:tc>
        <w:tc>
          <w:tcPr>
            <w:tcW w:w="2429" w:type="dxa"/>
          </w:tcPr>
          <w:p w14:paraId="0419B7A3"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w:t>
            </w:r>
          </w:p>
        </w:tc>
      </w:tr>
      <w:tr w:rsidR="007B0EE7" w:rsidRPr="00603599" w14:paraId="38FD6DCB" w14:textId="77777777" w:rsidTr="007B0EE7">
        <w:tc>
          <w:tcPr>
            <w:tcW w:w="708" w:type="dxa"/>
          </w:tcPr>
          <w:p w14:paraId="38C67A6E"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7.</w:t>
            </w:r>
          </w:p>
        </w:tc>
        <w:tc>
          <w:tcPr>
            <w:tcW w:w="4674" w:type="dxa"/>
          </w:tcPr>
          <w:p w14:paraId="3153973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Наземная (открытая) стоянка в уширениях проезжих частей проездов</w:t>
            </w:r>
          </w:p>
        </w:tc>
        <w:tc>
          <w:tcPr>
            <w:tcW w:w="2100" w:type="dxa"/>
          </w:tcPr>
          <w:p w14:paraId="6EDDF1B9"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18</w:t>
            </w:r>
          </w:p>
        </w:tc>
        <w:tc>
          <w:tcPr>
            <w:tcW w:w="2429" w:type="dxa"/>
          </w:tcPr>
          <w:p w14:paraId="538F3BF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w:t>
            </w:r>
          </w:p>
        </w:tc>
      </w:tr>
      <w:tr w:rsidR="007B0EE7" w:rsidRPr="00603599" w14:paraId="18954CEC" w14:textId="77777777" w:rsidTr="007B0EE7">
        <w:tc>
          <w:tcPr>
            <w:tcW w:w="708" w:type="dxa"/>
          </w:tcPr>
          <w:p w14:paraId="6D69DB83"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8.</w:t>
            </w:r>
          </w:p>
        </w:tc>
        <w:tc>
          <w:tcPr>
            <w:tcW w:w="4674" w:type="dxa"/>
          </w:tcPr>
          <w:p w14:paraId="11171778"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Подземный гараж одноярусный в пятне застройки здания</w:t>
            </w:r>
          </w:p>
        </w:tc>
        <w:tc>
          <w:tcPr>
            <w:tcW w:w="2100" w:type="dxa"/>
          </w:tcPr>
          <w:p w14:paraId="3DEC1935"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55</w:t>
            </w:r>
          </w:p>
        </w:tc>
        <w:tc>
          <w:tcPr>
            <w:tcW w:w="2429" w:type="dxa"/>
          </w:tcPr>
          <w:p w14:paraId="258FCC17"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площадь территории под домами</w:t>
            </w:r>
          </w:p>
        </w:tc>
      </w:tr>
      <w:tr w:rsidR="007B0EE7" w:rsidRPr="00603599" w14:paraId="6AC70159" w14:textId="77777777" w:rsidTr="007B0EE7">
        <w:tc>
          <w:tcPr>
            <w:tcW w:w="708" w:type="dxa"/>
          </w:tcPr>
          <w:p w14:paraId="32B4C6E9"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9.</w:t>
            </w:r>
          </w:p>
        </w:tc>
        <w:tc>
          <w:tcPr>
            <w:tcW w:w="4674" w:type="dxa"/>
          </w:tcPr>
          <w:p w14:paraId="5C3FB5E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Подземный гараж двухъярусный в пятне застройки здания</w:t>
            </w:r>
          </w:p>
        </w:tc>
        <w:tc>
          <w:tcPr>
            <w:tcW w:w="2100" w:type="dxa"/>
          </w:tcPr>
          <w:p w14:paraId="13334AC6"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25</w:t>
            </w:r>
          </w:p>
        </w:tc>
        <w:tc>
          <w:tcPr>
            <w:tcW w:w="2429" w:type="dxa"/>
          </w:tcPr>
          <w:p w14:paraId="31C84334"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площадь территории под домами</w:t>
            </w:r>
          </w:p>
        </w:tc>
      </w:tr>
      <w:tr w:rsidR="007B0EE7" w:rsidRPr="00603599" w14:paraId="1412A935" w14:textId="77777777" w:rsidTr="007B0EE7">
        <w:tc>
          <w:tcPr>
            <w:tcW w:w="708" w:type="dxa"/>
          </w:tcPr>
          <w:p w14:paraId="6F8B9CE7"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10.</w:t>
            </w:r>
          </w:p>
        </w:tc>
        <w:tc>
          <w:tcPr>
            <w:tcW w:w="4674" w:type="dxa"/>
          </w:tcPr>
          <w:p w14:paraId="5A0F4792"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17399D69"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18</w:t>
            </w:r>
          </w:p>
        </w:tc>
        <w:tc>
          <w:tcPr>
            <w:tcW w:w="2429" w:type="dxa"/>
          </w:tcPr>
          <w:p w14:paraId="185871C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площадь территории под домами</w:t>
            </w:r>
          </w:p>
        </w:tc>
      </w:tr>
      <w:tr w:rsidR="007B0EE7" w:rsidRPr="00603599" w14:paraId="0CB2B1B9" w14:textId="77777777" w:rsidTr="007B0EE7">
        <w:tc>
          <w:tcPr>
            <w:tcW w:w="708" w:type="dxa"/>
          </w:tcPr>
          <w:p w14:paraId="2AF200AA"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11.</w:t>
            </w:r>
          </w:p>
        </w:tc>
        <w:tc>
          <w:tcPr>
            <w:tcW w:w="4674" w:type="dxa"/>
          </w:tcPr>
          <w:p w14:paraId="21104C42"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Подземный гараж одноярусный под дворовой частью</w:t>
            </w:r>
          </w:p>
        </w:tc>
        <w:tc>
          <w:tcPr>
            <w:tcW w:w="2100" w:type="dxa"/>
          </w:tcPr>
          <w:p w14:paraId="094A32EE"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35</w:t>
            </w:r>
          </w:p>
        </w:tc>
        <w:tc>
          <w:tcPr>
            <w:tcW w:w="2429" w:type="dxa"/>
          </w:tcPr>
          <w:p w14:paraId="7E909BB7"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возможно использование кровли</w:t>
            </w:r>
          </w:p>
        </w:tc>
      </w:tr>
      <w:tr w:rsidR="007B0EE7" w:rsidRPr="00603599" w14:paraId="50BB2632" w14:textId="77777777" w:rsidTr="007B0EE7">
        <w:tc>
          <w:tcPr>
            <w:tcW w:w="708" w:type="dxa"/>
          </w:tcPr>
          <w:p w14:paraId="3E58AB99"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12.</w:t>
            </w:r>
          </w:p>
        </w:tc>
        <w:tc>
          <w:tcPr>
            <w:tcW w:w="4674" w:type="dxa"/>
          </w:tcPr>
          <w:p w14:paraId="6ABBD88F"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Подземный гараж двухъярусный под дворовой частью</w:t>
            </w:r>
          </w:p>
        </w:tc>
        <w:tc>
          <w:tcPr>
            <w:tcW w:w="2100" w:type="dxa"/>
          </w:tcPr>
          <w:p w14:paraId="436FC6D5"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21</w:t>
            </w:r>
          </w:p>
        </w:tc>
        <w:tc>
          <w:tcPr>
            <w:tcW w:w="2429" w:type="dxa"/>
          </w:tcPr>
          <w:p w14:paraId="322BADE6"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возможно использование кровли</w:t>
            </w:r>
          </w:p>
        </w:tc>
      </w:tr>
      <w:tr w:rsidR="007B0EE7" w:rsidRPr="00603599" w14:paraId="2D0BBDC0" w14:textId="77777777" w:rsidTr="007B0EE7">
        <w:tc>
          <w:tcPr>
            <w:tcW w:w="708" w:type="dxa"/>
          </w:tcPr>
          <w:p w14:paraId="36B53D9B"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13.</w:t>
            </w:r>
          </w:p>
        </w:tc>
        <w:tc>
          <w:tcPr>
            <w:tcW w:w="4674" w:type="dxa"/>
          </w:tcPr>
          <w:p w14:paraId="62093D4C"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Механизированная автоматическая парковка автомобилей (не более 50 машино-мест на одну парковку)</w:t>
            </w:r>
          </w:p>
        </w:tc>
        <w:tc>
          <w:tcPr>
            <w:tcW w:w="2100" w:type="dxa"/>
          </w:tcPr>
          <w:p w14:paraId="17816C38"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не менее 8</w:t>
            </w:r>
          </w:p>
        </w:tc>
        <w:tc>
          <w:tcPr>
            <w:tcW w:w="2429" w:type="dxa"/>
          </w:tcPr>
          <w:p w14:paraId="5B21717D"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 занятого автоматической парковкой</w:t>
            </w:r>
          </w:p>
        </w:tc>
      </w:tr>
      <w:tr w:rsidR="007B0EE7" w:rsidRPr="00603599" w14:paraId="6E6214EA" w14:textId="77777777" w:rsidTr="007B0EE7">
        <w:trPr>
          <w:trHeight w:val="430"/>
        </w:trPr>
        <w:tc>
          <w:tcPr>
            <w:tcW w:w="708" w:type="dxa"/>
          </w:tcPr>
          <w:p w14:paraId="367B3376"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14.</w:t>
            </w:r>
          </w:p>
        </w:tc>
        <w:tc>
          <w:tcPr>
            <w:tcW w:w="4674" w:type="dxa"/>
          </w:tcPr>
          <w:p w14:paraId="2F71FF00"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Прочие типы</w:t>
            </w:r>
          </w:p>
        </w:tc>
        <w:tc>
          <w:tcPr>
            <w:tcW w:w="2100" w:type="dxa"/>
          </w:tcPr>
          <w:p w14:paraId="43506144" w14:textId="77777777" w:rsidR="007B0EE7" w:rsidRPr="00603599" w:rsidRDefault="007B0EE7" w:rsidP="007B0EE7">
            <w:pPr>
              <w:spacing w:before="100" w:beforeAutospacing="1" w:after="100" w:afterAutospacing="1" w:line="240" w:lineRule="auto"/>
              <w:jc w:val="center"/>
              <w:rPr>
                <w:szCs w:val="24"/>
              </w:rPr>
            </w:pPr>
            <w:r w:rsidRPr="00603599">
              <w:rPr>
                <w:szCs w:val="24"/>
              </w:rPr>
              <w:t>не менее 2.0</w:t>
            </w:r>
          </w:p>
        </w:tc>
        <w:tc>
          <w:tcPr>
            <w:tcW w:w="2429" w:type="dxa"/>
          </w:tcPr>
          <w:p w14:paraId="7DB0455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территория участка</w:t>
            </w:r>
          </w:p>
        </w:tc>
      </w:tr>
    </w:tbl>
    <w:p w14:paraId="43C95942" w14:textId="77777777" w:rsidR="007B0EE7" w:rsidRPr="00603599" w:rsidRDefault="007B0EE7" w:rsidP="007B0EE7">
      <w:pPr>
        <w:ind w:firstLine="567"/>
        <w:rPr>
          <w:sz w:val="22"/>
        </w:rPr>
      </w:pPr>
      <w:r w:rsidRPr="00603599">
        <w:rPr>
          <w:sz w:val="22"/>
        </w:rPr>
        <w:t>Примечания:</w:t>
      </w:r>
    </w:p>
    <w:p w14:paraId="1E720362" w14:textId="77777777" w:rsidR="007B0EE7" w:rsidRPr="00603599" w:rsidRDefault="007B0EE7" w:rsidP="00695776">
      <w:pPr>
        <w:ind w:firstLine="567"/>
        <w:jc w:val="both"/>
        <w:rPr>
          <w:sz w:val="22"/>
        </w:rPr>
      </w:pPr>
      <w:r w:rsidRPr="00603599">
        <w:rPr>
          <w:sz w:val="22"/>
        </w:rPr>
        <w:t>1) в случае размещения гаража под домом, в расчете используется площадь пятна застройки дома;</w:t>
      </w:r>
    </w:p>
    <w:p w14:paraId="16F8883E" w14:textId="77777777" w:rsidR="007B0EE7" w:rsidRPr="00603599" w:rsidRDefault="007B0EE7" w:rsidP="00695776">
      <w:pPr>
        <w:ind w:firstLine="567"/>
        <w:jc w:val="both"/>
        <w:rPr>
          <w:sz w:val="22"/>
        </w:rPr>
      </w:pPr>
      <w:r w:rsidRPr="00603599">
        <w:rPr>
          <w:sz w:val="22"/>
        </w:rPr>
        <w:t>2) требуется выполнение проектной документации с точным расчетом количества мест хранения автомобилей и занимаемой ими территории;</w:t>
      </w:r>
    </w:p>
    <w:p w14:paraId="578F6A7E" w14:textId="77777777" w:rsidR="007B0EE7" w:rsidRPr="00603599" w:rsidRDefault="007B0EE7" w:rsidP="00695776">
      <w:pPr>
        <w:ind w:firstLine="567"/>
        <w:jc w:val="both"/>
        <w:textAlignment w:val="baseline"/>
        <w:rPr>
          <w:sz w:val="22"/>
        </w:rPr>
      </w:pPr>
      <w:r w:rsidRPr="00603599">
        <w:rPr>
          <w:sz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33F557EA" w14:textId="77777777" w:rsidR="007B0EE7" w:rsidRPr="00603599" w:rsidRDefault="007B0EE7" w:rsidP="007B0EE7">
      <w:pPr>
        <w:rPr>
          <w:szCs w:val="24"/>
        </w:rPr>
      </w:pPr>
      <w:r w:rsidRPr="00603599">
        <w:rPr>
          <w:szCs w:val="24"/>
        </w:rPr>
        <w:br w:type="page"/>
      </w:r>
    </w:p>
    <w:p w14:paraId="663A7450" w14:textId="77777777" w:rsidR="007B0EE7" w:rsidRPr="00603599" w:rsidRDefault="007B0EE7" w:rsidP="007B0EE7">
      <w:pPr>
        <w:ind w:left="5670"/>
        <w:textAlignment w:val="baseline"/>
        <w:rPr>
          <w:szCs w:val="24"/>
        </w:rPr>
      </w:pPr>
      <w:r w:rsidRPr="00603599">
        <w:rPr>
          <w:szCs w:val="24"/>
        </w:rPr>
        <w:lastRenderedPageBreak/>
        <w:t>Приложение № 5 к местным нормативам градостроительного проектирования Талдомского городского округа Московской области</w:t>
      </w:r>
    </w:p>
    <w:p w14:paraId="6B8D05C4" w14:textId="77777777" w:rsidR="007B0EE7" w:rsidRPr="00603599" w:rsidRDefault="007B0EE7" w:rsidP="007B0EE7">
      <w:pPr>
        <w:ind w:left="5387"/>
        <w:textAlignment w:val="baseline"/>
        <w:rPr>
          <w:szCs w:val="24"/>
        </w:rPr>
      </w:pPr>
    </w:p>
    <w:p w14:paraId="1C230ED7" w14:textId="77777777" w:rsidR="007B0EE7" w:rsidRPr="00603599" w:rsidRDefault="007B0EE7" w:rsidP="007B0EE7">
      <w:pPr>
        <w:ind w:left="5387"/>
        <w:textAlignment w:val="baseline"/>
        <w:rPr>
          <w:szCs w:val="24"/>
        </w:rPr>
      </w:pPr>
    </w:p>
    <w:p w14:paraId="07FD1178" w14:textId="77777777" w:rsidR="007B0EE7" w:rsidRPr="00603599" w:rsidRDefault="007B0EE7" w:rsidP="007B0EE7">
      <w:pPr>
        <w:tabs>
          <w:tab w:val="left" w:pos="3960"/>
          <w:tab w:val="center" w:pos="7950"/>
          <w:tab w:val="center" w:pos="9300"/>
        </w:tabs>
        <w:ind w:left="360" w:right="99"/>
        <w:jc w:val="center"/>
        <w:outlineLvl w:val="1"/>
        <w:rPr>
          <w:b/>
          <w:szCs w:val="24"/>
        </w:rPr>
      </w:pPr>
      <w:r w:rsidRPr="00603599">
        <w:rPr>
          <w:b/>
          <w:szCs w:val="24"/>
        </w:rPr>
        <w:t>Расчетная площадь рабочих мест и количество работающих</w:t>
      </w:r>
    </w:p>
    <w:p w14:paraId="1293E763" w14:textId="77777777" w:rsidR="007B0EE7" w:rsidRPr="00603599" w:rsidRDefault="007B0EE7" w:rsidP="007B0EE7">
      <w:pPr>
        <w:ind w:left="5387"/>
        <w:textAlignment w:val="baseline"/>
        <w:rPr>
          <w:szCs w:val="24"/>
        </w:rPr>
      </w:pPr>
    </w:p>
    <w:tbl>
      <w:tblPr>
        <w:tblStyle w:val="af7"/>
        <w:tblW w:w="9918" w:type="dxa"/>
        <w:tblLook w:val="04A0" w:firstRow="1" w:lastRow="0" w:firstColumn="1" w:lastColumn="0" w:noHBand="0" w:noVBand="1"/>
      </w:tblPr>
      <w:tblGrid>
        <w:gridCol w:w="3964"/>
        <w:gridCol w:w="2918"/>
        <w:gridCol w:w="3036"/>
      </w:tblGrid>
      <w:tr w:rsidR="007B0EE7" w:rsidRPr="00603599" w14:paraId="6CB5401C" w14:textId="77777777" w:rsidTr="007B0EE7">
        <w:tc>
          <w:tcPr>
            <w:tcW w:w="3964" w:type="dxa"/>
            <w:vAlign w:val="center"/>
          </w:tcPr>
          <w:p w14:paraId="4F207CAF" w14:textId="77777777" w:rsidR="007B0EE7" w:rsidRPr="00603599" w:rsidRDefault="007B0EE7" w:rsidP="007B0EE7">
            <w:pPr>
              <w:spacing w:before="100" w:beforeAutospacing="1" w:after="100" w:afterAutospacing="1" w:line="240" w:lineRule="auto"/>
              <w:jc w:val="center"/>
              <w:rPr>
                <w:szCs w:val="24"/>
              </w:rPr>
            </w:pPr>
            <w:r w:rsidRPr="00603599">
              <w:rPr>
                <w:szCs w:val="24"/>
              </w:rPr>
              <w:t>Вид объекта</w:t>
            </w:r>
          </w:p>
        </w:tc>
        <w:tc>
          <w:tcPr>
            <w:tcW w:w="2918" w:type="dxa"/>
            <w:vAlign w:val="center"/>
          </w:tcPr>
          <w:p w14:paraId="2C5C1680" w14:textId="77777777" w:rsidR="007B0EE7" w:rsidRPr="00603599" w:rsidRDefault="007B0EE7" w:rsidP="007B0EE7">
            <w:pPr>
              <w:spacing w:before="100" w:beforeAutospacing="1" w:after="100" w:afterAutospacing="1" w:line="240" w:lineRule="auto"/>
              <w:jc w:val="center"/>
              <w:rPr>
                <w:szCs w:val="24"/>
              </w:rPr>
            </w:pPr>
            <w:r w:rsidRPr="00603599">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3036" w:type="dxa"/>
            <w:vAlign w:val="center"/>
          </w:tcPr>
          <w:p w14:paraId="63D7E691" w14:textId="77777777" w:rsidR="007B0EE7" w:rsidRPr="00603599" w:rsidRDefault="007B0EE7" w:rsidP="007B0EE7">
            <w:pPr>
              <w:spacing w:before="100" w:beforeAutospacing="1" w:after="100" w:afterAutospacing="1" w:line="240" w:lineRule="auto"/>
              <w:jc w:val="center"/>
              <w:rPr>
                <w:szCs w:val="24"/>
              </w:rPr>
            </w:pPr>
            <w:r w:rsidRPr="00603599">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7B0EE7" w:rsidRPr="00603599" w14:paraId="5C0B5F7E" w14:textId="77777777" w:rsidTr="007B0EE7">
        <w:tc>
          <w:tcPr>
            <w:tcW w:w="3964" w:type="dxa"/>
          </w:tcPr>
          <w:p w14:paraId="0069608C"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65A97D66" w14:textId="77777777" w:rsidR="007B0EE7" w:rsidRPr="00603599" w:rsidRDefault="007B0EE7" w:rsidP="007B0EE7">
            <w:pPr>
              <w:spacing w:before="100" w:beforeAutospacing="1" w:after="100" w:afterAutospacing="1" w:line="240" w:lineRule="auto"/>
              <w:ind w:firstLine="0"/>
              <w:rPr>
                <w:szCs w:val="24"/>
              </w:rPr>
            </w:pPr>
            <w:r w:rsidRPr="00603599">
              <w:rPr>
                <w:szCs w:val="24"/>
              </w:rPr>
              <w:t>55 рабочих мест на гектар с учетом установленного максимального коэффициента застройки</w:t>
            </w:r>
          </w:p>
        </w:tc>
        <w:tc>
          <w:tcPr>
            <w:tcW w:w="3036" w:type="dxa"/>
          </w:tcPr>
          <w:p w14:paraId="323CA825"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w:t>
            </w:r>
          </w:p>
        </w:tc>
      </w:tr>
      <w:tr w:rsidR="007B0EE7" w:rsidRPr="00603599" w14:paraId="2805B296" w14:textId="77777777" w:rsidTr="007B0EE7">
        <w:tc>
          <w:tcPr>
            <w:tcW w:w="3964" w:type="dxa"/>
          </w:tcPr>
          <w:p w14:paraId="3B5B4CA0"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Обособленные территории объектов общественно-делового назначения</w:t>
            </w:r>
          </w:p>
        </w:tc>
        <w:tc>
          <w:tcPr>
            <w:tcW w:w="2918" w:type="dxa"/>
          </w:tcPr>
          <w:p w14:paraId="38976686" w14:textId="77777777" w:rsidR="007B0EE7" w:rsidRPr="00603599" w:rsidRDefault="007B0EE7" w:rsidP="007B0EE7">
            <w:pPr>
              <w:spacing w:before="100" w:beforeAutospacing="1" w:after="100" w:afterAutospacing="1" w:line="240" w:lineRule="auto"/>
              <w:ind w:firstLine="0"/>
              <w:rPr>
                <w:szCs w:val="24"/>
              </w:rPr>
            </w:pPr>
            <w:r w:rsidRPr="00603599">
              <w:rPr>
                <w:szCs w:val="24"/>
              </w:rPr>
              <w:t>80 рабочих мест на гектар с учетом установленного максимального коэффициента застройки</w:t>
            </w:r>
          </w:p>
        </w:tc>
        <w:tc>
          <w:tcPr>
            <w:tcW w:w="3036" w:type="dxa"/>
          </w:tcPr>
          <w:p w14:paraId="2344F8B3"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w:t>
            </w:r>
          </w:p>
        </w:tc>
      </w:tr>
      <w:tr w:rsidR="007B0EE7" w:rsidRPr="00603599" w14:paraId="28B4F3C7" w14:textId="77777777" w:rsidTr="007B0EE7">
        <w:tc>
          <w:tcPr>
            <w:tcW w:w="3964" w:type="dxa"/>
          </w:tcPr>
          <w:p w14:paraId="7DA0E9DF"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Территории объектов сельскохозяйственного производства</w:t>
            </w:r>
          </w:p>
        </w:tc>
        <w:tc>
          <w:tcPr>
            <w:tcW w:w="2918" w:type="dxa"/>
          </w:tcPr>
          <w:p w14:paraId="213917DC" w14:textId="77777777" w:rsidR="007B0EE7" w:rsidRPr="00603599" w:rsidRDefault="007B0EE7" w:rsidP="007B0EE7">
            <w:pPr>
              <w:spacing w:before="100" w:beforeAutospacing="1" w:after="100" w:afterAutospacing="1" w:line="240" w:lineRule="auto"/>
              <w:ind w:firstLine="0"/>
              <w:rPr>
                <w:szCs w:val="24"/>
              </w:rPr>
            </w:pPr>
            <w:r w:rsidRPr="00603599">
              <w:rPr>
                <w:szCs w:val="24"/>
              </w:rPr>
              <w:t>10 рабочих мест на гектар</w:t>
            </w:r>
          </w:p>
        </w:tc>
        <w:tc>
          <w:tcPr>
            <w:tcW w:w="3036" w:type="dxa"/>
          </w:tcPr>
          <w:p w14:paraId="2655128A"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w:t>
            </w:r>
          </w:p>
        </w:tc>
      </w:tr>
      <w:tr w:rsidR="007B0EE7" w:rsidRPr="00603599" w14:paraId="2732CC71" w14:textId="77777777" w:rsidTr="007B0EE7">
        <w:trPr>
          <w:trHeight w:val="585"/>
        </w:trPr>
        <w:tc>
          <w:tcPr>
            <w:tcW w:w="9918" w:type="dxa"/>
            <w:gridSpan w:val="3"/>
          </w:tcPr>
          <w:p w14:paraId="40F8E33F" w14:textId="77777777" w:rsidR="007B0EE7" w:rsidRPr="00603599" w:rsidRDefault="007B0EE7" w:rsidP="007B0EE7">
            <w:pPr>
              <w:spacing w:before="100" w:beforeAutospacing="1" w:after="100" w:afterAutospacing="1" w:line="240" w:lineRule="auto"/>
              <w:ind w:firstLine="0"/>
              <w:jc w:val="center"/>
              <w:rPr>
                <w:szCs w:val="24"/>
              </w:rPr>
            </w:pPr>
            <w:r w:rsidRPr="00603599">
              <w:rPr>
                <w:bCs/>
                <w:szCs w:val="24"/>
              </w:rPr>
              <w:t>Территории объектов (объекты) жилого, общественно-делового, бытового и социального назначения</w:t>
            </w:r>
          </w:p>
        </w:tc>
      </w:tr>
      <w:tr w:rsidR="007B0EE7" w:rsidRPr="00603599" w14:paraId="44CE9B51" w14:textId="77777777" w:rsidTr="007B0EE7">
        <w:tc>
          <w:tcPr>
            <w:tcW w:w="3964" w:type="dxa"/>
          </w:tcPr>
          <w:p w14:paraId="62D9DBBF"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Отдельно стоящее офисное здание</w:t>
            </w:r>
          </w:p>
        </w:tc>
        <w:tc>
          <w:tcPr>
            <w:tcW w:w="2918" w:type="dxa"/>
          </w:tcPr>
          <w:p w14:paraId="5AD02047"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7D73213A"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10 м</w:t>
            </w:r>
            <w:r w:rsidRPr="00603599">
              <w:rPr>
                <w:szCs w:val="24"/>
                <w:vertAlign w:val="superscript"/>
              </w:rPr>
              <w:t xml:space="preserve">2 </w:t>
            </w:r>
            <w:r w:rsidRPr="00603599">
              <w:rPr>
                <w:szCs w:val="24"/>
              </w:rPr>
              <w:t>в общей площади здания</w:t>
            </w:r>
          </w:p>
        </w:tc>
      </w:tr>
      <w:tr w:rsidR="007B0EE7" w:rsidRPr="00603599" w14:paraId="6A9287E5" w14:textId="77777777" w:rsidTr="007B0EE7">
        <w:tc>
          <w:tcPr>
            <w:tcW w:w="3964" w:type="dxa"/>
          </w:tcPr>
          <w:p w14:paraId="452945F9"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Отдельно стоящее здание бытового обслуживания</w:t>
            </w:r>
          </w:p>
        </w:tc>
        <w:tc>
          <w:tcPr>
            <w:tcW w:w="2918" w:type="dxa"/>
          </w:tcPr>
          <w:p w14:paraId="5B6E293D"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2C30E373"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30 м</w:t>
            </w:r>
            <w:r w:rsidRPr="00603599">
              <w:rPr>
                <w:szCs w:val="24"/>
                <w:vertAlign w:val="superscript"/>
              </w:rPr>
              <w:t>2</w:t>
            </w:r>
            <w:r w:rsidRPr="00603599">
              <w:rPr>
                <w:szCs w:val="24"/>
              </w:rPr>
              <w:t xml:space="preserve"> общей площади здания</w:t>
            </w:r>
          </w:p>
        </w:tc>
      </w:tr>
      <w:tr w:rsidR="007B0EE7" w:rsidRPr="00603599" w14:paraId="29B7AD72" w14:textId="77777777" w:rsidTr="007B0EE7">
        <w:tc>
          <w:tcPr>
            <w:tcW w:w="3964" w:type="dxa"/>
          </w:tcPr>
          <w:p w14:paraId="12744339"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Дошкольное образовательное учреждение</w:t>
            </w:r>
          </w:p>
        </w:tc>
        <w:tc>
          <w:tcPr>
            <w:tcW w:w="2918" w:type="dxa"/>
          </w:tcPr>
          <w:p w14:paraId="11438BD2"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6757ADE9"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20 рабочих мест на 100 единиц емкости</w:t>
            </w:r>
          </w:p>
        </w:tc>
      </w:tr>
      <w:tr w:rsidR="007B0EE7" w:rsidRPr="00603599" w14:paraId="20EBF688" w14:textId="77777777" w:rsidTr="007B0EE7">
        <w:tc>
          <w:tcPr>
            <w:tcW w:w="3964" w:type="dxa"/>
          </w:tcPr>
          <w:p w14:paraId="0685B42D"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Общеобразовательное учреждение</w:t>
            </w:r>
          </w:p>
        </w:tc>
        <w:tc>
          <w:tcPr>
            <w:tcW w:w="2918" w:type="dxa"/>
          </w:tcPr>
          <w:p w14:paraId="525DD9F2"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757EEA35"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15 рабочих мест на 100 единиц емкости</w:t>
            </w:r>
          </w:p>
        </w:tc>
      </w:tr>
      <w:tr w:rsidR="007B0EE7" w:rsidRPr="00603599" w14:paraId="20CCA26C" w14:textId="77777777" w:rsidTr="007B0EE7">
        <w:tc>
          <w:tcPr>
            <w:tcW w:w="3964" w:type="dxa"/>
          </w:tcPr>
          <w:p w14:paraId="175D7BE0"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Учреждения дополнительного образования</w:t>
            </w:r>
          </w:p>
        </w:tc>
        <w:tc>
          <w:tcPr>
            <w:tcW w:w="2918" w:type="dxa"/>
          </w:tcPr>
          <w:p w14:paraId="78660A40"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7DA43D32"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10 рабочих мест на 100 единиц емкости</w:t>
            </w:r>
          </w:p>
        </w:tc>
      </w:tr>
      <w:tr w:rsidR="007B0EE7" w:rsidRPr="00603599" w14:paraId="77548E5C" w14:textId="77777777" w:rsidTr="007B0EE7">
        <w:tc>
          <w:tcPr>
            <w:tcW w:w="3964" w:type="dxa"/>
          </w:tcPr>
          <w:p w14:paraId="657FDB6E"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Учреждения научные и высшего образования</w:t>
            </w:r>
          </w:p>
        </w:tc>
        <w:tc>
          <w:tcPr>
            <w:tcW w:w="2918" w:type="dxa"/>
          </w:tcPr>
          <w:p w14:paraId="7511EEC3"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4C01ACF2"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20 рабочих мест на 100 единиц емкости</w:t>
            </w:r>
          </w:p>
        </w:tc>
      </w:tr>
      <w:tr w:rsidR="007B0EE7" w:rsidRPr="00603599" w14:paraId="33EF870A" w14:textId="77777777" w:rsidTr="007B0EE7">
        <w:tc>
          <w:tcPr>
            <w:tcW w:w="3964" w:type="dxa"/>
          </w:tcPr>
          <w:p w14:paraId="01E66672"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Учреждения социального обслуживания</w:t>
            </w:r>
          </w:p>
        </w:tc>
        <w:tc>
          <w:tcPr>
            <w:tcW w:w="2918" w:type="dxa"/>
          </w:tcPr>
          <w:p w14:paraId="7EF4E32D"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13BC254C"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40 м</w:t>
            </w:r>
            <w:r w:rsidRPr="00603599">
              <w:rPr>
                <w:szCs w:val="24"/>
                <w:vertAlign w:val="superscript"/>
              </w:rPr>
              <w:t>2</w:t>
            </w:r>
            <w:r w:rsidRPr="00603599">
              <w:rPr>
                <w:szCs w:val="24"/>
              </w:rPr>
              <w:t xml:space="preserve"> общей площади здания</w:t>
            </w:r>
          </w:p>
        </w:tc>
      </w:tr>
      <w:tr w:rsidR="007B0EE7" w:rsidRPr="00603599" w14:paraId="27977B7F" w14:textId="77777777" w:rsidTr="007B0EE7">
        <w:trPr>
          <w:trHeight w:val="2138"/>
        </w:trPr>
        <w:tc>
          <w:tcPr>
            <w:tcW w:w="3964" w:type="dxa"/>
          </w:tcPr>
          <w:p w14:paraId="071C477A"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Учреждения здравоохранения, в том числе:поликлиники,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62EED9AD"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0021B132"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30 рабочих мест на 100 посещений50 рабочих мест на 100 койко-мест</w:t>
            </w:r>
          </w:p>
        </w:tc>
      </w:tr>
      <w:tr w:rsidR="007B0EE7" w:rsidRPr="00603599" w14:paraId="0BE5A3F9" w14:textId="77777777" w:rsidTr="007B0EE7">
        <w:tc>
          <w:tcPr>
            <w:tcW w:w="3964" w:type="dxa"/>
          </w:tcPr>
          <w:p w14:paraId="796970AE"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Учреждения культуры, искусства и спорта, здания и сооружения (объекты) рекреационного назначения и отдыха</w:t>
            </w:r>
          </w:p>
        </w:tc>
        <w:tc>
          <w:tcPr>
            <w:tcW w:w="2918" w:type="dxa"/>
          </w:tcPr>
          <w:p w14:paraId="5D14BE9E"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7FE19387"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60 м</w:t>
            </w:r>
            <w:r w:rsidRPr="00603599">
              <w:rPr>
                <w:szCs w:val="24"/>
                <w:vertAlign w:val="superscript"/>
              </w:rPr>
              <w:t>2</w:t>
            </w:r>
            <w:r w:rsidRPr="00603599">
              <w:rPr>
                <w:szCs w:val="24"/>
              </w:rPr>
              <w:t xml:space="preserve"> общей площади здания</w:t>
            </w:r>
          </w:p>
        </w:tc>
      </w:tr>
      <w:tr w:rsidR="007B0EE7" w:rsidRPr="00603599" w14:paraId="29811707" w14:textId="77777777" w:rsidTr="007B0EE7">
        <w:tc>
          <w:tcPr>
            <w:tcW w:w="3964" w:type="dxa"/>
          </w:tcPr>
          <w:p w14:paraId="03D039BD"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Банно-оздоровительные комплексы с бассейнами и тренажерным залом</w:t>
            </w:r>
          </w:p>
        </w:tc>
        <w:tc>
          <w:tcPr>
            <w:tcW w:w="2918" w:type="dxa"/>
          </w:tcPr>
          <w:p w14:paraId="6643B690"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4EBFA746"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40 м</w:t>
            </w:r>
            <w:r w:rsidRPr="00603599">
              <w:rPr>
                <w:szCs w:val="24"/>
                <w:vertAlign w:val="superscript"/>
              </w:rPr>
              <w:t xml:space="preserve">2 </w:t>
            </w:r>
            <w:r w:rsidRPr="00603599">
              <w:rPr>
                <w:szCs w:val="24"/>
              </w:rPr>
              <w:t>общей площади (без учета зеркала воды)</w:t>
            </w:r>
          </w:p>
        </w:tc>
      </w:tr>
      <w:tr w:rsidR="007B0EE7" w:rsidRPr="00603599" w14:paraId="79B9F53D" w14:textId="77777777" w:rsidTr="007B0EE7">
        <w:tc>
          <w:tcPr>
            <w:tcW w:w="3964" w:type="dxa"/>
          </w:tcPr>
          <w:p w14:paraId="585D1EEA"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Библиотеки</w:t>
            </w:r>
          </w:p>
        </w:tc>
        <w:tc>
          <w:tcPr>
            <w:tcW w:w="2918" w:type="dxa"/>
          </w:tcPr>
          <w:p w14:paraId="0777D9C4"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1BE9F71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50 м</w:t>
            </w:r>
            <w:r w:rsidRPr="00603599">
              <w:rPr>
                <w:szCs w:val="24"/>
                <w:vertAlign w:val="superscript"/>
              </w:rPr>
              <w:t>2</w:t>
            </w:r>
            <w:r w:rsidRPr="00603599">
              <w:rPr>
                <w:szCs w:val="24"/>
              </w:rPr>
              <w:t xml:space="preserve"> общей площади помещения, но не менее 1 рабочего места</w:t>
            </w:r>
          </w:p>
        </w:tc>
      </w:tr>
      <w:tr w:rsidR="007B0EE7" w:rsidRPr="00603599" w14:paraId="51E25994" w14:textId="77777777" w:rsidTr="007B0EE7">
        <w:tc>
          <w:tcPr>
            <w:tcW w:w="3964" w:type="dxa"/>
          </w:tcPr>
          <w:p w14:paraId="6E021FF7"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Торговые центры, торгово-офисные центры, магазины площадью менее 5000 м</w:t>
            </w:r>
            <w:r w:rsidRPr="00603599">
              <w:rPr>
                <w:szCs w:val="24"/>
                <w:vertAlign w:val="superscript"/>
              </w:rPr>
              <w:t>2</w:t>
            </w:r>
          </w:p>
        </w:tc>
        <w:tc>
          <w:tcPr>
            <w:tcW w:w="2918" w:type="dxa"/>
          </w:tcPr>
          <w:p w14:paraId="62913BD7"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78B1A3B5"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15 м</w:t>
            </w:r>
            <w:r w:rsidRPr="00603599">
              <w:rPr>
                <w:szCs w:val="24"/>
                <w:vertAlign w:val="superscript"/>
              </w:rPr>
              <w:t>2</w:t>
            </w:r>
            <w:r w:rsidRPr="00603599">
              <w:rPr>
                <w:szCs w:val="24"/>
              </w:rPr>
              <w:t xml:space="preserve"> общей площади здания или по отдельным помещениям и объектам согласно их планируемому </w:t>
            </w:r>
            <w:r w:rsidRPr="00603599">
              <w:rPr>
                <w:szCs w:val="24"/>
              </w:rPr>
              <w:lastRenderedPageBreak/>
              <w:t>функциональному назначению (набором) при условии отражения их площадей в документации</w:t>
            </w:r>
          </w:p>
        </w:tc>
      </w:tr>
      <w:tr w:rsidR="007B0EE7" w:rsidRPr="00603599" w14:paraId="4AD5B1DB" w14:textId="77777777" w:rsidTr="007B0EE7">
        <w:tc>
          <w:tcPr>
            <w:tcW w:w="3964" w:type="dxa"/>
          </w:tcPr>
          <w:p w14:paraId="7393624C"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lastRenderedPageBreak/>
              <w:t>Многофункциональные центры, торговые комплексы, магазины площадью от 5000 до 10000 м</w:t>
            </w:r>
            <w:r w:rsidRPr="00603599">
              <w:rPr>
                <w:szCs w:val="24"/>
                <w:vertAlign w:val="superscript"/>
              </w:rPr>
              <w:t>2</w:t>
            </w:r>
          </w:p>
        </w:tc>
        <w:tc>
          <w:tcPr>
            <w:tcW w:w="2918" w:type="dxa"/>
          </w:tcPr>
          <w:p w14:paraId="782EEE26"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3B73216A"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30 м</w:t>
            </w:r>
            <w:r w:rsidRPr="00603599">
              <w:rPr>
                <w:szCs w:val="24"/>
                <w:vertAlign w:val="superscript"/>
              </w:rPr>
              <w:t>2</w:t>
            </w:r>
            <w:r w:rsidRPr="00603599">
              <w:rPr>
                <w:szCs w:val="24"/>
              </w:rPr>
              <w:t xml:space="preserve"> общей площади здания</w:t>
            </w:r>
          </w:p>
        </w:tc>
      </w:tr>
      <w:tr w:rsidR="007B0EE7" w:rsidRPr="00603599" w14:paraId="4F2F6576" w14:textId="77777777" w:rsidTr="007B0EE7">
        <w:tc>
          <w:tcPr>
            <w:tcW w:w="3964" w:type="dxa"/>
          </w:tcPr>
          <w:p w14:paraId="0314E9F1"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Многофункциональные центры, торговые и торгово-развлекательные комплексы (центры) площадью более 10000 м</w:t>
            </w:r>
            <w:r w:rsidRPr="00603599">
              <w:rPr>
                <w:szCs w:val="24"/>
                <w:vertAlign w:val="superscript"/>
              </w:rPr>
              <w:t>2</w:t>
            </w:r>
          </w:p>
        </w:tc>
        <w:tc>
          <w:tcPr>
            <w:tcW w:w="2918" w:type="dxa"/>
          </w:tcPr>
          <w:p w14:paraId="545F6BAF"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6BB30E10"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80 м</w:t>
            </w:r>
            <w:r w:rsidRPr="00603599">
              <w:rPr>
                <w:szCs w:val="24"/>
                <w:vertAlign w:val="superscript"/>
              </w:rPr>
              <w:t>2</w:t>
            </w:r>
            <w:r w:rsidRPr="00603599">
              <w:rPr>
                <w:szCs w:val="24"/>
              </w:rPr>
              <w:t xml:space="preserve"> общей площади здания</w:t>
            </w:r>
          </w:p>
        </w:tc>
      </w:tr>
      <w:tr w:rsidR="007B0EE7" w:rsidRPr="00603599" w14:paraId="7EF9904D" w14:textId="77777777" w:rsidTr="007B0EE7">
        <w:tc>
          <w:tcPr>
            <w:tcW w:w="3964" w:type="dxa"/>
          </w:tcPr>
          <w:p w14:paraId="68543E33"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Гостиницы</w:t>
            </w:r>
          </w:p>
        </w:tc>
        <w:tc>
          <w:tcPr>
            <w:tcW w:w="2918" w:type="dxa"/>
          </w:tcPr>
          <w:p w14:paraId="02E31EAC"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5E1C4E6D"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70 м</w:t>
            </w:r>
            <w:r w:rsidRPr="00603599">
              <w:rPr>
                <w:szCs w:val="24"/>
                <w:vertAlign w:val="superscript"/>
              </w:rPr>
              <w:t>2</w:t>
            </w:r>
            <w:r w:rsidRPr="00603599">
              <w:rPr>
                <w:szCs w:val="24"/>
              </w:rPr>
              <w:t xml:space="preserve"> общей площади здания</w:t>
            </w:r>
          </w:p>
        </w:tc>
      </w:tr>
      <w:tr w:rsidR="007B0EE7" w:rsidRPr="00603599" w14:paraId="26E54DD2" w14:textId="77777777" w:rsidTr="007B0EE7">
        <w:tc>
          <w:tcPr>
            <w:tcW w:w="3964" w:type="dxa"/>
          </w:tcPr>
          <w:p w14:paraId="4721CF9C"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Общежития</w:t>
            </w:r>
          </w:p>
        </w:tc>
        <w:tc>
          <w:tcPr>
            <w:tcW w:w="2918" w:type="dxa"/>
          </w:tcPr>
          <w:p w14:paraId="77267467"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194C805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12 м</w:t>
            </w:r>
            <w:r w:rsidRPr="00603599">
              <w:rPr>
                <w:szCs w:val="24"/>
                <w:vertAlign w:val="superscript"/>
              </w:rPr>
              <w:t>2</w:t>
            </w:r>
            <w:r w:rsidRPr="00603599">
              <w:rPr>
                <w:szCs w:val="24"/>
              </w:rPr>
              <w:t xml:space="preserve"> общей площади административных помещений</w:t>
            </w:r>
          </w:p>
        </w:tc>
      </w:tr>
      <w:tr w:rsidR="007B0EE7" w:rsidRPr="00603599" w14:paraId="1953E6FD" w14:textId="77777777" w:rsidTr="007B0EE7">
        <w:tc>
          <w:tcPr>
            <w:tcW w:w="3964" w:type="dxa"/>
          </w:tcPr>
          <w:p w14:paraId="45E7498E"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Предприятия общественного питания</w:t>
            </w:r>
          </w:p>
        </w:tc>
        <w:tc>
          <w:tcPr>
            <w:tcW w:w="2918" w:type="dxa"/>
          </w:tcPr>
          <w:p w14:paraId="54FDA560"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21BE3715"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6 посадочных мест</w:t>
            </w:r>
          </w:p>
        </w:tc>
      </w:tr>
      <w:tr w:rsidR="007B0EE7" w:rsidRPr="00603599" w14:paraId="70B34184" w14:textId="77777777" w:rsidTr="007B0EE7">
        <w:trPr>
          <w:trHeight w:val="435"/>
        </w:trPr>
        <w:tc>
          <w:tcPr>
            <w:tcW w:w="9918" w:type="dxa"/>
            <w:gridSpan w:val="3"/>
          </w:tcPr>
          <w:p w14:paraId="42D140E4"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Встроенные нежилые помещения в многоквартирных домах</w:t>
            </w:r>
          </w:p>
        </w:tc>
      </w:tr>
      <w:tr w:rsidR="007B0EE7" w:rsidRPr="00603599" w14:paraId="1FCCD5CF" w14:textId="77777777" w:rsidTr="007B0EE7">
        <w:tc>
          <w:tcPr>
            <w:tcW w:w="3964" w:type="dxa"/>
          </w:tcPr>
          <w:p w14:paraId="27E56B3A"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274F56BB"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29BF026D"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15 м</w:t>
            </w:r>
            <w:r w:rsidRPr="00603599">
              <w:rPr>
                <w:szCs w:val="24"/>
                <w:vertAlign w:val="superscript"/>
              </w:rPr>
              <w:t>2</w:t>
            </w:r>
            <w:r w:rsidRPr="00603599">
              <w:rPr>
                <w:szCs w:val="24"/>
              </w:rPr>
              <w:t xml:space="preserve"> общей площади помещений</w:t>
            </w:r>
          </w:p>
        </w:tc>
      </w:tr>
      <w:tr w:rsidR="007B0EE7" w:rsidRPr="00603599" w14:paraId="25EE8876" w14:textId="77777777" w:rsidTr="007B0EE7">
        <w:tc>
          <w:tcPr>
            <w:tcW w:w="3964" w:type="dxa"/>
          </w:tcPr>
          <w:p w14:paraId="1033213F"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148F2676"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52C335A9"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10 м</w:t>
            </w:r>
            <w:r w:rsidRPr="00603599">
              <w:rPr>
                <w:szCs w:val="24"/>
                <w:vertAlign w:val="superscript"/>
              </w:rPr>
              <w:t>2</w:t>
            </w:r>
            <w:r w:rsidRPr="00603599">
              <w:rPr>
                <w:szCs w:val="24"/>
              </w:rPr>
              <w:t xml:space="preserve"> общей площади здания</w:t>
            </w:r>
          </w:p>
        </w:tc>
      </w:tr>
      <w:tr w:rsidR="007B0EE7" w:rsidRPr="00603599" w14:paraId="54742BB7" w14:textId="77777777" w:rsidTr="007B0EE7">
        <w:trPr>
          <w:trHeight w:val="359"/>
        </w:trPr>
        <w:tc>
          <w:tcPr>
            <w:tcW w:w="9918" w:type="dxa"/>
            <w:gridSpan w:val="3"/>
          </w:tcPr>
          <w:p w14:paraId="4AF5D834"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Производственные и складские объекты</w:t>
            </w:r>
          </w:p>
        </w:tc>
      </w:tr>
      <w:tr w:rsidR="007B0EE7" w:rsidRPr="00603599" w14:paraId="75374229" w14:textId="77777777" w:rsidTr="007B0EE7">
        <w:tc>
          <w:tcPr>
            <w:tcW w:w="3964" w:type="dxa"/>
          </w:tcPr>
          <w:p w14:paraId="07BDE9BE"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Производственные предприятия</w:t>
            </w:r>
          </w:p>
        </w:tc>
        <w:tc>
          <w:tcPr>
            <w:tcW w:w="2918" w:type="dxa"/>
          </w:tcPr>
          <w:p w14:paraId="1BBCE4D5"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38A38BCE"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150 м</w:t>
            </w:r>
            <w:r w:rsidRPr="00603599">
              <w:rPr>
                <w:szCs w:val="24"/>
                <w:vertAlign w:val="superscript"/>
              </w:rPr>
              <w:t>2</w:t>
            </w:r>
            <w:r w:rsidRPr="00603599">
              <w:rPr>
                <w:szCs w:val="24"/>
              </w:rPr>
              <w:t xml:space="preserve"> общей площади производственного здания</w:t>
            </w:r>
          </w:p>
        </w:tc>
      </w:tr>
      <w:tr w:rsidR="007B0EE7" w:rsidRPr="00603599" w14:paraId="0A71F961" w14:textId="77777777" w:rsidTr="007B0EE7">
        <w:tc>
          <w:tcPr>
            <w:tcW w:w="3964" w:type="dxa"/>
          </w:tcPr>
          <w:p w14:paraId="63F22769"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Производственно-складские комплексы более 10000 м</w:t>
            </w:r>
            <w:r w:rsidRPr="00603599">
              <w:rPr>
                <w:szCs w:val="24"/>
                <w:vertAlign w:val="superscript"/>
              </w:rPr>
              <w:t>2</w:t>
            </w:r>
          </w:p>
        </w:tc>
        <w:tc>
          <w:tcPr>
            <w:tcW w:w="2918" w:type="dxa"/>
          </w:tcPr>
          <w:p w14:paraId="5BDEE58C"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1119161C"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250 м</w:t>
            </w:r>
            <w:r w:rsidRPr="00603599">
              <w:rPr>
                <w:szCs w:val="24"/>
                <w:vertAlign w:val="superscript"/>
              </w:rPr>
              <w:t>2</w:t>
            </w:r>
            <w:r w:rsidRPr="00603599">
              <w:rPr>
                <w:szCs w:val="24"/>
              </w:rPr>
              <w:t xml:space="preserve"> общей площади помещения</w:t>
            </w:r>
          </w:p>
        </w:tc>
      </w:tr>
      <w:tr w:rsidR="007B0EE7" w:rsidRPr="00603599" w14:paraId="53DAEC3B" w14:textId="77777777" w:rsidTr="007B0EE7">
        <w:tc>
          <w:tcPr>
            <w:tcW w:w="3964" w:type="dxa"/>
          </w:tcPr>
          <w:p w14:paraId="5178C379"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Склады, площадью более 10000 м</w:t>
            </w:r>
            <w:r w:rsidRPr="00603599">
              <w:rPr>
                <w:szCs w:val="24"/>
                <w:vertAlign w:val="superscript"/>
              </w:rPr>
              <w:t>2</w:t>
            </w:r>
          </w:p>
        </w:tc>
        <w:tc>
          <w:tcPr>
            <w:tcW w:w="2918" w:type="dxa"/>
          </w:tcPr>
          <w:p w14:paraId="20EFCC81"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2A8538A5"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300 м</w:t>
            </w:r>
            <w:r w:rsidRPr="00603599">
              <w:rPr>
                <w:szCs w:val="24"/>
                <w:vertAlign w:val="superscript"/>
              </w:rPr>
              <w:t>2</w:t>
            </w:r>
            <w:r w:rsidRPr="00603599">
              <w:rPr>
                <w:szCs w:val="24"/>
              </w:rPr>
              <w:t xml:space="preserve"> общей площади складского помещения</w:t>
            </w:r>
          </w:p>
        </w:tc>
      </w:tr>
      <w:tr w:rsidR="007B0EE7" w:rsidRPr="00603599" w14:paraId="6FB15131" w14:textId="77777777" w:rsidTr="007B0EE7">
        <w:tc>
          <w:tcPr>
            <w:tcW w:w="3964" w:type="dxa"/>
          </w:tcPr>
          <w:p w14:paraId="10A5688E"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Склады, площадью менее 10000 м</w:t>
            </w:r>
            <w:r w:rsidRPr="00603599">
              <w:rPr>
                <w:szCs w:val="24"/>
                <w:vertAlign w:val="superscript"/>
              </w:rPr>
              <w:t>2</w:t>
            </w:r>
          </w:p>
        </w:tc>
        <w:tc>
          <w:tcPr>
            <w:tcW w:w="2918" w:type="dxa"/>
          </w:tcPr>
          <w:p w14:paraId="34A8D040"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4B49F7B9"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120 м</w:t>
            </w:r>
            <w:r w:rsidRPr="00603599">
              <w:rPr>
                <w:szCs w:val="24"/>
                <w:vertAlign w:val="superscript"/>
              </w:rPr>
              <w:t>2</w:t>
            </w:r>
            <w:r w:rsidRPr="00603599">
              <w:rPr>
                <w:szCs w:val="24"/>
              </w:rPr>
              <w:t xml:space="preserve"> общей площади складского помещения</w:t>
            </w:r>
          </w:p>
        </w:tc>
      </w:tr>
      <w:tr w:rsidR="007B0EE7" w:rsidRPr="00603599" w14:paraId="245F3B89" w14:textId="77777777" w:rsidTr="007B0EE7">
        <w:tc>
          <w:tcPr>
            <w:tcW w:w="3964" w:type="dxa"/>
          </w:tcPr>
          <w:p w14:paraId="0084AE9B"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Склады, площадью менее 20000 м</w:t>
            </w:r>
            <w:r w:rsidRPr="00603599">
              <w:rPr>
                <w:szCs w:val="24"/>
                <w:vertAlign w:val="superscript"/>
              </w:rPr>
              <w:t>2</w:t>
            </w:r>
          </w:p>
        </w:tc>
        <w:tc>
          <w:tcPr>
            <w:tcW w:w="2918" w:type="dxa"/>
          </w:tcPr>
          <w:p w14:paraId="7D2B0FB3"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78064A59"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120 м</w:t>
            </w:r>
            <w:r w:rsidRPr="00603599">
              <w:rPr>
                <w:szCs w:val="24"/>
                <w:vertAlign w:val="superscript"/>
              </w:rPr>
              <w:t>2</w:t>
            </w:r>
            <w:r w:rsidRPr="00603599">
              <w:rPr>
                <w:szCs w:val="24"/>
              </w:rPr>
              <w:t xml:space="preserve"> общей площади складского помещения</w:t>
            </w:r>
          </w:p>
        </w:tc>
      </w:tr>
      <w:tr w:rsidR="007B0EE7" w:rsidRPr="00603599" w14:paraId="5BE44C3F" w14:textId="77777777" w:rsidTr="007B0EE7">
        <w:tc>
          <w:tcPr>
            <w:tcW w:w="3964" w:type="dxa"/>
          </w:tcPr>
          <w:p w14:paraId="747BAC57"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4"/>
              </w:rPr>
              <w:t>Оптово-распределительный центр</w:t>
            </w:r>
          </w:p>
        </w:tc>
        <w:tc>
          <w:tcPr>
            <w:tcW w:w="2918" w:type="dxa"/>
          </w:tcPr>
          <w:p w14:paraId="478F80F0" w14:textId="77777777" w:rsidR="007B0EE7" w:rsidRPr="00603599" w:rsidRDefault="007B0EE7" w:rsidP="007B0EE7">
            <w:pPr>
              <w:spacing w:before="100" w:beforeAutospacing="1" w:after="100" w:afterAutospacing="1" w:line="240" w:lineRule="auto"/>
              <w:jc w:val="center"/>
              <w:rPr>
                <w:szCs w:val="24"/>
              </w:rPr>
            </w:pPr>
            <w:r w:rsidRPr="00603599">
              <w:rPr>
                <w:szCs w:val="24"/>
              </w:rPr>
              <w:t>-</w:t>
            </w:r>
          </w:p>
        </w:tc>
        <w:tc>
          <w:tcPr>
            <w:tcW w:w="3036" w:type="dxa"/>
          </w:tcPr>
          <w:p w14:paraId="6752506D" w14:textId="77777777" w:rsidR="007B0EE7" w:rsidRPr="00603599" w:rsidRDefault="007B0EE7" w:rsidP="007B0EE7">
            <w:pPr>
              <w:spacing w:before="100" w:beforeAutospacing="1" w:after="100" w:afterAutospacing="1" w:line="240" w:lineRule="auto"/>
              <w:ind w:firstLine="0"/>
              <w:jc w:val="left"/>
              <w:rPr>
                <w:szCs w:val="24"/>
              </w:rPr>
            </w:pPr>
            <w:r w:rsidRPr="00603599">
              <w:rPr>
                <w:szCs w:val="24"/>
              </w:rPr>
              <w:t>Согласно расчету по отдельным помещениям и объектам (набором)</w:t>
            </w:r>
          </w:p>
        </w:tc>
      </w:tr>
      <w:tr w:rsidR="007B0EE7" w:rsidRPr="00603599" w14:paraId="2C78C71E" w14:textId="77777777" w:rsidTr="007B0EE7">
        <w:trPr>
          <w:trHeight w:val="452"/>
        </w:trPr>
        <w:tc>
          <w:tcPr>
            <w:tcW w:w="9918" w:type="dxa"/>
            <w:gridSpan w:val="3"/>
          </w:tcPr>
          <w:p w14:paraId="604E073E" w14:textId="77777777" w:rsidR="007B0EE7" w:rsidRPr="00603599" w:rsidRDefault="007B0EE7" w:rsidP="007B0EE7">
            <w:pPr>
              <w:spacing w:before="100" w:beforeAutospacing="1" w:after="100" w:afterAutospacing="1" w:line="240" w:lineRule="auto"/>
              <w:ind w:firstLine="0"/>
              <w:jc w:val="center"/>
              <w:rPr>
                <w:szCs w:val="24"/>
              </w:rPr>
            </w:pPr>
            <w:r w:rsidRPr="00603599">
              <w:rPr>
                <w:szCs w:val="24"/>
              </w:rPr>
              <w:t>Объекты транспортной инфраструктуры</w:t>
            </w:r>
          </w:p>
        </w:tc>
      </w:tr>
      <w:tr w:rsidR="007B0EE7" w:rsidRPr="00603599" w14:paraId="1EB57372" w14:textId="77777777" w:rsidTr="007B0EE7">
        <w:tc>
          <w:tcPr>
            <w:tcW w:w="3964" w:type="dxa"/>
          </w:tcPr>
          <w:p w14:paraId="307B8B76" w14:textId="77777777" w:rsidR="007B0EE7" w:rsidRPr="00603599" w:rsidRDefault="007B0EE7" w:rsidP="007B0EE7">
            <w:pPr>
              <w:spacing w:before="100" w:beforeAutospacing="1" w:after="100" w:afterAutospacing="1" w:line="240" w:lineRule="auto"/>
              <w:ind w:firstLine="22"/>
              <w:jc w:val="left"/>
              <w:rPr>
                <w:szCs w:val="24"/>
              </w:rPr>
            </w:pPr>
            <w:r w:rsidRPr="00603599">
              <w:rPr>
                <w:szCs w:val="28"/>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18" w:type="dxa"/>
          </w:tcPr>
          <w:p w14:paraId="0EA2053D" w14:textId="77777777" w:rsidR="007B0EE7" w:rsidRPr="00603599" w:rsidRDefault="007B0EE7" w:rsidP="007B0EE7">
            <w:pPr>
              <w:spacing w:before="100" w:beforeAutospacing="1" w:after="100" w:afterAutospacing="1" w:line="240" w:lineRule="auto"/>
              <w:jc w:val="center"/>
              <w:rPr>
                <w:szCs w:val="24"/>
              </w:rPr>
            </w:pPr>
            <w:r w:rsidRPr="00603599">
              <w:rPr>
                <w:szCs w:val="28"/>
              </w:rPr>
              <w:t>-</w:t>
            </w:r>
          </w:p>
        </w:tc>
        <w:tc>
          <w:tcPr>
            <w:tcW w:w="3036" w:type="dxa"/>
          </w:tcPr>
          <w:p w14:paraId="78AFA0B1" w14:textId="77777777" w:rsidR="007B0EE7" w:rsidRPr="00603599" w:rsidRDefault="007B0EE7" w:rsidP="007B0EE7">
            <w:pPr>
              <w:spacing w:after="100" w:line="240" w:lineRule="auto"/>
              <w:jc w:val="left"/>
              <w:rPr>
                <w:szCs w:val="28"/>
              </w:rPr>
            </w:pPr>
            <w:r w:rsidRPr="00603599">
              <w:rPr>
                <w:szCs w:val="28"/>
              </w:rPr>
              <w:t xml:space="preserve">Для офисных помещений гаражного комплекса, закрытого паркинга (охрана, обслуживание) - 10 </w:t>
            </w:r>
            <w:r w:rsidRPr="00603599">
              <w:rPr>
                <w:szCs w:val="24"/>
                <w:lang w:bidi="ru-RU"/>
              </w:rPr>
              <w:t>м</w:t>
            </w:r>
            <w:r w:rsidRPr="00603599">
              <w:rPr>
                <w:szCs w:val="24"/>
                <w:vertAlign w:val="superscript"/>
                <w:lang w:bidi="ru-RU"/>
              </w:rPr>
              <w:t>2</w:t>
            </w:r>
            <w:r w:rsidRPr="00603599">
              <w:rPr>
                <w:szCs w:val="28"/>
              </w:rPr>
              <w:t xml:space="preserve"> на 1 рабочее место.</w:t>
            </w:r>
          </w:p>
          <w:p w14:paraId="04B49499" w14:textId="77777777" w:rsidR="007B0EE7" w:rsidRPr="00603599" w:rsidRDefault="007B0EE7" w:rsidP="007B0EE7">
            <w:pPr>
              <w:spacing w:before="100" w:beforeAutospacing="1" w:after="100" w:afterAutospacing="1" w:line="240" w:lineRule="auto"/>
              <w:ind w:firstLine="0"/>
              <w:jc w:val="left"/>
              <w:rPr>
                <w:szCs w:val="24"/>
              </w:rPr>
            </w:pPr>
            <w:r w:rsidRPr="00603599">
              <w:rPr>
                <w:szCs w:val="28"/>
              </w:rPr>
              <w:t xml:space="preserve">Для технических помещений (мойка, сервис, шиномонтаж) – не более 2 единиц рабочих мест на один пост. </w:t>
            </w:r>
          </w:p>
        </w:tc>
      </w:tr>
    </w:tbl>
    <w:p w14:paraId="321AA94B" w14:textId="77777777" w:rsidR="007B0EE7" w:rsidRPr="00603599" w:rsidRDefault="007B0EE7" w:rsidP="007B0EE7">
      <w:pPr>
        <w:spacing w:before="100" w:beforeAutospacing="1" w:after="100" w:afterAutospacing="1"/>
        <w:jc w:val="center"/>
        <w:rPr>
          <w:b/>
          <w:szCs w:val="24"/>
        </w:rPr>
      </w:pPr>
    </w:p>
    <w:p w14:paraId="43DD63A9" w14:textId="77777777" w:rsidR="007B0EE7" w:rsidRPr="00603599" w:rsidRDefault="007B0EE7" w:rsidP="007B0EE7">
      <w:pPr>
        <w:textAlignment w:val="baseline"/>
        <w:rPr>
          <w:szCs w:val="24"/>
        </w:rPr>
      </w:pPr>
    </w:p>
    <w:p w14:paraId="1F4513D4" w14:textId="77777777" w:rsidR="007B0EE7" w:rsidRPr="00603599" w:rsidRDefault="007B0EE7" w:rsidP="007B0EE7">
      <w:pPr>
        <w:rPr>
          <w:szCs w:val="24"/>
        </w:rPr>
      </w:pPr>
      <w:r w:rsidRPr="00603599">
        <w:rPr>
          <w:szCs w:val="24"/>
        </w:rPr>
        <w:br w:type="page"/>
      </w:r>
    </w:p>
    <w:p w14:paraId="38165FCB" w14:textId="77777777" w:rsidR="007B0EE7" w:rsidRPr="00603599" w:rsidRDefault="007B0EE7" w:rsidP="007B0EE7">
      <w:pPr>
        <w:ind w:left="5670"/>
        <w:textAlignment w:val="baseline"/>
        <w:rPr>
          <w:szCs w:val="24"/>
        </w:rPr>
      </w:pPr>
      <w:r w:rsidRPr="00603599">
        <w:rPr>
          <w:szCs w:val="24"/>
        </w:rPr>
        <w:lastRenderedPageBreak/>
        <w:t>Приложение № 6 к местным нормативам градостроительного проектирования Талдомского городского округа Московской области</w:t>
      </w:r>
    </w:p>
    <w:p w14:paraId="4D65B5ED" w14:textId="77777777" w:rsidR="007B0EE7" w:rsidRPr="00603599" w:rsidRDefault="007B0EE7" w:rsidP="007B0EE7">
      <w:pPr>
        <w:ind w:left="5387"/>
        <w:textAlignment w:val="baseline"/>
        <w:rPr>
          <w:szCs w:val="24"/>
        </w:rPr>
      </w:pPr>
    </w:p>
    <w:p w14:paraId="5201345E" w14:textId="77777777" w:rsidR="007B0EE7" w:rsidRPr="00603599" w:rsidRDefault="007B0EE7" w:rsidP="007B0EE7">
      <w:pPr>
        <w:tabs>
          <w:tab w:val="left" w:pos="3960"/>
          <w:tab w:val="center" w:pos="7950"/>
          <w:tab w:val="center" w:pos="9300"/>
        </w:tabs>
        <w:ind w:left="360" w:right="99"/>
        <w:jc w:val="center"/>
        <w:outlineLvl w:val="1"/>
        <w:rPr>
          <w:b/>
          <w:szCs w:val="24"/>
        </w:rPr>
      </w:pPr>
      <w:bookmarkStart w:id="42" w:name="_Toc106892254"/>
      <w:r w:rsidRPr="00603599">
        <w:rPr>
          <w:b/>
          <w:szCs w:val="24"/>
        </w:rPr>
        <w:t>Показатели, характеризующие состояние экономики и социальной сферы Талдомского городского округа за 2022год</w:t>
      </w:r>
      <w:bookmarkEnd w:id="42"/>
    </w:p>
    <w:p w14:paraId="1342C9E0" w14:textId="77777777" w:rsidR="007B0EE7" w:rsidRPr="00603599" w:rsidRDefault="007B0EE7" w:rsidP="007B0EE7">
      <w:pPr>
        <w:spacing w:before="120" w:after="120"/>
        <w:jc w:val="center"/>
        <w:rPr>
          <w:szCs w:val="24"/>
        </w:rPr>
      </w:pPr>
      <w:r w:rsidRPr="00603599">
        <w:rPr>
          <w:szCs w:val="24"/>
        </w:rPr>
        <w:t>Платные услуги населению</w:t>
      </w:r>
    </w:p>
    <w:tbl>
      <w:tblPr>
        <w:tblW w:w="9895"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220"/>
        <w:gridCol w:w="1415"/>
        <w:gridCol w:w="1260"/>
      </w:tblGrid>
      <w:tr w:rsidR="007B0EE7" w:rsidRPr="00603599" w14:paraId="747C986E"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47540C" w14:textId="77777777" w:rsidR="007B0EE7" w:rsidRPr="00603599" w:rsidRDefault="007B0EE7" w:rsidP="007B0EE7">
            <w:pPr>
              <w:jc w:val="center"/>
              <w:rPr>
                <w:szCs w:val="24"/>
              </w:rPr>
            </w:pPr>
            <w:r w:rsidRPr="00603599">
              <w:rPr>
                <w:szCs w:val="24"/>
              </w:rPr>
              <w:t>Показатели</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6FF047" w14:textId="77777777" w:rsidR="007B0EE7" w:rsidRPr="00603599" w:rsidRDefault="007B0EE7" w:rsidP="007B0EE7">
            <w:pPr>
              <w:jc w:val="center"/>
              <w:rPr>
                <w:szCs w:val="24"/>
              </w:rPr>
            </w:pPr>
            <w:r w:rsidRPr="00603599">
              <w:rPr>
                <w:szCs w:val="24"/>
              </w:rPr>
              <w:t>Ед. измерения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61BC2B" w14:textId="77777777" w:rsidR="007B0EE7" w:rsidRPr="00603599" w:rsidRDefault="007B0EE7" w:rsidP="007B0EE7">
            <w:pPr>
              <w:jc w:val="center"/>
              <w:rPr>
                <w:szCs w:val="24"/>
              </w:rPr>
            </w:pPr>
            <w:r w:rsidRPr="00603599">
              <w:rPr>
                <w:szCs w:val="24"/>
              </w:rPr>
              <w:t>Значение</w:t>
            </w:r>
          </w:p>
        </w:tc>
      </w:tr>
      <w:tr w:rsidR="007B0EE7" w:rsidRPr="00603599" w14:paraId="5930A997"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F0B9DB" w14:textId="77777777" w:rsidR="007B0EE7" w:rsidRPr="00603599" w:rsidRDefault="007B0EE7" w:rsidP="007B0EE7">
            <w:pPr>
              <w:rPr>
                <w:szCs w:val="24"/>
              </w:rPr>
            </w:pPr>
            <w:r w:rsidRPr="00603599">
              <w:rPr>
                <w:szCs w:val="24"/>
              </w:rPr>
              <w:t>Число объектов бытового обслуживания населения, оказывающих услуги</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16F72D" w14:textId="77777777" w:rsidR="007B0EE7" w:rsidRPr="00603599" w:rsidRDefault="007B0EE7" w:rsidP="007B0EE7">
            <w:pPr>
              <w:rPr>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15537C" w14:textId="77777777" w:rsidR="007B0EE7" w:rsidRPr="00603599" w:rsidRDefault="007B0EE7" w:rsidP="007B0EE7">
            <w:pPr>
              <w:jc w:val="center"/>
              <w:rPr>
                <w:sz w:val="20"/>
              </w:rPr>
            </w:pPr>
          </w:p>
        </w:tc>
      </w:tr>
      <w:tr w:rsidR="007B0EE7" w:rsidRPr="00603599" w14:paraId="4902E479"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AE6F546" w14:textId="77777777" w:rsidR="007B0EE7" w:rsidRPr="00603599" w:rsidRDefault="007B0EE7" w:rsidP="007B0EE7">
            <w:pPr>
              <w:rPr>
                <w:szCs w:val="24"/>
              </w:rPr>
            </w:pPr>
            <w:r w:rsidRPr="00603599">
              <w:rPr>
                <w:szCs w:val="24"/>
              </w:rPr>
              <w:t>Число объектов бытового обслуживания населения, оказывающих услуги</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5C5C17"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45BA24" w14:textId="77777777" w:rsidR="007B0EE7" w:rsidRPr="00603599" w:rsidRDefault="007B0EE7" w:rsidP="007B0EE7">
            <w:pPr>
              <w:jc w:val="center"/>
              <w:rPr>
                <w:szCs w:val="24"/>
              </w:rPr>
            </w:pPr>
            <w:r w:rsidRPr="00603599">
              <w:rPr>
                <w:szCs w:val="24"/>
              </w:rPr>
              <w:t>172</w:t>
            </w:r>
          </w:p>
        </w:tc>
      </w:tr>
      <w:tr w:rsidR="007B0EE7" w:rsidRPr="00603599" w14:paraId="3A8AFEDD"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F03D74B" w14:textId="77777777" w:rsidR="007B0EE7" w:rsidRPr="00603599" w:rsidRDefault="007B0EE7" w:rsidP="007B0EE7">
            <w:pPr>
              <w:rPr>
                <w:szCs w:val="24"/>
              </w:rPr>
            </w:pPr>
            <w:r w:rsidRPr="00603599">
              <w:rPr>
                <w:szCs w:val="24"/>
              </w:rPr>
              <w:t>Ремонт, окраска и пошив обуви</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6709DA"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F1AD1E" w14:textId="77777777" w:rsidR="007B0EE7" w:rsidRPr="00603599" w:rsidRDefault="007B0EE7" w:rsidP="007B0EE7">
            <w:pPr>
              <w:jc w:val="center"/>
              <w:rPr>
                <w:szCs w:val="24"/>
              </w:rPr>
            </w:pPr>
            <w:r w:rsidRPr="00603599">
              <w:rPr>
                <w:szCs w:val="24"/>
              </w:rPr>
              <w:t>7</w:t>
            </w:r>
          </w:p>
        </w:tc>
      </w:tr>
      <w:tr w:rsidR="007B0EE7" w:rsidRPr="00603599" w14:paraId="267FC4EB"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1602926" w14:textId="77777777" w:rsidR="007B0EE7" w:rsidRPr="00603599" w:rsidRDefault="007B0EE7" w:rsidP="007B0EE7">
            <w:pPr>
              <w:rPr>
                <w:szCs w:val="24"/>
              </w:rPr>
            </w:pPr>
            <w:r w:rsidRPr="00603599">
              <w:rPr>
                <w:szCs w:val="24"/>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174782"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1F229D" w14:textId="77777777" w:rsidR="007B0EE7" w:rsidRPr="00603599" w:rsidRDefault="007B0EE7" w:rsidP="007B0EE7">
            <w:pPr>
              <w:jc w:val="center"/>
              <w:rPr>
                <w:szCs w:val="24"/>
              </w:rPr>
            </w:pPr>
            <w:r w:rsidRPr="00603599">
              <w:rPr>
                <w:szCs w:val="24"/>
              </w:rPr>
              <w:t>14</w:t>
            </w:r>
          </w:p>
        </w:tc>
      </w:tr>
      <w:tr w:rsidR="007B0EE7" w:rsidRPr="00603599" w14:paraId="36FCBB05"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EB223B8" w14:textId="77777777" w:rsidR="007B0EE7" w:rsidRPr="00603599" w:rsidRDefault="007B0EE7" w:rsidP="007B0EE7">
            <w:pPr>
              <w:rPr>
                <w:szCs w:val="24"/>
              </w:rPr>
            </w:pPr>
            <w:r w:rsidRPr="00603599">
              <w:rPr>
                <w:szCs w:val="24"/>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111419"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3CDD26" w14:textId="77777777" w:rsidR="007B0EE7" w:rsidRPr="00603599" w:rsidRDefault="007B0EE7" w:rsidP="007B0EE7">
            <w:pPr>
              <w:jc w:val="center"/>
              <w:rPr>
                <w:szCs w:val="24"/>
              </w:rPr>
            </w:pPr>
            <w:r w:rsidRPr="00603599">
              <w:rPr>
                <w:szCs w:val="24"/>
              </w:rPr>
              <w:t>7</w:t>
            </w:r>
          </w:p>
        </w:tc>
      </w:tr>
      <w:tr w:rsidR="007B0EE7" w:rsidRPr="00603599" w14:paraId="428C9435"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9F7BD8" w14:textId="77777777" w:rsidR="007B0EE7" w:rsidRPr="00603599" w:rsidRDefault="007B0EE7" w:rsidP="007B0EE7">
            <w:pPr>
              <w:rPr>
                <w:szCs w:val="24"/>
              </w:rPr>
            </w:pPr>
            <w:r w:rsidRPr="00603599">
              <w:rPr>
                <w:szCs w:val="24"/>
              </w:rPr>
              <w:t>Техническое обслуживание и ремонт транспортных средств, машин и оборудования</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5EDCD2"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A257B" w14:textId="77777777" w:rsidR="007B0EE7" w:rsidRPr="00603599" w:rsidRDefault="007B0EE7" w:rsidP="007B0EE7">
            <w:pPr>
              <w:jc w:val="center"/>
              <w:rPr>
                <w:szCs w:val="24"/>
              </w:rPr>
            </w:pPr>
            <w:r w:rsidRPr="00603599">
              <w:rPr>
                <w:szCs w:val="24"/>
              </w:rPr>
              <w:t>31</w:t>
            </w:r>
          </w:p>
        </w:tc>
      </w:tr>
      <w:tr w:rsidR="007B0EE7" w:rsidRPr="00603599" w14:paraId="32B9B97D"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61E9BC2" w14:textId="77777777" w:rsidR="007B0EE7" w:rsidRPr="00603599" w:rsidRDefault="007B0EE7" w:rsidP="007B0EE7">
            <w:pPr>
              <w:rPr>
                <w:szCs w:val="24"/>
              </w:rPr>
            </w:pPr>
            <w:r w:rsidRPr="00603599">
              <w:rPr>
                <w:szCs w:val="24"/>
              </w:rPr>
              <w:t>Изготовление и ремонт мебели</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4A2788"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DB863D" w14:textId="77777777" w:rsidR="007B0EE7" w:rsidRPr="00603599" w:rsidRDefault="007B0EE7" w:rsidP="007B0EE7">
            <w:pPr>
              <w:jc w:val="center"/>
              <w:rPr>
                <w:szCs w:val="24"/>
              </w:rPr>
            </w:pPr>
            <w:r w:rsidRPr="00603599">
              <w:rPr>
                <w:szCs w:val="24"/>
              </w:rPr>
              <w:t>1</w:t>
            </w:r>
          </w:p>
        </w:tc>
      </w:tr>
      <w:tr w:rsidR="007B0EE7" w:rsidRPr="00603599" w14:paraId="6735291D"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A0DB665" w14:textId="77777777" w:rsidR="007B0EE7" w:rsidRPr="00603599" w:rsidRDefault="007B0EE7" w:rsidP="007B0EE7">
            <w:pPr>
              <w:rPr>
                <w:szCs w:val="24"/>
              </w:rPr>
            </w:pPr>
            <w:r w:rsidRPr="00603599">
              <w:rPr>
                <w:szCs w:val="24"/>
              </w:rPr>
              <w:t>Химическая чистка и крашение, услуги прачечных</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1B0D32"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D5FC18" w14:textId="77777777" w:rsidR="007B0EE7" w:rsidRPr="00603599" w:rsidRDefault="007B0EE7" w:rsidP="007B0EE7">
            <w:pPr>
              <w:jc w:val="center"/>
              <w:rPr>
                <w:szCs w:val="24"/>
              </w:rPr>
            </w:pPr>
            <w:r w:rsidRPr="00603599">
              <w:rPr>
                <w:szCs w:val="24"/>
              </w:rPr>
              <w:t>1</w:t>
            </w:r>
          </w:p>
        </w:tc>
      </w:tr>
      <w:tr w:rsidR="007B0EE7" w:rsidRPr="00603599" w14:paraId="6E9393FA"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D773C3C" w14:textId="77777777" w:rsidR="007B0EE7" w:rsidRPr="00603599" w:rsidRDefault="007B0EE7" w:rsidP="007B0EE7">
            <w:pPr>
              <w:rPr>
                <w:szCs w:val="24"/>
              </w:rPr>
            </w:pPr>
            <w:r w:rsidRPr="00603599">
              <w:rPr>
                <w:szCs w:val="24"/>
              </w:rPr>
              <w:t>Ремонт и строительство жилья и других построек</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4ECFEB"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8B499C" w14:textId="77777777" w:rsidR="007B0EE7" w:rsidRPr="00603599" w:rsidRDefault="007B0EE7" w:rsidP="007B0EE7">
            <w:pPr>
              <w:jc w:val="center"/>
              <w:rPr>
                <w:szCs w:val="24"/>
              </w:rPr>
            </w:pPr>
            <w:r w:rsidRPr="00603599">
              <w:rPr>
                <w:szCs w:val="24"/>
              </w:rPr>
              <w:t>6</w:t>
            </w:r>
          </w:p>
        </w:tc>
      </w:tr>
      <w:tr w:rsidR="007B0EE7" w:rsidRPr="00603599" w14:paraId="361EFE27"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EA0C167" w14:textId="77777777" w:rsidR="007B0EE7" w:rsidRPr="00603599" w:rsidRDefault="007B0EE7" w:rsidP="007B0EE7">
            <w:pPr>
              <w:rPr>
                <w:szCs w:val="24"/>
              </w:rPr>
            </w:pPr>
            <w:r w:rsidRPr="00603599">
              <w:rPr>
                <w:szCs w:val="24"/>
              </w:rPr>
              <w:t>Услуги бань и душевых</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284F54" w14:textId="77777777" w:rsidR="007B0EE7" w:rsidRPr="00603599" w:rsidRDefault="007B0EE7" w:rsidP="007B0EE7">
            <w:pPr>
              <w:ind w:left="251" w:hanging="251"/>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782B38" w14:textId="77777777" w:rsidR="007B0EE7" w:rsidRPr="00603599" w:rsidRDefault="007B0EE7" w:rsidP="007B0EE7">
            <w:pPr>
              <w:jc w:val="center"/>
              <w:rPr>
                <w:szCs w:val="24"/>
              </w:rPr>
            </w:pPr>
            <w:r w:rsidRPr="00603599">
              <w:rPr>
                <w:szCs w:val="24"/>
              </w:rPr>
              <w:t>4</w:t>
            </w:r>
          </w:p>
        </w:tc>
      </w:tr>
      <w:tr w:rsidR="007B0EE7" w:rsidRPr="00603599" w14:paraId="47A345A1"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E08ECEB" w14:textId="77777777" w:rsidR="007B0EE7" w:rsidRPr="00603599" w:rsidRDefault="007B0EE7" w:rsidP="007B0EE7">
            <w:pPr>
              <w:rPr>
                <w:szCs w:val="24"/>
              </w:rPr>
            </w:pPr>
            <w:r w:rsidRPr="00603599">
              <w:rPr>
                <w:szCs w:val="24"/>
              </w:rPr>
              <w:t>Услуги парикмахерских</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75C98B"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C188A1" w14:textId="77777777" w:rsidR="007B0EE7" w:rsidRPr="00603599" w:rsidRDefault="007B0EE7" w:rsidP="007B0EE7">
            <w:pPr>
              <w:jc w:val="center"/>
              <w:rPr>
                <w:szCs w:val="24"/>
              </w:rPr>
            </w:pPr>
            <w:r w:rsidRPr="00603599">
              <w:rPr>
                <w:szCs w:val="24"/>
              </w:rPr>
              <w:t>52</w:t>
            </w:r>
          </w:p>
        </w:tc>
      </w:tr>
      <w:tr w:rsidR="007B0EE7" w:rsidRPr="00603599" w14:paraId="43252AF3"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DB313B8" w14:textId="77777777" w:rsidR="007B0EE7" w:rsidRPr="00603599" w:rsidRDefault="007B0EE7" w:rsidP="007B0EE7">
            <w:pPr>
              <w:rPr>
                <w:szCs w:val="24"/>
              </w:rPr>
            </w:pPr>
            <w:r w:rsidRPr="00603599">
              <w:rPr>
                <w:szCs w:val="24"/>
              </w:rPr>
              <w:t>Услуги фотоателье</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0858B4"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3FC994" w14:textId="77777777" w:rsidR="007B0EE7" w:rsidRPr="00603599" w:rsidRDefault="007B0EE7" w:rsidP="007B0EE7">
            <w:pPr>
              <w:jc w:val="center"/>
              <w:rPr>
                <w:szCs w:val="24"/>
              </w:rPr>
            </w:pPr>
            <w:r w:rsidRPr="00603599">
              <w:rPr>
                <w:szCs w:val="24"/>
              </w:rPr>
              <w:t>7</w:t>
            </w:r>
          </w:p>
        </w:tc>
      </w:tr>
      <w:tr w:rsidR="007B0EE7" w:rsidRPr="00603599" w14:paraId="3EFAAEAF"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3ED939C" w14:textId="77777777" w:rsidR="007B0EE7" w:rsidRPr="00603599" w:rsidRDefault="007B0EE7" w:rsidP="007B0EE7">
            <w:pPr>
              <w:rPr>
                <w:szCs w:val="24"/>
              </w:rPr>
            </w:pPr>
            <w:r w:rsidRPr="00603599">
              <w:rPr>
                <w:szCs w:val="24"/>
              </w:rPr>
              <w:t>Ритуальные услуги</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44674B"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3B74BF" w14:textId="77777777" w:rsidR="007B0EE7" w:rsidRPr="00603599" w:rsidRDefault="007B0EE7" w:rsidP="007B0EE7">
            <w:pPr>
              <w:jc w:val="center"/>
              <w:rPr>
                <w:szCs w:val="24"/>
              </w:rPr>
            </w:pPr>
            <w:r w:rsidRPr="00603599">
              <w:rPr>
                <w:szCs w:val="24"/>
              </w:rPr>
              <w:t>10</w:t>
            </w:r>
          </w:p>
        </w:tc>
      </w:tr>
      <w:tr w:rsidR="007B0EE7" w:rsidRPr="00603599" w14:paraId="1CD50607"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20C4D9C" w14:textId="77777777" w:rsidR="007B0EE7" w:rsidRPr="00603599" w:rsidRDefault="007B0EE7" w:rsidP="007B0EE7">
            <w:pPr>
              <w:rPr>
                <w:szCs w:val="24"/>
              </w:rPr>
            </w:pPr>
            <w:r w:rsidRPr="00603599">
              <w:rPr>
                <w:szCs w:val="24"/>
              </w:rPr>
              <w:t>Прочие виды бытовых услуг</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0A31F1"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2A9CFB" w14:textId="77777777" w:rsidR="007B0EE7" w:rsidRPr="00603599" w:rsidRDefault="007B0EE7" w:rsidP="007B0EE7">
            <w:pPr>
              <w:jc w:val="center"/>
              <w:rPr>
                <w:szCs w:val="24"/>
              </w:rPr>
            </w:pPr>
            <w:r w:rsidRPr="00603599">
              <w:rPr>
                <w:szCs w:val="24"/>
              </w:rPr>
              <w:t>32</w:t>
            </w:r>
          </w:p>
        </w:tc>
      </w:tr>
      <w:tr w:rsidR="007B0EE7" w:rsidRPr="00603599" w14:paraId="5A07BCCB"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5500E7" w14:textId="77777777" w:rsidR="007B0EE7" w:rsidRPr="00603599" w:rsidRDefault="007B0EE7" w:rsidP="007B0EE7">
            <w:pPr>
              <w:rPr>
                <w:szCs w:val="24"/>
              </w:rPr>
            </w:pPr>
            <w:r w:rsidRPr="00603599">
              <w:rPr>
                <w:szCs w:val="24"/>
              </w:rPr>
              <w:t xml:space="preserve">Число приемных пунктов бытового обслуживания, принимающих заказы от населения на оказание услуг </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066E6" w14:textId="77777777" w:rsidR="007B0EE7" w:rsidRPr="00603599" w:rsidRDefault="007B0EE7" w:rsidP="007B0EE7">
            <w:pPr>
              <w:rPr>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85C40" w14:textId="77777777" w:rsidR="007B0EE7" w:rsidRPr="00603599" w:rsidRDefault="007B0EE7" w:rsidP="007B0EE7">
            <w:pPr>
              <w:jc w:val="center"/>
              <w:rPr>
                <w:sz w:val="20"/>
              </w:rPr>
            </w:pPr>
          </w:p>
        </w:tc>
      </w:tr>
      <w:tr w:rsidR="007B0EE7" w:rsidRPr="00603599" w14:paraId="784F372D"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5E2A4C4" w14:textId="77777777" w:rsidR="007B0EE7" w:rsidRPr="00603599" w:rsidRDefault="007B0EE7" w:rsidP="007B0EE7">
            <w:pPr>
              <w:rPr>
                <w:szCs w:val="24"/>
              </w:rPr>
            </w:pPr>
            <w:r w:rsidRPr="00603599">
              <w:rPr>
                <w:szCs w:val="24"/>
              </w:rPr>
              <w:t>Химическая чистка и крашение, услуги прачечных</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D7D80F"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887DCE" w14:textId="77777777" w:rsidR="007B0EE7" w:rsidRPr="00603599" w:rsidRDefault="007B0EE7" w:rsidP="007B0EE7">
            <w:pPr>
              <w:jc w:val="center"/>
              <w:rPr>
                <w:szCs w:val="24"/>
              </w:rPr>
            </w:pPr>
            <w:r w:rsidRPr="00603599">
              <w:rPr>
                <w:szCs w:val="24"/>
              </w:rPr>
              <w:t>2</w:t>
            </w:r>
          </w:p>
        </w:tc>
      </w:tr>
      <w:tr w:rsidR="007B0EE7" w:rsidRPr="00603599" w14:paraId="56CBE522"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204B68E" w14:textId="77777777" w:rsidR="007B0EE7" w:rsidRPr="00603599" w:rsidRDefault="007B0EE7" w:rsidP="007B0EE7">
            <w:pPr>
              <w:rPr>
                <w:szCs w:val="24"/>
              </w:rPr>
            </w:pPr>
            <w:r w:rsidRPr="00603599">
              <w:rPr>
                <w:szCs w:val="24"/>
              </w:rPr>
              <w:t>Ритуальные услуги</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DC2D24"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BCA9D3" w14:textId="77777777" w:rsidR="007B0EE7" w:rsidRPr="00603599" w:rsidRDefault="007B0EE7" w:rsidP="007B0EE7">
            <w:pPr>
              <w:jc w:val="center"/>
              <w:rPr>
                <w:szCs w:val="24"/>
              </w:rPr>
            </w:pPr>
            <w:r w:rsidRPr="00603599">
              <w:rPr>
                <w:szCs w:val="24"/>
              </w:rPr>
              <w:t>1</w:t>
            </w:r>
          </w:p>
        </w:tc>
      </w:tr>
      <w:tr w:rsidR="007B0EE7" w:rsidRPr="00603599" w14:paraId="6903F467"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7222F54" w14:textId="77777777" w:rsidR="007B0EE7" w:rsidRPr="00603599" w:rsidRDefault="007B0EE7" w:rsidP="007B0EE7">
            <w:pPr>
              <w:rPr>
                <w:szCs w:val="24"/>
              </w:rPr>
            </w:pPr>
            <w:r w:rsidRPr="00603599">
              <w:rPr>
                <w:szCs w:val="24"/>
              </w:rPr>
              <w:t>Число приемных пунктов бытового обслуживания, принимающих заказы от населения на оказание услуг</w:t>
            </w:r>
          </w:p>
        </w:tc>
        <w:tc>
          <w:tcPr>
            <w:tcW w:w="14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7E8B86" w14:textId="77777777" w:rsidR="007B0EE7" w:rsidRPr="00603599" w:rsidRDefault="007B0EE7" w:rsidP="007B0EE7">
            <w:pPr>
              <w:jc w:val="center"/>
              <w:rPr>
                <w:szCs w:val="24"/>
              </w:rPr>
            </w:pPr>
            <w:r w:rsidRPr="00603599">
              <w:rPr>
                <w:szCs w:val="24"/>
              </w:rPr>
              <w:t>единица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BB5DA3" w14:textId="77777777" w:rsidR="007B0EE7" w:rsidRPr="00603599" w:rsidRDefault="007B0EE7" w:rsidP="007B0EE7">
            <w:pPr>
              <w:jc w:val="center"/>
              <w:rPr>
                <w:szCs w:val="24"/>
              </w:rPr>
            </w:pPr>
            <w:r w:rsidRPr="00603599">
              <w:rPr>
                <w:szCs w:val="24"/>
              </w:rPr>
              <w:t>3</w:t>
            </w:r>
          </w:p>
        </w:tc>
      </w:tr>
    </w:tbl>
    <w:p w14:paraId="57C40A7B" w14:textId="77777777" w:rsidR="007B0EE7" w:rsidRPr="00603599" w:rsidRDefault="007B0EE7" w:rsidP="007B0EE7">
      <w:pPr>
        <w:spacing w:before="120" w:after="120"/>
        <w:jc w:val="center"/>
        <w:rPr>
          <w:szCs w:val="24"/>
        </w:rPr>
      </w:pPr>
      <w:r w:rsidRPr="00603599">
        <w:rPr>
          <w:szCs w:val="24"/>
        </w:rPr>
        <w:t>Розничная торговля и общественное питание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220"/>
        <w:gridCol w:w="1417"/>
        <w:gridCol w:w="1276"/>
      </w:tblGrid>
      <w:tr w:rsidR="007B0EE7" w:rsidRPr="00603599" w14:paraId="228AD7BE"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D2F338" w14:textId="77777777" w:rsidR="007B0EE7" w:rsidRPr="00603599" w:rsidRDefault="007B0EE7" w:rsidP="007B0EE7">
            <w:pPr>
              <w:jc w:val="center"/>
              <w:rPr>
                <w:szCs w:val="24"/>
              </w:rPr>
            </w:pPr>
            <w:r w:rsidRPr="00603599">
              <w:rPr>
                <w:szCs w:val="24"/>
              </w:rPr>
              <w:t>Показатели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C9595A" w14:textId="77777777" w:rsidR="007B0EE7" w:rsidRPr="00603599" w:rsidRDefault="007B0EE7" w:rsidP="007B0EE7">
            <w:pPr>
              <w:jc w:val="center"/>
              <w:rPr>
                <w:szCs w:val="24"/>
              </w:rPr>
            </w:pPr>
            <w:r w:rsidRPr="00603599">
              <w:rPr>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759968" w14:textId="77777777" w:rsidR="007B0EE7" w:rsidRPr="00603599" w:rsidRDefault="007B0EE7" w:rsidP="007B0EE7">
            <w:pPr>
              <w:jc w:val="center"/>
              <w:rPr>
                <w:szCs w:val="24"/>
              </w:rPr>
            </w:pPr>
            <w:r w:rsidRPr="00603599">
              <w:rPr>
                <w:szCs w:val="24"/>
              </w:rPr>
              <w:t>2022</w:t>
            </w:r>
          </w:p>
        </w:tc>
      </w:tr>
      <w:tr w:rsidR="007B0EE7" w:rsidRPr="00603599" w14:paraId="0BB71F7B"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8346E6" w14:textId="77777777" w:rsidR="007B0EE7" w:rsidRPr="00603599" w:rsidRDefault="007B0EE7" w:rsidP="007B0EE7">
            <w:pPr>
              <w:rPr>
                <w:szCs w:val="24"/>
              </w:rPr>
            </w:pPr>
            <w:r w:rsidRPr="00603599">
              <w:rPr>
                <w:szCs w:val="24"/>
              </w:rPr>
              <w:t xml:space="preserve">Число торговых мест на ярмарках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1E43CC35"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FDE140" w14:textId="77777777" w:rsidR="007B0EE7" w:rsidRPr="00603599" w:rsidRDefault="007B0EE7" w:rsidP="007B0EE7">
            <w:pPr>
              <w:jc w:val="center"/>
              <w:rPr>
                <w:sz w:val="20"/>
              </w:rPr>
            </w:pPr>
            <w:r w:rsidRPr="00603599">
              <w:rPr>
                <w:szCs w:val="24"/>
              </w:rPr>
              <w:t>60</w:t>
            </w:r>
          </w:p>
        </w:tc>
      </w:tr>
      <w:tr w:rsidR="007B0EE7" w:rsidRPr="00603599" w14:paraId="4E482385"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3F7340" w14:textId="77777777" w:rsidR="007B0EE7" w:rsidRPr="00603599" w:rsidRDefault="007B0EE7" w:rsidP="007B0EE7">
            <w:pPr>
              <w:rPr>
                <w:szCs w:val="24"/>
              </w:rPr>
            </w:pPr>
            <w:r w:rsidRPr="00603599">
              <w:rPr>
                <w:szCs w:val="24"/>
              </w:rPr>
              <w:t>Количество объектов розничной торговли и общественного питания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1C350F41"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70283" w14:textId="77777777" w:rsidR="007B0EE7" w:rsidRPr="00603599" w:rsidRDefault="007B0EE7" w:rsidP="007B0EE7">
            <w:pPr>
              <w:jc w:val="center"/>
              <w:rPr>
                <w:sz w:val="20"/>
              </w:rPr>
            </w:pPr>
          </w:p>
        </w:tc>
      </w:tr>
      <w:tr w:rsidR="007B0EE7" w:rsidRPr="00603599" w14:paraId="1B5E1E51"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0878D8B" w14:textId="77777777" w:rsidR="007B0EE7" w:rsidRPr="00603599" w:rsidRDefault="007B0EE7" w:rsidP="007B0EE7">
            <w:pPr>
              <w:rPr>
                <w:szCs w:val="24"/>
              </w:rPr>
            </w:pPr>
            <w:r w:rsidRPr="00603599">
              <w:rPr>
                <w:szCs w:val="24"/>
              </w:rPr>
              <w:t>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2B4DDA60"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5649" w14:textId="77777777" w:rsidR="007B0EE7" w:rsidRPr="00603599" w:rsidRDefault="007B0EE7" w:rsidP="007B0EE7">
            <w:pPr>
              <w:jc w:val="center"/>
              <w:rPr>
                <w:sz w:val="20"/>
              </w:rPr>
            </w:pPr>
            <w:r w:rsidRPr="00603599">
              <w:rPr>
                <w:szCs w:val="24"/>
              </w:rPr>
              <w:t>323</w:t>
            </w:r>
          </w:p>
        </w:tc>
      </w:tr>
      <w:tr w:rsidR="007B0EE7" w:rsidRPr="00603599" w14:paraId="3D0CA500"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4BDBD35" w14:textId="77777777" w:rsidR="007B0EE7" w:rsidRPr="00603599" w:rsidRDefault="007B0EE7" w:rsidP="007B0EE7">
            <w:pPr>
              <w:rPr>
                <w:szCs w:val="24"/>
              </w:rPr>
            </w:pPr>
            <w:r w:rsidRPr="00603599">
              <w:rPr>
                <w:szCs w:val="24"/>
              </w:rPr>
              <w:t>павильоны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7E103B12"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B710CF" w14:textId="77777777" w:rsidR="007B0EE7" w:rsidRPr="00603599" w:rsidRDefault="007B0EE7" w:rsidP="007B0EE7">
            <w:pPr>
              <w:jc w:val="center"/>
              <w:rPr>
                <w:sz w:val="20"/>
              </w:rPr>
            </w:pPr>
            <w:r w:rsidRPr="00603599">
              <w:rPr>
                <w:szCs w:val="24"/>
              </w:rPr>
              <w:t>11</w:t>
            </w:r>
          </w:p>
        </w:tc>
      </w:tr>
      <w:tr w:rsidR="007B0EE7" w:rsidRPr="00603599" w14:paraId="702B806A"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922B5A3" w14:textId="77777777" w:rsidR="007B0EE7" w:rsidRPr="00603599" w:rsidRDefault="007B0EE7" w:rsidP="007B0EE7">
            <w:pPr>
              <w:rPr>
                <w:szCs w:val="24"/>
              </w:rPr>
            </w:pPr>
            <w:r w:rsidRPr="00603599">
              <w:rPr>
                <w:szCs w:val="24"/>
              </w:rPr>
              <w:t>аптеки и аптечные 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339EF061"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787B9F" w14:textId="77777777" w:rsidR="007B0EE7" w:rsidRPr="00603599" w:rsidRDefault="007B0EE7" w:rsidP="007B0EE7">
            <w:pPr>
              <w:jc w:val="center"/>
              <w:rPr>
                <w:sz w:val="20"/>
              </w:rPr>
            </w:pPr>
            <w:r w:rsidRPr="00603599">
              <w:rPr>
                <w:szCs w:val="24"/>
              </w:rPr>
              <w:t>11</w:t>
            </w:r>
          </w:p>
        </w:tc>
      </w:tr>
      <w:tr w:rsidR="007B0EE7" w:rsidRPr="00603599" w14:paraId="4821BAE6"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FEA53E0" w14:textId="77777777" w:rsidR="007B0EE7" w:rsidRPr="00603599" w:rsidRDefault="007B0EE7" w:rsidP="007B0EE7">
            <w:pPr>
              <w:rPr>
                <w:szCs w:val="24"/>
              </w:rPr>
            </w:pPr>
            <w:r w:rsidRPr="00603599">
              <w:rPr>
                <w:szCs w:val="24"/>
              </w:rPr>
              <w:t>аптечные киоски и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6BA08B78"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3654C" w14:textId="77777777" w:rsidR="007B0EE7" w:rsidRPr="00603599" w:rsidRDefault="007B0EE7" w:rsidP="007B0EE7">
            <w:pPr>
              <w:jc w:val="center"/>
              <w:rPr>
                <w:sz w:val="20"/>
              </w:rPr>
            </w:pPr>
            <w:r w:rsidRPr="00603599">
              <w:rPr>
                <w:szCs w:val="24"/>
              </w:rPr>
              <w:t>9</w:t>
            </w:r>
          </w:p>
        </w:tc>
      </w:tr>
      <w:tr w:rsidR="007B0EE7" w:rsidRPr="00603599" w14:paraId="2A9571B8"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10BDC6D" w14:textId="77777777" w:rsidR="007B0EE7" w:rsidRPr="00603599" w:rsidRDefault="007B0EE7" w:rsidP="007B0EE7">
            <w:pPr>
              <w:rPr>
                <w:szCs w:val="24"/>
              </w:rPr>
            </w:pPr>
            <w:r w:rsidRPr="00603599">
              <w:rPr>
                <w:szCs w:val="24"/>
              </w:rPr>
              <w:lastRenderedPageBreak/>
              <w:t>общедоступные столовые, закусочные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4F141764"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D23058" w14:textId="77777777" w:rsidR="007B0EE7" w:rsidRPr="00603599" w:rsidRDefault="007B0EE7" w:rsidP="007B0EE7">
            <w:pPr>
              <w:jc w:val="center"/>
              <w:rPr>
                <w:sz w:val="20"/>
              </w:rPr>
            </w:pPr>
            <w:r w:rsidRPr="00603599">
              <w:rPr>
                <w:szCs w:val="24"/>
              </w:rPr>
              <w:t>1</w:t>
            </w:r>
          </w:p>
        </w:tc>
      </w:tr>
      <w:tr w:rsidR="007B0EE7" w:rsidRPr="00603599" w14:paraId="45E42DD8"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23859D7" w14:textId="77777777" w:rsidR="007B0EE7" w:rsidRPr="00603599" w:rsidRDefault="007B0EE7" w:rsidP="007B0EE7">
            <w:pPr>
              <w:rPr>
                <w:szCs w:val="24"/>
              </w:rPr>
            </w:pPr>
            <w:r w:rsidRPr="00603599">
              <w:rPr>
                <w:szCs w:val="24"/>
              </w:rPr>
              <w:t>столовые учебных заведений, организаций, промышленных предприятий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06DB5737"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AD7EBF" w14:textId="77777777" w:rsidR="007B0EE7" w:rsidRPr="00603599" w:rsidRDefault="007B0EE7" w:rsidP="007B0EE7">
            <w:pPr>
              <w:jc w:val="center"/>
              <w:rPr>
                <w:sz w:val="20"/>
              </w:rPr>
            </w:pPr>
            <w:r w:rsidRPr="00603599">
              <w:rPr>
                <w:szCs w:val="24"/>
              </w:rPr>
              <w:t>14</w:t>
            </w:r>
          </w:p>
        </w:tc>
      </w:tr>
      <w:tr w:rsidR="007B0EE7" w:rsidRPr="00603599" w14:paraId="77991570"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DBF83BF" w14:textId="77777777" w:rsidR="007B0EE7" w:rsidRPr="00603599" w:rsidRDefault="007B0EE7" w:rsidP="007B0EE7">
            <w:pPr>
              <w:rPr>
                <w:szCs w:val="24"/>
              </w:rPr>
            </w:pPr>
            <w:r w:rsidRPr="00603599">
              <w:rPr>
                <w:szCs w:val="24"/>
              </w:rPr>
              <w:t>супермаркеты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172E0CC8"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AD18B1" w14:textId="77777777" w:rsidR="007B0EE7" w:rsidRPr="00603599" w:rsidRDefault="007B0EE7" w:rsidP="007B0EE7">
            <w:pPr>
              <w:jc w:val="center"/>
              <w:rPr>
                <w:sz w:val="20"/>
              </w:rPr>
            </w:pPr>
            <w:r w:rsidRPr="00603599">
              <w:rPr>
                <w:szCs w:val="24"/>
              </w:rPr>
              <w:t>24</w:t>
            </w:r>
          </w:p>
        </w:tc>
      </w:tr>
      <w:tr w:rsidR="007B0EE7" w:rsidRPr="00603599" w14:paraId="41760ABC"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6D87368" w14:textId="77777777" w:rsidR="007B0EE7" w:rsidRPr="00603599" w:rsidRDefault="00695776" w:rsidP="007B0EE7">
            <w:pPr>
              <w:rPr>
                <w:szCs w:val="24"/>
              </w:rPr>
            </w:pPr>
            <w:r w:rsidRPr="00603599">
              <w:rPr>
                <w:szCs w:val="24"/>
              </w:rPr>
              <w:t>специализированные</w:t>
            </w:r>
            <w:r w:rsidR="007B0EE7" w:rsidRPr="00603599">
              <w:rPr>
                <w:szCs w:val="24"/>
              </w:rPr>
              <w:t xml:space="preserve"> продовольственные 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78D03139"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D4CBE" w14:textId="77777777" w:rsidR="007B0EE7" w:rsidRPr="00603599" w:rsidRDefault="007B0EE7" w:rsidP="007B0EE7">
            <w:pPr>
              <w:jc w:val="center"/>
              <w:rPr>
                <w:sz w:val="20"/>
              </w:rPr>
            </w:pPr>
            <w:r w:rsidRPr="00603599">
              <w:rPr>
                <w:szCs w:val="24"/>
              </w:rPr>
              <w:t>12</w:t>
            </w:r>
          </w:p>
        </w:tc>
      </w:tr>
      <w:tr w:rsidR="007B0EE7" w:rsidRPr="00603599" w14:paraId="28903164"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886B5D8" w14:textId="77777777" w:rsidR="007B0EE7" w:rsidRPr="00603599" w:rsidRDefault="00695776" w:rsidP="007B0EE7">
            <w:pPr>
              <w:rPr>
                <w:szCs w:val="24"/>
              </w:rPr>
            </w:pPr>
            <w:r w:rsidRPr="00603599">
              <w:rPr>
                <w:szCs w:val="24"/>
              </w:rPr>
              <w:t>специализированные</w:t>
            </w:r>
            <w:r w:rsidR="007B0EE7" w:rsidRPr="00603599">
              <w:rPr>
                <w:szCs w:val="24"/>
              </w:rPr>
              <w:t xml:space="preserve"> непродовольственные 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12FB20B9"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231958" w14:textId="77777777" w:rsidR="007B0EE7" w:rsidRPr="00603599" w:rsidRDefault="007B0EE7" w:rsidP="007B0EE7">
            <w:pPr>
              <w:jc w:val="center"/>
              <w:rPr>
                <w:sz w:val="20"/>
              </w:rPr>
            </w:pPr>
            <w:r w:rsidRPr="00603599">
              <w:rPr>
                <w:szCs w:val="24"/>
              </w:rPr>
              <w:t>92</w:t>
            </w:r>
          </w:p>
        </w:tc>
      </w:tr>
      <w:tr w:rsidR="007B0EE7" w:rsidRPr="00603599" w14:paraId="4F936234"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C39CCC" w14:textId="77777777" w:rsidR="007B0EE7" w:rsidRPr="00603599" w:rsidRDefault="007B0EE7" w:rsidP="007B0EE7">
            <w:pPr>
              <w:rPr>
                <w:szCs w:val="24"/>
              </w:rPr>
            </w:pPr>
            <w:r w:rsidRPr="00603599">
              <w:rPr>
                <w:szCs w:val="24"/>
              </w:rPr>
              <w:t>прочие 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71632548"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9A3FEF" w14:textId="77777777" w:rsidR="007B0EE7" w:rsidRPr="00603599" w:rsidRDefault="007B0EE7" w:rsidP="007B0EE7">
            <w:pPr>
              <w:jc w:val="center"/>
              <w:rPr>
                <w:sz w:val="20"/>
              </w:rPr>
            </w:pPr>
            <w:r w:rsidRPr="00603599">
              <w:rPr>
                <w:szCs w:val="24"/>
              </w:rPr>
              <w:t>48</w:t>
            </w:r>
          </w:p>
        </w:tc>
      </w:tr>
      <w:tr w:rsidR="007B0EE7" w:rsidRPr="00603599" w14:paraId="6BA26A78"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42B4F70" w14:textId="77777777" w:rsidR="007B0EE7" w:rsidRPr="00603599" w:rsidRDefault="007B0EE7" w:rsidP="007B0EE7">
            <w:pPr>
              <w:rPr>
                <w:szCs w:val="24"/>
              </w:rPr>
            </w:pPr>
            <w:r w:rsidRPr="00603599">
              <w:rPr>
                <w:szCs w:val="24"/>
              </w:rPr>
              <w:t>рестораны, кафе, бары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6C9360C3"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41A50" w14:textId="77777777" w:rsidR="007B0EE7" w:rsidRPr="00603599" w:rsidRDefault="007B0EE7" w:rsidP="007B0EE7">
            <w:pPr>
              <w:jc w:val="center"/>
              <w:rPr>
                <w:sz w:val="20"/>
              </w:rPr>
            </w:pPr>
            <w:r w:rsidRPr="00603599">
              <w:rPr>
                <w:szCs w:val="24"/>
              </w:rPr>
              <w:t>51</w:t>
            </w:r>
          </w:p>
        </w:tc>
      </w:tr>
      <w:tr w:rsidR="007B0EE7" w:rsidRPr="00603599" w14:paraId="0E9263B2"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0DB5DBA" w14:textId="77777777" w:rsidR="007B0EE7" w:rsidRPr="00603599" w:rsidRDefault="007B0EE7" w:rsidP="007B0EE7">
            <w:pPr>
              <w:rPr>
                <w:szCs w:val="24"/>
              </w:rPr>
            </w:pPr>
            <w:r w:rsidRPr="00603599">
              <w:rPr>
                <w:szCs w:val="24"/>
              </w:rPr>
              <w:t>минимаркеты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0AA78436"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87C4B6" w14:textId="77777777" w:rsidR="007B0EE7" w:rsidRPr="00603599" w:rsidRDefault="007B0EE7" w:rsidP="007B0EE7">
            <w:pPr>
              <w:jc w:val="center"/>
              <w:rPr>
                <w:sz w:val="20"/>
              </w:rPr>
            </w:pPr>
            <w:r w:rsidRPr="00603599">
              <w:rPr>
                <w:szCs w:val="24"/>
              </w:rPr>
              <w:t>147</w:t>
            </w:r>
          </w:p>
        </w:tc>
      </w:tr>
      <w:tr w:rsidR="007B0EE7" w:rsidRPr="00603599" w14:paraId="46A31835"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1075485" w14:textId="77777777" w:rsidR="007B0EE7" w:rsidRPr="00603599" w:rsidRDefault="007B0EE7" w:rsidP="007B0EE7">
            <w:pPr>
              <w:rPr>
                <w:szCs w:val="24"/>
              </w:rPr>
            </w:pPr>
            <w:r w:rsidRPr="00603599">
              <w:rPr>
                <w:szCs w:val="24"/>
              </w:rPr>
              <w:t>киоски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31423647"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911F7" w14:textId="77777777" w:rsidR="007B0EE7" w:rsidRPr="00603599" w:rsidRDefault="007B0EE7" w:rsidP="007B0EE7">
            <w:pPr>
              <w:jc w:val="center"/>
              <w:rPr>
                <w:sz w:val="20"/>
              </w:rPr>
            </w:pPr>
            <w:r w:rsidRPr="00603599">
              <w:rPr>
                <w:szCs w:val="24"/>
              </w:rPr>
              <w:t>46</w:t>
            </w:r>
          </w:p>
        </w:tc>
      </w:tr>
      <w:tr w:rsidR="007B0EE7" w:rsidRPr="00603599" w14:paraId="664CAAEB"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E47D2C" w14:textId="77777777" w:rsidR="007B0EE7" w:rsidRPr="00603599" w:rsidRDefault="007B0EE7" w:rsidP="007B0EE7">
            <w:pPr>
              <w:rPr>
                <w:szCs w:val="24"/>
              </w:rPr>
            </w:pPr>
            <w:r w:rsidRPr="00603599">
              <w:rPr>
                <w:szCs w:val="24"/>
              </w:rPr>
              <w:t>Площадь торгового зала объектов розничной торговли, квадратный метр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A2EB9B" w14:textId="77777777" w:rsidR="007B0EE7" w:rsidRPr="00603599" w:rsidRDefault="007B0EE7" w:rsidP="007B0EE7">
            <w:pPr>
              <w:jc w:val="center"/>
              <w:rPr>
                <w:szCs w:val="24"/>
              </w:rPr>
            </w:pPr>
            <w:r w:rsidRPr="00603599">
              <w:rPr>
                <w:szCs w:val="24"/>
              </w:rPr>
              <w:t>м</w:t>
            </w:r>
            <w:r w:rsidRPr="00603599">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35856D" w14:textId="77777777" w:rsidR="007B0EE7" w:rsidRPr="00603599" w:rsidRDefault="007B0EE7" w:rsidP="007B0EE7">
            <w:pPr>
              <w:jc w:val="center"/>
              <w:rPr>
                <w:sz w:val="20"/>
              </w:rPr>
            </w:pPr>
          </w:p>
        </w:tc>
      </w:tr>
      <w:tr w:rsidR="007B0EE7" w:rsidRPr="00603599" w14:paraId="674BDCC2"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645F12F" w14:textId="77777777" w:rsidR="007B0EE7" w:rsidRPr="00603599" w:rsidRDefault="007B0EE7" w:rsidP="007B0EE7">
            <w:pPr>
              <w:rPr>
                <w:szCs w:val="24"/>
              </w:rPr>
            </w:pPr>
            <w:r w:rsidRPr="00603599">
              <w:rPr>
                <w:szCs w:val="24"/>
              </w:rPr>
              <w:t>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425C8F"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E5B489" w14:textId="77777777" w:rsidR="007B0EE7" w:rsidRPr="00603599" w:rsidRDefault="007B0EE7" w:rsidP="007B0EE7">
            <w:pPr>
              <w:jc w:val="center"/>
              <w:rPr>
                <w:sz w:val="20"/>
              </w:rPr>
            </w:pPr>
            <w:r w:rsidRPr="00603599">
              <w:rPr>
                <w:szCs w:val="24"/>
              </w:rPr>
              <w:t>57062</w:t>
            </w:r>
          </w:p>
        </w:tc>
      </w:tr>
      <w:tr w:rsidR="007B0EE7" w:rsidRPr="00603599" w14:paraId="13565C28"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460FB61" w14:textId="77777777" w:rsidR="007B0EE7" w:rsidRPr="00603599" w:rsidRDefault="007B0EE7" w:rsidP="007B0EE7">
            <w:pPr>
              <w:rPr>
                <w:szCs w:val="24"/>
              </w:rPr>
            </w:pPr>
            <w:r w:rsidRPr="00603599">
              <w:rPr>
                <w:szCs w:val="24"/>
              </w:rPr>
              <w:t>павильоны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98B092"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AC64D" w14:textId="77777777" w:rsidR="007B0EE7" w:rsidRPr="00603599" w:rsidRDefault="007B0EE7" w:rsidP="007B0EE7">
            <w:pPr>
              <w:jc w:val="center"/>
              <w:rPr>
                <w:sz w:val="20"/>
              </w:rPr>
            </w:pPr>
            <w:r w:rsidRPr="00603599">
              <w:rPr>
                <w:szCs w:val="24"/>
              </w:rPr>
              <w:t>165</w:t>
            </w:r>
          </w:p>
        </w:tc>
      </w:tr>
      <w:tr w:rsidR="007B0EE7" w:rsidRPr="00603599" w14:paraId="596EC24D"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31A1862" w14:textId="77777777" w:rsidR="007B0EE7" w:rsidRPr="00603599" w:rsidRDefault="007B0EE7" w:rsidP="007B0EE7">
            <w:pPr>
              <w:rPr>
                <w:szCs w:val="24"/>
              </w:rPr>
            </w:pPr>
            <w:r w:rsidRPr="00603599">
              <w:rPr>
                <w:szCs w:val="24"/>
              </w:rPr>
              <w:t>супермаркеты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266E19"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5A90B9" w14:textId="77777777" w:rsidR="007B0EE7" w:rsidRPr="00603599" w:rsidRDefault="007B0EE7" w:rsidP="007B0EE7">
            <w:pPr>
              <w:jc w:val="center"/>
              <w:rPr>
                <w:sz w:val="20"/>
              </w:rPr>
            </w:pPr>
            <w:r w:rsidRPr="00603599">
              <w:rPr>
                <w:szCs w:val="24"/>
              </w:rPr>
              <w:t>10252</w:t>
            </w:r>
          </w:p>
        </w:tc>
      </w:tr>
      <w:tr w:rsidR="007B0EE7" w:rsidRPr="00603599" w14:paraId="7825DB3E"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920ED8D" w14:textId="77777777" w:rsidR="007B0EE7" w:rsidRPr="00603599" w:rsidRDefault="00695776" w:rsidP="007B0EE7">
            <w:pPr>
              <w:rPr>
                <w:szCs w:val="24"/>
              </w:rPr>
            </w:pPr>
            <w:r w:rsidRPr="00603599">
              <w:rPr>
                <w:szCs w:val="24"/>
              </w:rPr>
              <w:t>специализированные</w:t>
            </w:r>
            <w:r w:rsidR="007B0EE7" w:rsidRPr="00603599">
              <w:rPr>
                <w:szCs w:val="24"/>
              </w:rPr>
              <w:t xml:space="preserve"> продовольственные 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45EB13"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58223A" w14:textId="77777777" w:rsidR="007B0EE7" w:rsidRPr="00603599" w:rsidRDefault="007B0EE7" w:rsidP="007B0EE7">
            <w:pPr>
              <w:jc w:val="center"/>
              <w:rPr>
                <w:sz w:val="20"/>
              </w:rPr>
            </w:pPr>
            <w:r w:rsidRPr="00603599">
              <w:rPr>
                <w:szCs w:val="24"/>
              </w:rPr>
              <w:t>869</w:t>
            </w:r>
          </w:p>
        </w:tc>
      </w:tr>
      <w:tr w:rsidR="007B0EE7" w:rsidRPr="00603599" w14:paraId="7737D335"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F58C0FF" w14:textId="77777777" w:rsidR="007B0EE7" w:rsidRPr="00603599" w:rsidRDefault="00695776" w:rsidP="007B0EE7">
            <w:pPr>
              <w:rPr>
                <w:szCs w:val="24"/>
              </w:rPr>
            </w:pPr>
            <w:r w:rsidRPr="00603599">
              <w:rPr>
                <w:szCs w:val="24"/>
              </w:rPr>
              <w:t>специализированные</w:t>
            </w:r>
            <w:r w:rsidR="007B0EE7" w:rsidRPr="00603599">
              <w:rPr>
                <w:szCs w:val="24"/>
              </w:rPr>
              <w:t xml:space="preserve"> непродовольственные 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F0F0FE"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5A31DE" w14:textId="77777777" w:rsidR="007B0EE7" w:rsidRPr="00603599" w:rsidRDefault="007B0EE7" w:rsidP="007B0EE7">
            <w:pPr>
              <w:jc w:val="center"/>
              <w:rPr>
                <w:sz w:val="20"/>
              </w:rPr>
            </w:pPr>
            <w:r w:rsidRPr="00603599">
              <w:rPr>
                <w:szCs w:val="24"/>
              </w:rPr>
              <w:t>12783</w:t>
            </w:r>
          </w:p>
        </w:tc>
      </w:tr>
      <w:tr w:rsidR="007B0EE7" w:rsidRPr="00603599" w14:paraId="53D71AF9"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3AE95FC" w14:textId="77777777" w:rsidR="007B0EE7" w:rsidRPr="00603599" w:rsidRDefault="007B0EE7" w:rsidP="007B0EE7">
            <w:pPr>
              <w:rPr>
                <w:szCs w:val="24"/>
              </w:rPr>
            </w:pPr>
            <w:r w:rsidRPr="00603599">
              <w:rPr>
                <w:szCs w:val="24"/>
              </w:rPr>
              <w:t>прочие магазины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BCB698"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B5BB17" w14:textId="77777777" w:rsidR="007B0EE7" w:rsidRPr="00603599" w:rsidRDefault="007B0EE7" w:rsidP="007B0EE7">
            <w:pPr>
              <w:jc w:val="center"/>
              <w:rPr>
                <w:sz w:val="20"/>
              </w:rPr>
            </w:pPr>
            <w:r w:rsidRPr="00603599">
              <w:rPr>
                <w:szCs w:val="24"/>
              </w:rPr>
              <w:t>3980</w:t>
            </w:r>
          </w:p>
        </w:tc>
      </w:tr>
      <w:tr w:rsidR="007B0EE7" w:rsidRPr="00603599" w14:paraId="38F5DFCC"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E32B671" w14:textId="77777777" w:rsidR="007B0EE7" w:rsidRPr="00603599" w:rsidRDefault="007B0EE7" w:rsidP="007B0EE7">
            <w:pPr>
              <w:rPr>
                <w:szCs w:val="24"/>
              </w:rPr>
            </w:pPr>
            <w:r w:rsidRPr="00603599">
              <w:rPr>
                <w:szCs w:val="24"/>
              </w:rPr>
              <w:t>минимаркеты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E1425"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A7BC77" w14:textId="77777777" w:rsidR="007B0EE7" w:rsidRPr="00603599" w:rsidRDefault="007B0EE7" w:rsidP="007B0EE7">
            <w:pPr>
              <w:jc w:val="center"/>
              <w:rPr>
                <w:sz w:val="20"/>
              </w:rPr>
            </w:pPr>
            <w:r w:rsidRPr="00603599">
              <w:rPr>
                <w:szCs w:val="24"/>
              </w:rPr>
              <w:t>29178</w:t>
            </w:r>
          </w:p>
        </w:tc>
      </w:tr>
      <w:tr w:rsidR="007B0EE7" w:rsidRPr="00603599" w14:paraId="47B84C14"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976249" w14:textId="77777777" w:rsidR="007B0EE7" w:rsidRPr="00603599" w:rsidRDefault="007B0EE7" w:rsidP="007B0EE7">
            <w:pPr>
              <w:rPr>
                <w:szCs w:val="24"/>
              </w:rPr>
            </w:pPr>
            <w:r w:rsidRPr="00603599">
              <w:rPr>
                <w:szCs w:val="24"/>
              </w:rPr>
              <w:t>Площадь зала обслуживания посетителей в объектах общественного питания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A267CF" w14:textId="77777777" w:rsidR="007B0EE7" w:rsidRPr="00603599" w:rsidRDefault="007B0EE7" w:rsidP="007B0EE7">
            <w:pPr>
              <w:jc w:val="center"/>
              <w:rPr>
                <w:szCs w:val="24"/>
              </w:rPr>
            </w:pPr>
            <w:r w:rsidRPr="00603599">
              <w:rPr>
                <w:szCs w:val="24"/>
              </w:rPr>
              <w:t>м</w:t>
            </w:r>
            <w:r w:rsidRPr="00603599">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752925" w14:textId="77777777" w:rsidR="007B0EE7" w:rsidRPr="00603599" w:rsidRDefault="007B0EE7" w:rsidP="007B0EE7">
            <w:pPr>
              <w:jc w:val="center"/>
              <w:rPr>
                <w:sz w:val="20"/>
              </w:rPr>
            </w:pPr>
          </w:p>
        </w:tc>
      </w:tr>
      <w:tr w:rsidR="007B0EE7" w:rsidRPr="00603599" w14:paraId="1FC01C56"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44B7ABA" w14:textId="77777777" w:rsidR="007B0EE7" w:rsidRPr="00603599" w:rsidRDefault="007B0EE7" w:rsidP="007B0EE7">
            <w:pPr>
              <w:rPr>
                <w:szCs w:val="24"/>
              </w:rPr>
            </w:pPr>
            <w:r w:rsidRPr="00603599">
              <w:rPr>
                <w:szCs w:val="24"/>
              </w:rPr>
              <w:t>общедоступные столовые, закусочные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AFF4C8"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4E73E0" w14:textId="77777777" w:rsidR="007B0EE7" w:rsidRPr="00603599" w:rsidRDefault="007B0EE7" w:rsidP="007B0EE7">
            <w:pPr>
              <w:jc w:val="center"/>
              <w:rPr>
                <w:sz w:val="20"/>
              </w:rPr>
            </w:pPr>
            <w:r w:rsidRPr="00603599">
              <w:rPr>
                <w:szCs w:val="24"/>
              </w:rPr>
              <w:t>536</w:t>
            </w:r>
          </w:p>
        </w:tc>
      </w:tr>
      <w:tr w:rsidR="007B0EE7" w:rsidRPr="00603599" w14:paraId="5B5BC6DA"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80BDF6B" w14:textId="77777777" w:rsidR="007B0EE7" w:rsidRPr="00603599" w:rsidRDefault="007B0EE7" w:rsidP="007B0EE7">
            <w:pPr>
              <w:rPr>
                <w:szCs w:val="24"/>
              </w:rPr>
            </w:pPr>
            <w:r w:rsidRPr="00603599">
              <w:rPr>
                <w:szCs w:val="24"/>
              </w:rPr>
              <w:t>столовые учебных заведений, организаций, промышленных предприятий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6CCFB"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72B377" w14:textId="77777777" w:rsidR="007B0EE7" w:rsidRPr="00603599" w:rsidRDefault="007B0EE7" w:rsidP="007B0EE7">
            <w:pPr>
              <w:jc w:val="center"/>
              <w:rPr>
                <w:sz w:val="20"/>
              </w:rPr>
            </w:pPr>
            <w:r w:rsidRPr="00603599">
              <w:rPr>
                <w:szCs w:val="24"/>
              </w:rPr>
              <w:t>1623</w:t>
            </w:r>
          </w:p>
        </w:tc>
      </w:tr>
      <w:tr w:rsidR="007B0EE7" w:rsidRPr="00603599" w14:paraId="647483FE"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E8853D" w14:textId="77777777" w:rsidR="007B0EE7" w:rsidRPr="00603599" w:rsidRDefault="007B0EE7" w:rsidP="007B0EE7">
            <w:pPr>
              <w:rPr>
                <w:szCs w:val="24"/>
              </w:rPr>
            </w:pPr>
            <w:r w:rsidRPr="00603599">
              <w:rPr>
                <w:szCs w:val="24"/>
              </w:rPr>
              <w:t>рестораны, кафе, бары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4C7283"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D20773" w14:textId="77777777" w:rsidR="007B0EE7" w:rsidRPr="00603599" w:rsidRDefault="007B0EE7" w:rsidP="007B0EE7">
            <w:pPr>
              <w:jc w:val="center"/>
              <w:rPr>
                <w:sz w:val="20"/>
              </w:rPr>
            </w:pPr>
            <w:r w:rsidRPr="00603599">
              <w:rPr>
                <w:szCs w:val="24"/>
              </w:rPr>
              <w:t>6312</w:t>
            </w:r>
          </w:p>
        </w:tc>
      </w:tr>
      <w:tr w:rsidR="007B0EE7" w:rsidRPr="00603599" w14:paraId="5EE9A2BB"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F89079" w14:textId="77777777" w:rsidR="007B0EE7" w:rsidRPr="00603599" w:rsidRDefault="007B0EE7" w:rsidP="007B0EE7">
            <w:pPr>
              <w:rPr>
                <w:szCs w:val="24"/>
              </w:rPr>
            </w:pPr>
            <w:r w:rsidRPr="00603599">
              <w:rPr>
                <w:szCs w:val="24"/>
              </w:rPr>
              <w:t>Число мест в объектах общественного питания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CB4CB2" w14:textId="77777777" w:rsidR="007B0EE7" w:rsidRPr="00603599" w:rsidRDefault="007B0EE7" w:rsidP="007B0EE7">
            <w:pPr>
              <w:jc w:val="center"/>
              <w:rPr>
                <w:szCs w:val="24"/>
              </w:rPr>
            </w:pPr>
            <w:r w:rsidRPr="00603599">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4A213B" w14:textId="77777777" w:rsidR="007B0EE7" w:rsidRPr="00603599" w:rsidRDefault="007B0EE7" w:rsidP="007B0EE7">
            <w:pPr>
              <w:jc w:val="center"/>
              <w:rPr>
                <w:sz w:val="20"/>
              </w:rPr>
            </w:pPr>
          </w:p>
        </w:tc>
      </w:tr>
      <w:tr w:rsidR="007B0EE7" w:rsidRPr="00603599" w14:paraId="2138312C"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14D905" w14:textId="77777777" w:rsidR="007B0EE7" w:rsidRPr="00603599" w:rsidRDefault="007B0EE7" w:rsidP="007B0EE7">
            <w:pPr>
              <w:rPr>
                <w:szCs w:val="24"/>
              </w:rPr>
            </w:pPr>
            <w:r w:rsidRPr="00603599">
              <w:rPr>
                <w:szCs w:val="24"/>
              </w:rPr>
              <w:t>общедоступные столовые, закусочные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D65CAC"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AE13BE" w14:textId="77777777" w:rsidR="007B0EE7" w:rsidRPr="00603599" w:rsidRDefault="007B0EE7" w:rsidP="007B0EE7">
            <w:pPr>
              <w:jc w:val="center"/>
              <w:rPr>
                <w:sz w:val="20"/>
              </w:rPr>
            </w:pPr>
            <w:r w:rsidRPr="00603599">
              <w:rPr>
                <w:szCs w:val="24"/>
              </w:rPr>
              <w:t>75</w:t>
            </w:r>
          </w:p>
        </w:tc>
      </w:tr>
      <w:tr w:rsidR="007B0EE7" w:rsidRPr="00603599" w14:paraId="3FC1E052"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3C333F6" w14:textId="77777777" w:rsidR="007B0EE7" w:rsidRPr="00603599" w:rsidRDefault="007B0EE7" w:rsidP="007B0EE7">
            <w:pPr>
              <w:rPr>
                <w:szCs w:val="24"/>
              </w:rPr>
            </w:pPr>
            <w:r w:rsidRPr="00603599">
              <w:rPr>
                <w:szCs w:val="24"/>
              </w:rPr>
              <w:t>столовые учебных заведений, организаций, промышленных предприятий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D2913"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0DAD64" w14:textId="77777777" w:rsidR="007B0EE7" w:rsidRPr="00603599" w:rsidRDefault="007B0EE7" w:rsidP="007B0EE7">
            <w:pPr>
              <w:jc w:val="center"/>
              <w:rPr>
                <w:sz w:val="20"/>
              </w:rPr>
            </w:pPr>
            <w:r w:rsidRPr="00603599">
              <w:rPr>
                <w:szCs w:val="24"/>
              </w:rPr>
              <w:t>1403</w:t>
            </w:r>
          </w:p>
        </w:tc>
      </w:tr>
      <w:tr w:rsidR="007B0EE7" w:rsidRPr="00603599" w14:paraId="1D42D025" w14:textId="77777777" w:rsidTr="007B0EE7">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BC78189" w14:textId="77777777" w:rsidR="007B0EE7" w:rsidRPr="00603599" w:rsidRDefault="007B0EE7" w:rsidP="007B0EE7">
            <w:pPr>
              <w:rPr>
                <w:szCs w:val="24"/>
              </w:rPr>
            </w:pPr>
            <w:r w:rsidRPr="00603599">
              <w:rPr>
                <w:szCs w:val="24"/>
              </w:rPr>
              <w:t>рестораны, кафе, бары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10CC7" w14:textId="77777777" w:rsidR="007B0EE7" w:rsidRPr="00603599" w:rsidRDefault="007B0EE7" w:rsidP="007B0EE7">
            <w:pPr>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142E59" w14:textId="77777777" w:rsidR="007B0EE7" w:rsidRPr="00603599" w:rsidRDefault="007B0EE7" w:rsidP="007B0EE7">
            <w:pPr>
              <w:jc w:val="center"/>
              <w:rPr>
                <w:sz w:val="20"/>
              </w:rPr>
            </w:pPr>
            <w:r w:rsidRPr="00603599">
              <w:rPr>
                <w:szCs w:val="24"/>
              </w:rPr>
              <w:t>2478</w:t>
            </w:r>
          </w:p>
        </w:tc>
      </w:tr>
    </w:tbl>
    <w:p w14:paraId="2737DDAE" w14:textId="77777777" w:rsidR="007B0EE7" w:rsidRPr="00603599" w:rsidRDefault="007B0EE7" w:rsidP="007B0EE7">
      <w:pPr>
        <w:spacing w:before="120" w:after="120"/>
        <w:jc w:val="center"/>
        <w:rPr>
          <w:szCs w:val="24"/>
        </w:rPr>
      </w:pPr>
      <w:r w:rsidRPr="00603599">
        <w:rPr>
          <w:szCs w:val="24"/>
        </w:rPr>
        <w:t>Спорт</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992"/>
      </w:tblGrid>
      <w:tr w:rsidR="007B0EE7" w:rsidRPr="00603599" w14:paraId="0DCA854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402591"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EDFED9" w14:textId="77777777" w:rsidR="007B0EE7" w:rsidRPr="00603599" w:rsidRDefault="007B0EE7" w:rsidP="007B0EE7">
            <w:pPr>
              <w:jc w:val="center"/>
              <w:rPr>
                <w:szCs w:val="24"/>
              </w:rPr>
            </w:pPr>
            <w:r w:rsidRPr="00603599">
              <w:rPr>
                <w:szCs w:val="24"/>
              </w:rPr>
              <w:t>Ед. измерения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569622" w14:textId="77777777" w:rsidR="007B0EE7" w:rsidRPr="00603599" w:rsidRDefault="007B0EE7" w:rsidP="007B0EE7">
            <w:pPr>
              <w:jc w:val="center"/>
              <w:rPr>
                <w:szCs w:val="24"/>
              </w:rPr>
            </w:pPr>
            <w:r w:rsidRPr="00603599">
              <w:rPr>
                <w:szCs w:val="24"/>
              </w:rPr>
              <w:t>Значение</w:t>
            </w:r>
          </w:p>
        </w:tc>
      </w:tr>
      <w:tr w:rsidR="007B0EE7" w:rsidRPr="00603599" w14:paraId="52EA0464"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669522" w14:textId="77777777" w:rsidR="007B0EE7" w:rsidRPr="00603599" w:rsidRDefault="007B0EE7" w:rsidP="007B0EE7">
            <w:pPr>
              <w:rPr>
                <w:szCs w:val="24"/>
              </w:rPr>
            </w:pPr>
            <w:r w:rsidRPr="00603599">
              <w:rPr>
                <w:szCs w:val="24"/>
              </w:rPr>
              <w:t>Число спортивных сооружений -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740B9F" w14:textId="77777777" w:rsidR="007B0EE7" w:rsidRPr="00603599" w:rsidRDefault="007B0EE7" w:rsidP="007B0EE7">
            <w:pPr>
              <w:rPr>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EEBD89" w14:textId="77777777" w:rsidR="007B0EE7" w:rsidRPr="00603599" w:rsidRDefault="007B0EE7" w:rsidP="007B0EE7">
            <w:pPr>
              <w:jc w:val="center"/>
              <w:rPr>
                <w:sz w:val="20"/>
              </w:rPr>
            </w:pPr>
          </w:p>
        </w:tc>
      </w:tr>
      <w:tr w:rsidR="007B0EE7" w:rsidRPr="00603599" w14:paraId="170BA84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6B73F13" w14:textId="77777777" w:rsidR="007B0EE7" w:rsidRPr="00603599" w:rsidRDefault="007B0EE7" w:rsidP="007B0EE7">
            <w:pPr>
              <w:rPr>
                <w:szCs w:val="24"/>
              </w:rPr>
            </w:pPr>
            <w:r w:rsidRPr="00603599">
              <w:rPr>
                <w:szCs w:val="24"/>
              </w:rPr>
              <w:t>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FBB86E"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DF4FF8" w14:textId="77777777" w:rsidR="007B0EE7" w:rsidRPr="00603599" w:rsidRDefault="007B0EE7" w:rsidP="007B0EE7">
            <w:pPr>
              <w:jc w:val="center"/>
              <w:rPr>
                <w:szCs w:val="24"/>
              </w:rPr>
            </w:pPr>
            <w:r w:rsidRPr="00603599">
              <w:rPr>
                <w:szCs w:val="24"/>
              </w:rPr>
              <w:t>116</w:t>
            </w:r>
          </w:p>
        </w:tc>
      </w:tr>
      <w:tr w:rsidR="007B0EE7" w:rsidRPr="00603599" w14:paraId="51B9EC7F"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54259D8" w14:textId="77777777" w:rsidR="007B0EE7" w:rsidRPr="00603599" w:rsidRDefault="007B0EE7" w:rsidP="007B0EE7">
            <w:pPr>
              <w:rPr>
                <w:szCs w:val="24"/>
              </w:rPr>
            </w:pPr>
            <w:r w:rsidRPr="00603599">
              <w:rPr>
                <w:szCs w:val="24"/>
              </w:rPr>
              <w:t>стадионы с трибунами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7D8EF5"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E21E86" w14:textId="77777777" w:rsidR="007B0EE7" w:rsidRPr="00603599" w:rsidRDefault="007B0EE7" w:rsidP="007B0EE7">
            <w:pPr>
              <w:jc w:val="center"/>
              <w:rPr>
                <w:szCs w:val="24"/>
              </w:rPr>
            </w:pPr>
            <w:r w:rsidRPr="00603599">
              <w:rPr>
                <w:szCs w:val="24"/>
              </w:rPr>
              <w:t>1</w:t>
            </w:r>
          </w:p>
        </w:tc>
      </w:tr>
      <w:tr w:rsidR="007B0EE7" w:rsidRPr="00603599" w14:paraId="31B9885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4B29A9A" w14:textId="77777777" w:rsidR="007B0EE7" w:rsidRPr="00603599" w:rsidRDefault="007B0EE7" w:rsidP="007B0EE7">
            <w:pPr>
              <w:rPr>
                <w:szCs w:val="24"/>
              </w:rPr>
            </w:pPr>
            <w:r w:rsidRPr="00603599">
              <w:rPr>
                <w:szCs w:val="24"/>
              </w:rP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E1F750"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D98B16" w14:textId="77777777" w:rsidR="007B0EE7" w:rsidRPr="00603599" w:rsidRDefault="007B0EE7" w:rsidP="007B0EE7">
            <w:pPr>
              <w:jc w:val="center"/>
              <w:rPr>
                <w:szCs w:val="24"/>
              </w:rPr>
            </w:pPr>
            <w:r w:rsidRPr="00603599">
              <w:rPr>
                <w:szCs w:val="24"/>
              </w:rPr>
              <w:t>26</w:t>
            </w:r>
          </w:p>
        </w:tc>
      </w:tr>
      <w:tr w:rsidR="007B0EE7" w:rsidRPr="00603599" w14:paraId="1095E361"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5B10232" w14:textId="77777777" w:rsidR="007B0EE7" w:rsidRPr="00603599" w:rsidRDefault="007B0EE7" w:rsidP="007B0EE7">
            <w:pPr>
              <w:rPr>
                <w:szCs w:val="24"/>
              </w:rPr>
            </w:pPr>
            <w:r w:rsidRPr="00603599">
              <w:rPr>
                <w:szCs w:val="24"/>
              </w:rPr>
              <w:t>спортивные залы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AE0AA9"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DBCEB5" w14:textId="77777777" w:rsidR="007B0EE7" w:rsidRPr="00603599" w:rsidRDefault="007B0EE7" w:rsidP="007B0EE7">
            <w:pPr>
              <w:jc w:val="center"/>
              <w:rPr>
                <w:szCs w:val="24"/>
              </w:rPr>
            </w:pPr>
            <w:r w:rsidRPr="00603599">
              <w:rPr>
                <w:szCs w:val="24"/>
              </w:rPr>
              <w:t>26</w:t>
            </w:r>
          </w:p>
        </w:tc>
      </w:tr>
      <w:tr w:rsidR="007B0EE7" w:rsidRPr="00603599" w14:paraId="46070B35"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140A9BF" w14:textId="77777777" w:rsidR="007B0EE7" w:rsidRPr="00603599" w:rsidRDefault="007B0EE7" w:rsidP="007B0EE7">
            <w:pPr>
              <w:rPr>
                <w:szCs w:val="24"/>
              </w:rPr>
            </w:pPr>
            <w:r w:rsidRPr="00603599">
              <w:rPr>
                <w:szCs w:val="24"/>
              </w:rPr>
              <w:t>плавательные бассейны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BCF65B"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43BF19" w14:textId="77777777" w:rsidR="007B0EE7" w:rsidRPr="00603599" w:rsidRDefault="007B0EE7" w:rsidP="007B0EE7">
            <w:pPr>
              <w:jc w:val="center"/>
              <w:rPr>
                <w:szCs w:val="24"/>
              </w:rPr>
            </w:pPr>
            <w:r w:rsidRPr="00603599">
              <w:rPr>
                <w:szCs w:val="24"/>
              </w:rPr>
              <w:t>2</w:t>
            </w:r>
          </w:p>
        </w:tc>
      </w:tr>
      <w:tr w:rsidR="007B0EE7" w:rsidRPr="00603599" w14:paraId="770F8DA4"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45C407" w14:textId="77777777" w:rsidR="007B0EE7" w:rsidRPr="00603599" w:rsidRDefault="007B0EE7" w:rsidP="007B0EE7">
            <w:pPr>
              <w:rPr>
                <w:szCs w:val="24"/>
              </w:rPr>
            </w:pPr>
            <w:r w:rsidRPr="00603599">
              <w:rPr>
                <w:szCs w:val="24"/>
              </w:rPr>
              <w:t>Число муниципальных спортивных сооружений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7DF6DD" w14:textId="77777777" w:rsidR="007B0EE7" w:rsidRPr="00603599" w:rsidRDefault="007B0EE7" w:rsidP="007B0EE7">
            <w:pPr>
              <w:rPr>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747092" w14:textId="77777777" w:rsidR="007B0EE7" w:rsidRPr="00603599" w:rsidRDefault="007B0EE7" w:rsidP="007B0EE7">
            <w:pPr>
              <w:jc w:val="center"/>
              <w:rPr>
                <w:sz w:val="20"/>
              </w:rPr>
            </w:pPr>
          </w:p>
        </w:tc>
      </w:tr>
      <w:tr w:rsidR="007B0EE7" w:rsidRPr="00603599" w14:paraId="61A42CB2"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AB9CF7B" w14:textId="77777777" w:rsidR="007B0EE7" w:rsidRPr="00603599" w:rsidRDefault="007B0EE7" w:rsidP="007B0EE7">
            <w:pPr>
              <w:rPr>
                <w:szCs w:val="24"/>
              </w:rPr>
            </w:pPr>
            <w:r w:rsidRPr="00603599">
              <w:rPr>
                <w:szCs w:val="24"/>
              </w:rPr>
              <w:t>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5961C0"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07C1D7" w14:textId="77777777" w:rsidR="007B0EE7" w:rsidRPr="00603599" w:rsidRDefault="007B0EE7" w:rsidP="007B0EE7">
            <w:pPr>
              <w:jc w:val="center"/>
              <w:rPr>
                <w:szCs w:val="24"/>
              </w:rPr>
            </w:pPr>
            <w:r w:rsidRPr="00603599">
              <w:rPr>
                <w:szCs w:val="24"/>
              </w:rPr>
              <w:t>105</w:t>
            </w:r>
          </w:p>
        </w:tc>
      </w:tr>
      <w:tr w:rsidR="007B0EE7" w:rsidRPr="00603599" w14:paraId="26ABA312"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2538F77" w14:textId="77777777" w:rsidR="007B0EE7" w:rsidRPr="00603599" w:rsidRDefault="007B0EE7" w:rsidP="007B0EE7">
            <w:pPr>
              <w:rPr>
                <w:szCs w:val="24"/>
              </w:rPr>
            </w:pPr>
            <w:r w:rsidRPr="00603599">
              <w:rPr>
                <w:szCs w:val="24"/>
              </w:rPr>
              <w:t>стадионы с трибунами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B3AA2A"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93D052" w14:textId="77777777" w:rsidR="007B0EE7" w:rsidRPr="00603599" w:rsidRDefault="007B0EE7" w:rsidP="007B0EE7">
            <w:pPr>
              <w:jc w:val="center"/>
              <w:rPr>
                <w:szCs w:val="24"/>
              </w:rPr>
            </w:pPr>
            <w:r w:rsidRPr="00603599">
              <w:rPr>
                <w:szCs w:val="24"/>
              </w:rPr>
              <w:t>1</w:t>
            </w:r>
          </w:p>
        </w:tc>
      </w:tr>
      <w:tr w:rsidR="007B0EE7" w:rsidRPr="00603599" w14:paraId="6B8DCFAA"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19BB5BE" w14:textId="77777777" w:rsidR="007B0EE7" w:rsidRPr="00603599" w:rsidRDefault="007B0EE7" w:rsidP="007B0EE7">
            <w:pPr>
              <w:rPr>
                <w:szCs w:val="24"/>
              </w:rPr>
            </w:pPr>
            <w:r w:rsidRPr="00603599">
              <w:rPr>
                <w:szCs w:val="24"/>
              </w:rP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980972"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AF48EE" w14:textId="77777777" w:rsidR="007B0EE7" w:rsidRPr="00603599" w:rsidRDefault="007B0EE7" w:rsidP="007B0EE7">
            <w:pPr>
              <w:jc w:val="center"/>
              <w:rPr>
                <w:szCs w:val="24"/>
              </w:rPr>
            </w:pPr>
            <w:r w:rsidRPr="00603599">
              <w:rPr>
                <w:szCs w:val="24"/>
              </w:rPr>
              <w:t>21</w:t>
            </w:r>
          </w:p>
        </w:tc>
      </w:tr>
      <w:tr w:rsidR="007B0EE7" w:rsidRPr="00603599" w14:paraId="0190C4D3"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A649AAE" w14:textId="77777777" w:rsidR="007B0EE7" w:rsidRPr="00603599" w:rsidRDefault="007B0EE7" w:rsidP="007B0EE7">
            <w:pPr>
              <w:rPr>
                <w:szCs w:val="24"/>
              </w:rPr>
            </w:pPr>
            <w:r w:rsidRPr="00603599">
              <w:rPr>
                <w:szCs w:val="24"/>
              </w:rPr>
              <w:t>спортивные залы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8ECAAB"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01EA92" w14:textId="77777777" w:rsidR="007B0EE7" w:rsidRPr="00603599" w:rsidRDefault="007B0EE7" w:rsidP="007B0EE7">
            <w:pPr>
              <w:jc w:val="center"/>
              <w:rPr>
                <w:szCs w:val="24"/>
              </w:rPr>
            </w:pPr>
            <w:r w:rsidRPr="00603599">
              <w:rPr>
                <w:szCs w:val="24"/>
              </w:rPr>
              <w:t>25</w:t>
            </w:r>
          </w:p>
        </w:tc>
      </w:tr>
      <w:tr w:rsidR="007B0EE7" w:rsidRPr="00603599" w14:paraId="086F729E"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9DB87B4" w14:textId="77777777" w:rsidR="007B0EE7" w:rsidRPr="00603599" w:rsidRDefault="007B0EE7" w:rsidP="007B0EE7">
            <w:pPr>
              <w:rPr>
                <w:szCs w:val="24"/>
              </w:rPr>
            </w:pPr>
            <w:r w:rsidRPr="00603599">
              <w:rPr>
                <w:szCs w:val="24"/>
              </w:rPr>
              <w:t>плавательные бассейны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1CEF2"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9CF4FE" w14:textId="77777777" w:rsidR="007B0EE7" w:rsidRPr="00603599" w:rsidRDefault="007B0EE7" w:rsidP="007B0EE7">
            <w:pPr>
              <w:jc w:val="center"/>
              <w:rPr>
                <w:szCs w:val="24"/>
              </w:rPr>
            </w:pPr>
            <w:r w:rsidRPr="00603599">
              <w:rPr>
                <w:szCs w:val="24"/>
              </w:rPr>
              <w:t>2</w:t>
            </w:r>
          </w:p>
        </w:tc>
      </w:tr>
      <w:tr w:rsidR="007B0EE7" w:rsidRPr="00603599" w14:paraId="6F203EF3"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8CCFAC" w14:textId="77777777" w:rsidR="007B0EE7" w:rsidRPr="00603599" w:rsidRDefault="007B0EE7" w:rsidP="007B0EE7">
            <w:pPr>
              <w:rPr>
                <w:szCs w:val="24"/>
              </w:rPr>
            </w:pPr>
            <w:r w:rsidRPr="00603599">
              <w:rPr>
                <w:szCs w:val="24"/>
              </w:rPr>
              <w:lastRenderedPageBreak/>
              <w:t>Число детско-юношеских спортивных школ, 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07BCC5" w14:textId="77777777" w:rsidR="007B0EE7" w:rsidRPr="00603599" w:rsidRDefault="007B0EE7" w:rsidP="007B0EE7">
            <w:pPr>
              <w:rPr>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E1AFC0" w14:textId="77777777" w:rsidR="007B0EE7" w:rsidRPr="00603599" w:rsidRDefault="007B0EE7" w:rsidP="007B0EE7">
            <w:pPr>
              <w:jc w:val="center"/>
              <w:rPr>
                <w:sz w:val="20"/>
              </w:rPr>
            </w:pPr>
          </w:p>
        </w:tc>
      </w:tr>
      <w:tr w:rsidR="007B0EE7" w:rsidRPr="00603599" w14:paraId="484996C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31BE730" w14:textId="77777777" w:rsidR="007B0EE7" w:rsidRPr="00603599" w:rsidRDefault="007B0EE7" w:rsidP="007B0EE7">
            <w:pPr>
              <w:rPr>
                <w:szCs w:val="24"/>
              </w:rPr>
            </w:pPr>
            <w:r w:rsidRPr="00603599">
              <w:rPr>
                <w:szCs w:val="24"/>
              </w:rPr>
              <w:t>Детско-юношеские спортивные школы (включая филиалы)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810078"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FBC1E1" w14:textId="77777777" w:rsidR="007B0EE7" w:rsidRPr="00603599" w:rsidRDefault="007B0EE7" w:rsidP="007B0EE7">
            <w:pPr>
              <w:jc w:val="center"/>
              <w:rPr>
                <w:szCs w:val="24"/>
              </w:rPr>
            </w:pPr>
            <w:r w:rsidRPr="00603599">
              <w:rPr>
                <w:szCs w:val="24"/>
              </w:rPr>
              <w:t>1</w:t>
            </w:r>
          </w:p>
        </w:tc>
      </w:tr>
      <w:tr w:rsidR="007B0EE7" w:rsidRPr="00603599" w14:paraId="0A6DDA3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291E90" w14:textId="77777777" w:rsidR="007B0EE7" w:rsidRPr="00603599" w:rsidRDefault="007B0EE7" w:rsidP="007B0EE7">
            <w:pPr>
              <w:rPr>
                <w:szCs w:val="24"/>
              </w:rPr>
            </w:pPr>
            <w:r w:rsidRPr="00603599">
              <w:rPr>
                <w:szCs w:val="24"/>
              </w:rPr>
              <w:t>Численность занимающихся в детско-юношеских спортивных школах, 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8659D9"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31A404" w14:textId="77777777" w:rsidR="007B0EE7" w:rsidRPr="00603599" w:rsidRDefault="007B0EE7" w:rsidP="007B0EE7">
            <w:pPr>
              <w:jc w:val="center"/>
              <w:rPr>
                <w:szCs w:val="24"/>
              </w:rPr>
            </w:pPr>
            <w:r w:rsidRPr="00603599">
              <w:rPr>
                <w:szCs w:val="24"/>
              </w:rPr>
              <w:t>241</w:t>
            </w:r>
          </w:p>
        </w:tc>
      </w:tr>
      <w:tr w:rsidR="007B0EE7" w:rsidRPr="00603599" w14:paraId="69BCFBCA"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5827C6" w14:textId="77777777" w:rsidR="007B0EE7" w:rsidRPr="00603599" w:rsidRDefault="007B0EE7" w:rsidP="007B0EE7">
            <w:pPr>
              <w:rPr>
                <w:szCs w:val="24"/>
              </w:rPr>
            </w:pPr>
            <w:r w:rsidRPr="00603599">
              <w:rPr>
                <w:szCs w:val="24"/>
              </w:rPr>
              <w:t>Число самостоятельных детско-юношеских спортивных школ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AA395"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625E00" w14:textId="77777777" w:rsidR="007B0EE7" w:rsidRPr="00603599" w:rsidRDefault="007B0EE7" w:rsidP="007B0EE7">
            <w:pPr>
              <w:jc w:val="center"/>
              <w:rPr>
                <w:sz w:val="20"/>
              </w:rPr>
            </w:pPr>
            <w:r w:rsidRPr="00603599">
              <w:rPr>
                <w:szCs w:val="24"/>
              </w:rPr>
              <w:t>1</w:t>
            </w:r>
          </w:p>
        </w:tc>
      </w:tr>
    </w:tbl>
    <w:p w14:paraId="121473C4" w14:textId="77777777" w:rsidR="007B0EE7" w:rsidRPr="00603599" w:rsidRDefault="007B0EE7" w:rsidP="007B0EE7">
      <w:pPr>
        <w:spacing w:before="120" w:after="120"/>
        <w:jc w:val="center"/>
        <w:rPr>
          <w:szCs w:val="24"/>
        </w:rPr>
      </w:pPr>
      <w:r w:rsidRPr="00603599">
        <w:rPr>
          <w:szCs w:val="24"/>
        </w:rPr>
        <w:t>Предприятия по переработке отходов</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992"/>
      </w:tblGrid>
      <w:tr w:rsidR="007B0EE7" w:rsidRPr="00603599" w14:paraId="42C6961A"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A9D196"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DA47D9" w14:textId="77777777" w:rsidR="007B0EE7" w:rsidRPr="00603599" w:rsidRDefault="007B0EE7" w:rsidP="007B0EE7">
            <w:pPr>
              <w:jc w:val="center"/>
              <w:rPr>
                <w:szCs w:val="24"/>
              </w:rPr>
            </w:pPr>
            <w:r w:rsidRPr="00603599">
              <w:rPr>
                <w:szCs w:val="24"/>
              </w:rPr>
              <w:t>Ед. измерения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03404D" w14:textId="77777777" w:rsidR="007B0EE7" w:rsidRPr="00603599" w:rsidRDefault="007B0EE7" w:rsidP="007B0EE7">
            <w:pPr>
              <w:jc w:val="center"/>
              <w:rPr>
                <w:szCs w:val="24"/>
              </w:rPr>
            </w:pPr>
            <w:r w:rsidRPr="00603599">
              <w:rPr>
                <w:szCs w:val="24"/>
              </w:rPr>
              <w:t>Значение</w:t>
            </w:r>
          </w:p>
        </w:tc>
      </w:tr>
      <w:tr w:rsidR="007B0EE7" w:rsidRPr="00603599" w14:paraId="356EC6F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792BE6" w14:textId="77777777" w:rsidR="007B0EE7" w:rsidRPr="00603599" w:rsidRDefault="007B0EE7" w:rsidP="007B0EE7">
            <w:pPr>
              <w:rPr>
                <w:szCs w:val="24"/>
              </w:rPr>
            </w:pPr>
            <w:r w:rsidRPr="00603599">
              <w:rPr>
                <w:szCs w:val="24"/>
              </w:rPr>
              <w:t>Вывезено твердых коммунальных отходов на объекты, используемые для обработки отходов (тыс. 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960932" w14:textId="77777777" w:rsidR="007B0EE7" w:rsidRPr="00603599" w:rsidRDefault="007B0EE7" w:rsidP="007B0EE7">
            <w:pPr>
              <w:jc w:val="center"/>
              <w:rPr>
                <w:szCs w:val="24"/>
              </w:rPr>
            </w:pPr>
            <w:r w:rsidRPr="00603599">
              <w:rPr>
                <w:szCs w:val="24"/>
              </w:rPr>
              <w:t>1000 тонн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EB998F" w14:textId="77777777" w:rsidR="007B0EE7" w:rsidRPr="00603599" w:rsidRDefault="007B0EE7" w:rsidP="007B0EE7">
            <w:pPr>
              <w:jc w:val="center"/>
              <w:rPr>
                <w:szCs w:val="24"/>
              </w:rPr>
            </w:pPr>
            <w:r w:rsidRPr="00603599">
              <w:rPr>
                <w:szCs w:val="24"/>
              </w:rPr>
              <w:t>21</w:t>
            </w:r>
          </w:p>
        </w:tc>
      </w:tr>
      <w:tr w:rsidR="007B0EE7" w:rsidRPr="00603599" w14:paraId="401CC50D"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D488AF" w14:textId="77777777" w:rsidR="007B0EE7" w:rsidRPr="00603599" w:rsidRDefault="007B0EE7" w:rsidP="007B0EE7">
            <w:pPr>
              <w:rPr>
                <w:szCs w:val="24"/>
              </w:rPr>
            </w:pPr>
            <w:r w:rsidRPr="00603599">
              <w:rPr>
                <w:szCs w:val="24"/>
              </w:rPr>
              <w:t xml:space="preserve">Вывезено за год твердых коммунальных отходов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8CAB4A" w14:textId="77777777" w:rsidR="007B0EE7" w:rsidRPr="00603599" w:rsidRDefault="007B0EE7" w:rsidP="007B0EE7">
            <w:pPr>
              <w:jc w:val="center"/>
              <w:rPr>
                <w:szCs w:val="24"/>
              </w:rPr>
            </w:pPr>
            <w:r w:rsidRPr="00603599">
              <w:rPr>
                <w:szCs w:val="24"/>
              </w:rPr>
              <w:t>1000 тонн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9430B1" w14:textId="77777777" w:rsidR="007B0EE7" w:rsidRPr="00603599" w:rsidRDefault="007B0EE7" w:rsidP="007B0EE7">
            <w:pPr>
              <w:jc w:val="center"/>
              <w:rPr>
                <w:szCs w:val="24"/>
              </w:rPr>
            </w:pPr>
            <w:r w:rsidRPr="00603599">
              <w:rPr>
                <w:szCs w:val="24"/>
              </w:rPr>
              <w:t>21</w:t>
            </w:r>
          </w:p>
        </w:tc>
      </w:tr>
      <w:tr w:rsidR="007B0EE7" w:rsidRPr="00603599" w14:paraId="311C357A"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C059E4" w14:textId="77777777" w:rsidR="007B0EE7" w:rsidRPr="00603599" w:rsidRDefault="007B0EE7" w:rsidP="007B0EE7">
            <w:pPr>
              <w:rPr>
                <w:szCs w:val="24"/>
              </w:rPr>
            </w:pPr>
            <w:r w:rsidRPr="00603599">
              <w:rPr>
                <w:szCs w:val="24"/>
              </w:rPr>
              <w:t>Вывезено твердых коммунальных отходов на объекты, используемые для обработки отходов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455553" w14:textId="77777777" w:rsidR="007B0EE7" w:rsidRPr="00603599" w:rsidRDefault="007B0EE7" w:rsidP="007B0EE7">
            <w:pPr>
              <w:jc w:val="center"/>
              <w:rPr>
                <w:szCs w:val="24"/>
              </w:rPr>
            </w:pPr>
            <w:r w:rsidRPr="00603599">
              <w:rPr>
                <w:szCs w:val="24"/>
              </w:rPr>
              <w:t>1000 м</w:t>
            </w:r>
            <w:r w:rsidRPr="00603599">
              <w:rPr>
                <w:szCs w:val="24"/>
                <w:vertAlign w:val="superscript"/>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E70E4B" w14:textId="77777777" w:rsidR="007B0EE7" w:rsidRPr="00603599" w:rsidRDefault="007B0EE7" w:rsidP="007B0EE7">
            <w:pPr>
              <w:jc w:val="center"/>
              <w:rPr>
                <w:szCs w:val="24"/>
              </w:rPr>
            </w:pPr>
            <w:r w:rsidRPr="00603599">
              <w:rPr>
                <w:szCs w:val="24"/>
              </w:rPr>
              <w:t>119</w:t>
            </w:r>
          </w:p>
        </w:tc>
      </w:tr>
      <w:tr w:rsidR="007B0EE7" w:rsidRPr="00603599" w14:paraId="35E38131"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3C6842" w14:textId="77777777" w:rsidR="007B0EE7" w:rsidRPr="00603599" w:rsidRDefault="007B0EE7" w:rsidP="007B0EE7">
            <w:pPr>
              <w:rPr>
                <w:szCs w:val="24"/>
              </w:rPr>
            </w:pPr>
            <w:r w:rsidRPr="00603599">
              <w:rPr>
                <w:szCs w:val="24"/>
              </w:rPr>
              <w:t xml:space="preserve">Вывезено за год твердых коммунальных отходов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7864C7" w14:textId="77777777" w:rsidR="007B0EE7" w:rsidRPr="00603599" w:rsidRDefault="007B0EE7" w:rsidP="007B0EE7">
            <w:pPr>
              <w:jc w:val="center"/>
              <w:rPr>
                <w:szCs w:val="24"/>
              </w:rPr>
            </w:pPr>
            <w:r w:rsidRPr="00603599">
              <w:rPr>
                <w:szCs w:val="24"/>
              </w:rPr>
              <w:t>1000 м</w:t>
            </w:r>
            <w:r w:rsidRPr="00603599">
              <w:rPr>
                <w:szCs w:val="24"/>
                <w:vertAlign w:val="superscript"/>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BECDA1" w14:textId="77777777" w:rsidR="007B0EE7" w:rsidRPr="00603599" w:rsidRDefault="007B0EE7" w:rsidP="007B0EE7">
            <w:pPr>
              <w:jc w:val="center"/>
              <w:rPr>
                <w:szCs w:val="24"/>
              </w:rPr>
            </w:pPr>
            <w:r w:rsidRPr="00603599">
              <w:rPr>
                <w:szCs w:val="24"/>
              </w:rPr>
              <w:t>119</w:t>
            </w:r>
          </w:p>
        </w:tc>
      </w:tr>
    </w:tbl>
    <w:p w14:paraId="73E00E43" w14:textId="77777777" w:rsidR="007B0EE7" w:rsidRPr="00603599" w:rsidRDefault="007B0EE7" w:rsidP="007B0EE7">
      <w:pPr>
        <w:spacing w:before="120" w:after="120"/>
        <w:jc w:val="center"/>
        <w:rPr>
          <w:szCs w:val="24"/>
        </w:rPr>
      </w:pPr>
      <w:r w:rsidRPr="00603599">
        <w:rPr>
          <w:szCs w:val="24"/>
        </w:rPr>
        <w:t>Территория</w:t>
      </w:r>
    </w:p>
    <w:tbl>
      <w:tblPr>
        <w:tblW w:w="996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1041"/>
      </w:tblGrid>
      <w:tr w:rsidR="007B0EE7" w:rsidRPr="00603599" w14:paraId="33C95382"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901BE5"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8B0E43" w14:textId="77777777" w:rsidR="007B0EE7" w:rsidRPr="00603599" w:rsidRDefault="007B0EE7" w:rsidP="007B0EE7">
            <w:pPr>
              <w:jc w:val="center"/>
              <w:rPr>
                <w:szCs w:val="24"/>
              </w:rPr>
            </w:pPr>
            <w:r w:rsidRPr="00603599">
              <w:rPr>
                <w:szCs w:val="24"/>
              </w:rPr>
              <w:t>Ед. измерения</w:t>
            </w:r>
          </w:p>
        </w:tc>
        <w:tc>
          <w:tcPr>
            <w:tcW w:w="10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AEF3BC" w14:textId="77777777" w:rsidR="007B0EE7" w:rsidRPr="00603599" w:rsidRDefault="007B0EE7" w:rsidP="007B0EE7">
            <w:pPr>
              <w:jc w:val="center"/>
              <w:rPr>
                <w:szCs w:val="24"/>
              </w:rPr>
            </w:pPr>
            <w:r w:rsidRPr="00603599">
              <w:rPr>
                <w:szCs w:val="24"/>
              </w:rPr>
              <w:t>Значение</w:t>
            </w:r>
          </w:p>
        </w:tc>
      </w:tr>
      <w:tr w:rsidR="007B0EE7" w:rsidRPr="00603599" w14:paraId="16FCDFB7"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955E65" w14:textId="77777777" w:rsidR="007B0EE7" w:rsidRPr="00603599" w:rsidRDefault="007B0EE7" w:rsidP="007B0EE7">
            <w:pPr>
              <w:rPr>
                <w:szCs w:val="24"/>
              </w:rPr>
            </w:pPr>
            <w:r w:rsidRPr="00603599">
              <w:rPr>
                <w:szCs w:val="24"/>
              </w:rPr>
              <w:t>Общая площадь земель муниципального образования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531D0F" w14:textId="77777777" w:rsidR="007B0EE7" w:rsidRPr="00603599" w:rsidRDefault="007B0EE7" w:rsidP="007B0EE7">
            <w:pPr>
              <w:jc w:val="center"/>
              <w:rPr>
                <w:szCs w:val="24"/>
              </w:rPr>
            </w:pPr>
            <w:r w:rsidRPr="00603599">
              <w:rPr>
                <w:szCs w:val="24"/>
              </w:rPr>
              <w:t>гектар</w:t>
            </w:r>
          </w:p>
        </w:tc>
        <w:tc>
          <w:tcPr>
            <w:tcW w:w="10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8EB684" w14:textId="77777777" w:rsidR="007B0EE7" w:rsidRPr="00603599" w:rsidRDefault="007B0EE7" w:rsidP="007B0EE7">
            <w:pPr>
              <w:jc w:val="center"/>
              <w:rPr>
                <w:szCs w:val="24"/>
              </w:rPr>
            </w:pPr>
            <w:r w:rsidRPr="00603599">
              <w:rPr>
                <w:szCs w:val="24"/>
              </w:rPr>
              <w:t>142702</w:t>
            </w:r>
          </w:p>
        </w:tc>
      </w:tr>
      <w:tr w:rsidR="007B0EE7" w:rsidRPr="00603599" w14:paraId="07AA43D4"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1F2966" w14:textId="77777777" w:rsidR="007B0EE7" w:rsidRPr="00603599" w:rsidRDefault="007B0EE7" w:rsidP="007B0EE7">
            <w:pPr>
              <w:rPr>
                <w:szCs w:val="24"/>
              </w:rPr>
            </w:pPr>
            <w:r w:rsidRPr="00603599">
              <w:rPr>
                <w:szCs w:val="24"/>
              </w:rPr>
              <w:t>Протяженность автодорог общего пользования местного значения, находящихся в собственности муниципальных образований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4178F" w14:textId="77777777" w:rsidR="007B0EE7" w:rsidRPr="00603599" w:rsidRDefault="007B0EE7" w:rsidP="007B0EE7">
            <w:pPr>
              <w:rPr>
                <w:szCs w:val="24"/>
              </w:rPr>
            </w:pPr>
          </w:p>
        </w:tc>
        <w:tc>
          <w:tcPr>
            <w:tcW w:w="10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872D6" w14:textId="77777777" w:rsidR="007B0EE7" w:rsidRPr="00603599" w:rsidRDefault="007B0EE7" w:rsidP="007B0EE7">
            <w:pPr>
              <w:jc w:val="center"/>
              <w:rPr>
                <w:sz w:val="20"/>
              </w:rPr>
            </w:pPr>
          </w:p>
        </w:tc>
      </w:tr>
      <w:tr w:rsidR="007B0EE7" w:rsidRPr="00603599" w14:paraId="3D0BBDE4"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9F8C574" w14:textId="77777777" w:rsidR="007B0EE7" w:rsidRPr="00603599" w:rsidRDefault="007B0EE7" w:rsidP="007B0EE7">
            <w:pPr>
              <w:rPr>
                <w:szCs w:val="24"/>
              </w:rPr>
            </w:pPr>
            <w:r w:rsidRPr="00603599">
              <w:rPr>
                <w:szCs w:val="24"/>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BB7C6" w14:textId="77777777" w:rsidR="007B0EE7" w:rsidRPr="00603599" w:rsidRDefault="007B0EE7" w:rsidP="007B0EE7">
            <w:pPr>
              <w:jc w:val="center"/>
              <w:rPr>
                <w:szCs w:val="24"/>
              </w:rPr>
            </w:pPr>
            <w:r w:rsidRPr="00603599">
              <w:rPr>
                <w:szCs w:val="24"/>
              </w:rPr>
              <w:t>км</w:t>
            </w:r>
          </w:p>
        </w:tc>
        <w:tc>
          <w:tcPr>
            <w:tcW w:w="10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860F75" w14:textId="77777777" w:rsidR="007B0EE7" w:rsidRPr="00603599" w:rsidRDefault="007B0EE7" w:rsidP="007B0EE7">
            <w:pPr>
              <w:jc w:val="center"/>
              <w:rPr>
                <w:szCs w:val="24"/>
              </w:rPr>
            </w:pPr>
            <w:r w:rsidRPr="00603599">
              <w:rPr>
                <w:szCs w:val="24"/>
              </w:rPr>
              <w:t>537,5</w:t>
            </w:r>
          </w:p>
        </w:tc>
      </w:tr>
      <w:tr w:rsidR="007B0EE7" w:rsidRPr="00603599" w14:paraId="362C910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680AB20" w14:textId="77777777" w:rsidR="007B0EE7" w:rsidRPr="00603599" w:rsidRDefault="007B0EE7" w:rsidP="007B0EE7">
            <w:pPr>
              <w:rPr>
                <w:szCs w:val="24"/>
              </w:rPr>
            </w:pPr>
            <w:r w:rsidRPr="00603599">
              <w:rPr>
                <w:szCs w:val="24"/>
              </w:rPr>
              <w:t>с твердым покрытием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14:paraId="11318F31" w14:textId="77777777" w:rsidR="007B0EE7" w:rsidRPr="00603599" w:rsidRDefault="007B0EE7" w:rsidP="007B0EE7">
            <w:pPr>
              <w:jc w:val="center"/>
              <w:rPr>
                <w:szCs w:val="24"/>
              </w:rPr>
            </w:pPr>
            <w:r w:rsidRPr="00603599">
              <w:rPr>
                <w:szCs w:val="24"/>
              </w:rPr>
              <w:t>км</w:t>
            </w:r>
          </w:p>
        </w:tc>
        <w:tc>
          <w:tcPr>
            <w:tcW w:w="10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4F16DB" w14:textId="77777777" w:rsidR="007B0EE7" w:rsidRPr="00603599" w:rsidRDefault="007B0EE7" w:rsidP="007B0EE7">
            <w:pPr>
              <w:jc w:val="center"/>
              <w:rPr>
                <w:szCs w:val="24"/>
              </w:rPr>
            </w:pPr>
            <w:r w:rsidRPr="00603599">
              <w:rPr>
                <w:szCs w:val="24"/>
              </w:rPr>
              <w:t>333,9</w:t>
            </w:r>
          </w:p>
        </w:tc>
      </w:tr>
      <w:tr w:rsidR="007B0EE7" w:rsidRPr="00603599" w14:paraId="58813A0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6C549C1" w14:textId="77777777" w:rsidR="007B0EE7" w:rsidRPr="00603599" w:rsidRDefault="007B0EE7" w:rsidP="007B0EE7">
            <w:pPr>
              <w:rPr>
                <w:szCs w:val="24"/>
              </w:rPr>
            </w:pPr>
            <w:r w:rsidRPr="00603599">
              <w:rPr>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14:paraId="39AB6D7F" w14:textId="77777777" w:rsidR="007B0EE7" w:rsidRPr="00603599" w:rsidRDefault="007B0EE7" w:rsidP="007B0EE7">
            <w:pPr>
              <w:jc w:val="center"/>
              <w:rPr>
                <w:szCs w:val="24"/>
              </w:rPr>
            </w:pPr>
            <w:r w:rsidRPr="00603599">
              <w:rPr>
                <w:szCs w:val="24"/>
              </w:rPr>
              <w:t>км</w:t>
            </w:r>
          </w:p>
        </w:tc>
        <w:tc>
          <w:tcPr>
            <w:tcW w:w="10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9468B3" w14:textId="77777777" w:rsidR="007B0EE7" w:rsidRPr="00603599" w:rsidRDefault="007B0EE7" w:rsidP="007B0EE7">
            <w:pPr>
              <w:jc w:val="center"/>
              <w:rPr>
                <w:szCs w:val="24"/>
              </w:rPr>
            </w:pPr>
            <w:r w:rsidRPr="00603599">
              <w:rPr>
                <w:szCs w:val="24"/>
              </w:rPr>
              <w:t>143,1</w:t>
            </w:r>
          </w:p>
        </w:tc>
      </w:tr>
      <w:tr w:rsidR="007B0EE7" w:rsidRPr="00603599" w14:paraId="67ADCA6B"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9CBFD7" w14:textId="77777777" w:rsidR="007B0EE7" w:rsidRPr="00603599" w:rsidRDefault="007B0EE7" w:rsidP="007B0EE7">
            <w:pPr>
              <w:rPr>
                <w:szCs w:val="24"/>
              </w:rPr>
            </w:pPr>
            <w:r w:rsidRPr="00603599">
              <w:rPr>
                <w:szCs w:val="24"/>
              </w:rPr>
              <w:t>Протяженность мостов, путепроводов и эстакад, расположенных на автомобильных дорогах общего пользования местного значения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788C79" w14:textId="77777777" w:rsidR="007B0EE7" w:rsidRPr="00603599" w:rsidRDefault="007B0EE7" w:rsidP="007B0EE7">
            <w:pPr>
              <w:jc w:val="center"/>
              <w:rPr>
                <w:szCs w:val="24"/>
              </w:rPr>
            </w:pPr>
            <w:r w:rsidRPr="00603599">
              <w:rPr>
                <w:szCs w:val="24"/>
              </w:rPr>
              <w:t>погонный м</w:t>
            </w:r>
          </w:p>
        </w:tc>
        <w:tc>
          <w:tcPr>
            <w:tcW w:w="10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B1D10D" w14:textId="77777777" w:rsidR="007B0EE7" w:rsidRPr="00603599" w:rsidRDefault="007B0EE7" w:rsidP="007B0EE7">
            <w:pPr>
              <w:jc w:val="center"/>
              <w:rPr>
                <w:sz w:val="20"/>
              </w:rPr>
            </w:pPr>
            <w:r w:rsidRPr="00603599">
              <w:rPr>
                <w:szCs w:val="24"/>
              </w:rPr>
              <w:t>45</w:t>
            </w:r>
          </w:p>
        </w:tc>
      </w:tr>
    </w:tbl>
    <w:p w14:paraId="113B5DE4" w14:textId="77777777" w:rsidR="007B0EE7" w:rsidRPr="00603599" w:rsidRDefault="007B0EE7" w:rsidP="007B0EE7">
      <w:pPr>
        <w:spacing w:before="120" w:after="120"/>
        <w:jc w:val="center"/>
        <w:rPr>
          <w:szCs w:val="24"/>
        </w:rPr>
      </w:pPr>
    </w:p>
    <w:p w14:paraId="2D8DA056" w14:textId="77777777" w:rsidR="007B0EE7" w:rsidRPr="00603599" w:rsidRDefault="007B0EE7" w:rsidP="007B0EE7">
      <w:pPr>
        <w:spacing w:before="120" w:after="120"/>
        <w:jc w:val="center"/>
        <w:rPr>
          <w:szCs w:val="24"/>
        </w:rPr>
      </w:pPr>
      <w:r w:rsidRPr="00603599">
        <w:rPr>
          <w:szCs w:val="24"/>
        </w:rPr>
        <w:t>Коммунальная сфера</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992"/>
      </w:tblGrid>
      <w:tr w:rsidR="007B0EE7" w:rsidRPr="00603599" w14:paraId="479C0A23"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4CD909"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2F0748" w14:textId="77777777" w:rsidR="007B0EE7" w:rsidRPr="00603599" w:rsidRDefault="007B0EE7" w:rsidP="007B0EE7">
            <w:pPr>
              <w:jc w:val="center"/>
              <w:rPr>
                <w:szCs w:val="24"/>
              </w:rPr>
            </w:pPr>
            <w:r w:rsidRPr="00603599">
              <w:rPr>
                <w:szCs w:val="24"/>
              </w:rPr>
              <w:t>Ед. измерения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74D44" w14:textId="77777777" w:rsidR="007B0EE7" w:rsidRPr="00603599" w:rsidRDefault="007B0EE7" w:rsidP="007B0EE7">
            <w:pPr>
              <w:jc w:val="center"/>
              <w:rPr>
                <w:szCs w:val="24"/>
              </w:rPr>
            </w:pPr>
            <w:r w:rsidRPr="00603599">
              <w:rPr>
                <w:szCs w:val="24"/>
              </w:rPr>
              <w:t>Значение</w:t>
            </w:r>
          </w:p>
        </w:tc>
      </w:tr>
      <w:tr w:rsidR="007B0EE7" w:rsidRPr="00603599" w14:paraId="624A28A7"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3DB1C9" w14:textId="77777777" w:rsidR="007B0EE7" w:rsidRPr="00603599" w:rsidRDefault="007B0EE7" w:rsidP="007B0EE7">
            <w:pPr>
              <w:rPr>
                <w:szCs w:val="24"/>
              </w:rPr>
            </w:pPr>
            <w:r w:rsidRPr="00603599">
              <w:rPr>
                <w:szCs w:val="24"/>
              </w:rPr>
              <w:t>Количество населенных пунктов, не имеющих канализаций (отдельных канализационных сетей)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DA5A65"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CA7729" w14:textId="77777777" w:rsidR="007B0EE7" w:rsidRPr="00603599" w:rsidRDefault="007B0EE7" w:rsidP="007B0EE7">
            <w:pPr>
              <w:jc w:val="center"/>
              <w:rPr>
                <w:szCs w:val="24"/>
              </w:rPr>
            </w:pPr>
            <w:r w:rsidRPr="00603599">
              <w:rPr>
                <w:szCs w:val="24"/>
              </w:rPr>
              <w:t>118</w:t>
            </w:r>
          </w:p>
        </w:tc>
      </w:tr>
      <w:tr w:rsidR="007B0EE7" w:rsidRPr="00603599" w14:paraId="7EEC734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066775" w14:textId="77777777" w:rsidR="007B0EE7" w:rsidRPr="00603599" w:rsidRDefault="007B0EE7" w:rsidP="007B0EE7">
            <w:pPr>
              <w:rPr>
                <w:szCs w:val="24"/>
              </w:rPr>
            </w:pPr>
            <w:r w:rsidRPr="00603599">
              <w:rPr>
                <w:szCs w:val="24"/>
              </w:rPr>
              <w:t>Число источников теплоснабжения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BBD6B5"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28CA79" w14:textId="77777777" w:rsidR="007B0EE7" w:rsidRPr="00603599" w:rsidRDefault="007B0EE7" w:rsidP="007B0EE7">
            <w:pPr>
              <w:jc w:val="center"/>
              <w:rPr>
                <w:sz w:val="20"/>
              </w:rPr>
            </w:pPr>
            <w:r w:rsidRPr="00603599">
              <w:rPr>
                <w:szCs w:val="24"/>
              </w:rPr>
              <w:t>23</w:t>
            </w:r>
          </w:p>
        </w:tc>
      </w:tr>
      <w:tr w:rsidR="007B0EE7" w:rsidRPr="00603599" w14:paraId="7BBA737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01027D0" w14:textId="77777777" w:rsidR="007B0EE7" w:rsidRPr="00603599" w:rsidRDefault="007B0EE7" w:rsidP="007B0EE7">
            <w:pPr>
              <w:rPr>
                <w:szCs w:val="24"/>
              </w:rPr>
            </w:pPr>
            <w:r w:rsidRPr="00603599">
              <w:rPr>
                <w:szCs w:val="24"/>
              </w:rPr>
              <w:t>Число источников теплоснабжения мощностью до 3 Гкал/ч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D4447C"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540E6E" w14:textId="77777777" w:rsidR="007B0EE7" w:rsidRPr="00603599" w:rsidRDefault="007B0EE7" w:rsidP="007B0EE7">
            <w:pPr>
              <w:jc w:val="center"/>
              <w:rPr>
                <w:szCs w:val="24"/>
              </w:rPr>
            </w:pPr>
            <w:r w:rsidRPr="00603599">
              <w:rPr>
                <w:szCs w:val="24"/>
              </w:rPr>
              <w:t>10</w:t>
            </w:r>
          </w:p>
        </w:tc>
      </w:tr>
      <w:tr w:rsidR="007B0EE7" w:rsidRPr="00603599" w14:paraId="611B9BD9"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B9BF4" w14:textId="77777777" w:rsidR="007B0EE7" w:rsidRPr="00603599" w:rsidRDefault="007B0EE7" w:rsidP="007B0EE7">
            <w:pPr>
              <w:rPr>
                <w:szCs w:val="24"/>
              </w:rPr>
            </w:pPr>
            <w:r w:rsidRPr="00603599">
              <w:rPr>
                <w:szCs w:val="24"/>
              </w:rPr>
              <w:t>Протяженность тепловых и паровых сетей в двухтрубном исчислении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CABAAD"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68734A" w14:textId="77777777" w:rsidR="007B0EE7" w:rsidRPr="00603599" w:rsidRDefault="007B0EE7" w:rsidP="007B0EE7">
            <w:pPr>
              <w:jc w:val="center"/>
              <w:rPr>
                <w:szCs w:val="24"/>
              </w:rPr>
            </w:pPr>
            <w:r w:rsidRPr="00603599">
              <w:rPr>
                <w:szCs w:val="24"/>
              </w:rPr>
              <w:t>79447</w:t>
            </w:r>
          </w:p>
        </w:tc>
      </w:tr>
      <w:tr w:rsidR="007B0EE7" w:rsidRPr="00603599" w14:paraId="18CAA66A"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36B5FC" w14:textId="77777777" w:rsidR="007B0EE7" w:rsidRPr="00603599" w:rsidRDefault="007B0EE7" w:rsidP="007B0EE7">
            <w:pPr>
              <w:rPr>
                <w:szCs w:val="24"/>
              </w:rPr>
            </w:pPr>
            <w:r w:rsidRPr="00603599">
              <w:rPr>
                <w:szCs w:val="24"/>
              </w:rPr>
              <w:t>Общая протяжение освещенных частей улиц, проездов, набережных и т.п.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F082CC" w14:textId="77777777" w:rsidR="007B0EE7" w:rsidRPr="00603599" w:rsidRDefault="007B0EE7" w:rsidP="007B0EE7">
            <w:pPr>
              <w:jc w:val="center"/>
              <w:rPr>
                <w:szCs w:val="24"/>
              </w:rPr>
            </w:pPr>
            <w:r w:rsidRPr="00603599">
              <w:rPr>
                <w:szCs w:val="24"/>
              </w:rPr>
              <w:t>км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D6CEDC" w14:textId="77777777" w:rsidR="007B0EE7" w:rsidRPr="00603599" w:rsidRDefault="007B0EE7" w:rsidP="007B0EE7">
            <w:pPr>
              <w:jc w:val="center"/>
              <w:rPr>
                <w:szCs w:val="24"/>
              </w:rPr>
            </w:pPr>
            <w:r w:rsidRPr="00603599">
              <w:rPr>
                <w:szCs w:val="24"/>
              </w:rPr>
              <w:t>321</w:t>
            </w:r>
          </w:p>
        </w:tc>
      </w:tr>
      <w:tr w:rsidR="007B0EE7" w:rsidRPr="00603599" w14:paraId="11D79542"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5EF7D7" w14:textId="77777777" w:rsidR="007B0EE7" w:rsidRPr="00603599" w:rsidRDefault="007B0EE7" w:rsidP="007B0EE7">
            <w:pPr>
              <w:rPr>
                <w:szCs w:val="24"/>
              </w:rPr>
            </w:pPr>
            <w:r w:rsidRPr="00603599">
              <w:rPr>
                <w:szCs w:val="24"/>
              </w:rPr>
              <w:t>Протяженность тепловых и паровых сетей в двухтрубном исчислении, нуждающихся в замене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56C9F3"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8E36C2" w14:textId="77777777" w:rsidR="007B0EE7" w:rsidRPr="00603599" w:rsidRDefault="007B0EE7" w:rsidP="007B0EE7">
            <w:pPr>
              <w:jc w:val="center"/>
              <w:rPr>
                <w:szCs w:val="24"/>
              </w:rPr>
            </w:pPr>
            <w:r w:rsidRPr="00603599">
              <w:rPr>
                <w:szCs w:val="24"/>
              </w:rPr>
              <w:t>17400</w:t>
            </w:r>
          </w:p>
        </w:tc>
      </w:tr>
      <w:tr w:rsidR="007B0EE7" w:rsidRPr="00603599" w14:paraId="3C4DA5B3"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85C438" w14:textId="77777777" w:rsidR="007B0EE7" w:rsidRPr="00603599" w:rsidRDefault="007B0EE7" w:rsidP="007B0EE7">
            <w:pPr>
              <w:rPr>
                <w:szCs w:val="24"/>
              </w:rPr>
            </w:pPr>
            <w:r w:rsidRPr="00603599">
              <w:rPr>
                <w:szCs w:val="24"/>
              </w:rPr>
              <w:t>Протяженность тепловых и паровых сетей, которые были заменены и отремонтированы за отчетный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C55783"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AF4C9" w14:textId="77777777" w:rsidR="007B0EE7" w:rsidRPr="00603599" w:rsidRDefault="007B0EE7" w:rsidP="007B0EE7">
            <w:pPr>
              <w:jc w:val="center"/>
              <w:rPr>
                <w:szCs w:val="24"/>
              </w:rPr>
            </w:pPr>
            <w:r w:rsidRPr="00603599">
              <w:rPr>
                <w:szCs w:val="24"/>
              </w:rPr>
              <w:t>1670</w:t>
            </w:r>
          </w:p>
        </w:tc>
      </w:tr>
      <w:tr w:rsidR="007B0EE7" w:rsidRPr="00603599" w14:paraId="4D7127D9"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DAA656" w14:textId="77777777" w:rsidR="007B0EE7" w:rsidRPr="00603599" w:rsidRDefault="007B0EE7" w:rsidP="007B0EE7">
            <w:pPr>
              <w:rPr>
                <w:szCs w:val="24"/>
              </w:rPr>
            </w:pPr>
            <w:r w:rsidRPr="00603599">
              <w:rPr>
                <w:szCs w:val="24"/>
              </w:rPr>
              <w:t>Общая протяженность улиц, проездов, набережных (на конец отчетного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2BF0B5" w14:textId="77777777" w:rsidR="007B0EE7" w:rsidRPr="00603599" w:rsidRDefault="007B0EE7" w:rsidP="007B0EE7">
            <w:pPr>
              <w:jc w:val="center"/>
              <w:rPr>
                <w:szCs w:val="24"/>
              </w:rPr>
            </w:pPr>
            <w:r w:rsidRPr="00603599">
              <w:rPr>
                <w:szCs w:val="24"/>
              </w:rPr>
              <w:t>км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BE23D3" w14:textId="77777777" w:rsidR="007B0EE7" w:rsidRPr="00603599" w:rsidRDefault="007B0EE7" w:rsidP="007B0EE7">
            <w:pPr>
              <w:jc w:val="center"/>
              <w:rPr>
                <w:szCs w:val="24"/>
              </w:rPr>
            </w:pPr>
            <w:r w:rsidRPr="00603599">
              <w:rPr>
                <w:szCs w:val="24"/>
              </w:rPr>
              <w:t>408</w:t>
            </w:r>
          </w:p>
        </w:tc>
      </w:tr>
      <w:tr w:rsidR="007B0EE7" w:rsidRPr="00603599" w14:paraId="3E81F6EE"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91293A4" w14:textId="77777777" w:rsidR="007B0EE7" w:rsidRPr="00603599" w:rsidRDefault="007B0EE7" w:rsidP="007B0EE7">
            <w:pPr>
              <w:rPr>
                <w:szCs w:val="24"/>
              </w:rPr>
            </w:pPr>
            <w:r w:rsidRPr="00603599">
              <w:rPr>
                <w:szCs w:val="24"/>
              </w:rPr>
              <w:lastRenderedPageBreak/>
              <w:t>Уличная водопроводная сеть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B6ABF5"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EFA462" w14:textId="77777777" w:rsidR="007B0EE7" w:rsidRPr="00603599" w:rsidRDefault="007B0EE7" w:rsidP="007B0EE7">
            <w:pPr>
              <w:jc w:val="center"/>
              <w:rPr>
                <w:szCs w:val="24"/>
              </w:rPr>
            </w:pPr>
            <w:r w:rsidRPr="00603599">
              <w:rPr>
                <w:szCs w:val="24"/>
              </w:rPr>
              <w:t>168091</w:t>
            </w:r>
          </w:p>
        </w:tc>
      </w:tr>
      <w:tr w:rsidR="007B0EE7" w:rsidRPr="00603599" w14:paraId="70875FB8"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AEACC33" w14:textId="77777777" w:rsidR="007B0EE7" w:rsidRPr="00603599" w:rsidRDefault="007B0EE7" w:rsidP="007B0EE7">
            <w:pPr>
              <w:rPr>
                <w:szCs w:val="24"/>
              </w:rPr>
            </w:pPr>
            <w:r w:rsidRPr="00603599">
              <w:rPr>
                <w:szCs w:val="24"/>
              </w:rPr>
              <w:t>Уличная водопроводная сеть, нуждающаяся в замене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A892CD"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1486E2" w14:textId="77777777" w:rsidR="007B0EE7" w:rsidRPr="00603599" w:rsidRDefault="007B0EE7" w:rsidP="007B0EE7">
            <w:pPr>
              <w:jc w:val="center"/>
              <w:rPr>
                <w:szCs w:val="24"/>
              </w:rPr>
            </w:pPr>
            <w:r w:rsidRPr="00603599">
              <w:rPr>
                <w:szCs w:val="24"/>
              </w:rPr>
              <w:t>48170</w:t>
            </w:r>
          </w:p>
        </w:tc>
      </w:tr>
      <w:tr w:rsidR="007B0EE7" w:rsidRPr="00603599" w14:paraId="0FA315B8"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4700AF6" w14:textId="77777777" w:rsidR="007B0EE7" w:rsidRPr="00603599" w:rsidRDefault="007B0EE7" w:rsidP="007B0EE7">
            <w:pPr>
              <w:rPr>
                <w:szCs w:val="24"/>
              </w:rPr>
            </w:pPr>
            <w:r w:rsidRPr="00603599">
              <w:rPr>
                <w:szCs w:val="24"/>
              </w:rPr>
              <w:t>Уличная канализационная сеть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612F40"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5E605A" w14:textId="77777777" w:rsidR="007B0EE7" w:rsidRPr="00603599" w:rsidRDefault="007B0EE7" w:rsidP="007B0EE7">
            <w:pPr>
              <w:jc w:val="center"/>
              <w:rPr>
                <w:szCs w:val="24"/>
              </w:rPr>
            </w:pPr>
            <w:r w:rsidRPr="00603599">
              <w:rPr>
                <w:szCs w:val="24"/>
              </w:rPr>
              <w:t>103500</w:t>
            </w:r>
          </w:p>
        </w:tc>
      </w:tr>
      <w:tr w:rsidR="007B0EE7" w:rsidRPr="00603599" w14:paraId="25F757C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E84F015" w14:textId="77777777" w:rsidR="007B0EE7" w:rsidRPr="00603599" w:rsidRDefault="007B0EE7" w:rsidP="007B0EE7">
            <w:pPr>
              <w:rPr>
                <w:szCs w:val="24"/>
              </w:rPr>
            </w:pPr>
            <w:r w:rsidRPr="00603599">
              <w:rPr>
                <w:szCs w:val="24"/>
              </w:rPr>
              <w:t>Уличная канализационная, нуждающаяся в замене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FB5754"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521B8A" w14:textId="77777777" w:rsidR="007B0EE7" w:rsidRPr="00603599" w:rsidRDefault="007B0EE7" w:rsidP="007B0EE7">
            <w:pPr>
              <w:jc w:val="center"/>
              <w:rPr>
                <w:szCs w:val="24"/>
              </w:rPr>
            </w:pPr>
            <w:r w:rsidRPr="00603599">
              <w:rPr>
                <w:szCs w:val="24"/>
              </w:rPr>
              <w:t>22280</w:t>
            </w:r>
          </w:p>
        </w:tc>
      </w:tr>
      <w:tr w:rsidR="007B0EE7" w:rsidRPr="00603599" w14:paraId="1FC9C00B"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EFFEB5" w14:textId="77777777" w:rsidR="007B0EE7" w:rsidRPr="00603599" w:rsidRDefault="007B0EE7" w:rsidP="007B0EE7">
            <w:pPr>
              <w:rPr>
                <w:szCs w:val="24"/>
              </w:rPr>
            </w:pPr>
            <w:r w:rsidRPr="00603599">
              <w:rPr>
                <w:szCs w:val="24"/>
              </w:rPr>
              <w:t xml:space="preserve">Одиночное протяжение уличной газовой сети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0B382D" w14:textId="77777777" w:rsidR="007B0EE7" w:rsidRPr="00603599" w:rsidRDefault="007B0EE7" w:rsidP="007B0EE7">
            <w:pPr>
              <w:jc w:val="center"/>
              <w:rPr>
                <w:szCs w:val="24"/>
              </w:rPr>
            </w:pPr>
            <w:r w:rsidRPr="00603599">
              <w:rPr>
                <w:szCs w:val="24"/>
              </w:rPr>
              <w:t>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76E8B1" w14:textId="77777777" w:rsidR="007B0EE7" w:rsidRPr="00603599" w:rsidRDefault="007B0EE7" w:rsidP="007B0EE7">
            <w:pPr>
              <w:jc w:val="center"/>
              <w:rPr>
                <w:szCs w:val="24"/>
              </w:rPr>
            </w:pPr>
            <w:r w:rsidRPr="00603599">
              <w:rPr>
                <w:szCs w:val="24"/>
              </w:rPr>
              <w:t>19744</w:t>
            </w:r>
          </w:p>
        </w:tc>
      </w:tr>
      <w:tr w:rsidR="007B0EE7" w:rsidRPr="00603599" w14:paraId="6F896EC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9357F" w14:textId="77777777" w:rsidR="007B0EE7" w:rsidRPr="00603599" w:rsidRDefault="007B0EE7" w:rsidP="007B0EE7">
            <w:pPr>
              <w:rPr>
                <w:szCs w:val="24"/>
              </w:rPr>
            </w:pPr>
            <w:r w:rsidRPr="00603599">
              <w:rPr>
                <w:szCs w:val="24"/>
              </w:rPr>
              <w:t>Количество негазифицированных населенных пунктов, 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E61843"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3D94FC" w14:textId="77777777" w:rsidR="007B0EE7" w:rsidRPr="00603599" w:rsidRDefault="007B0EE7" w:rsidP="007B0EE7">
            <w:pPr>
              <w:jc w:val="center"/>
              <w:rPr>
                <w:szCs w:val="24"/>
              </w:rPr>
            </w:pPr>
            <w:r w:rsidRPr="00603599">
              <w:rPr>
                <w:szCs w:val="24"/>
              </w:rPr>
              <w:t>149</w:t>
            </w:r>
          </w:p>
        </w:tc>
      </w:tr>
      <w:tr w:rsidR="007B0EE7" w:rsidRPr="00603599" w14:paraId="2C48A677"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6C6D7E" w14:textId="77777777" w:rsidR="007B0EE7" w:rsidRPr="00603599" w:rsidRDefault="007B0EE7" w:rsidP="007B0EE7">
            <w:pPr>
              <w:rPr>
                <w:szCs w:val="24"/>
              </w:rPr>
            </w:pPr>
            <w:r w:rsidRPr="00603599">
              <w:rPr>
                <w:szCs w:val="24"/>
              </w:rPr>
              <w:t xml:space="preserve">Общая площадь жилых помещений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B1251D" w14:textId="77777777" w:rsidR="007B0EE7" w:rsidRPr="00603599" w:rsidRDefault="007B0EE7" w:rsidP="007B0EE7">
            <w:pPr>
              <w:jc w:val="center"/>
              <w:rPr>
                <w:szCs w:val="24"/>
              </w:rPr>
            </w:pPr>
            <w:r w:rsidRPr="00603599">
              <w:rPr>
                <w:szCs w:val="24"/>
              </w:rPr>
              <w:t>1000 м</w:t>
            </w:r>
            <w:r w:rsidRPr="00603599">
              <w:rPr>
                <w:szCs w:val="24"/>
                <w:vertAlign w:val="super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E96EB4" w14:textId="77777777" w:rsidR="007B0EE7" w:rsidRPr="00603599" w:rsidRDefault="007B0EE7" w:rsidP="007B0EE7">
            <w:pPr>
              <w:jc w:val="center"/>
              <w:rPr>
                <w:sz w:val="20"/>
              </w:rPr>
            </w:pPr>
            <w:r w:rsidRPr="00603599">
              <w:rPr>
                <w:szCs w:val="24"/>
              </w:rPr>
              <w:t>1523,5</w:t>
            </w:r>
          </w:p>
        </w:tc>
      </w:tr>
      <w:tr w:rsidR="007B0EE7" w:rsidRPr="00603599" w14:paraId="5A13D985"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26EA1C" w14:textId="77777777" w:rsidR="007B0EE7" w:rsidRPr="00603599" w:rsidRDefault="007B0EE7" w:rsidP="007B0EE7">
            <w:pPr>
              <w:rPr>
                <w:szCs w:val="24"/>
              </w:rPr>
            </w:pPr>
            <w:r w:rsidRPr="00603599">
              <w:rPr>
                <w:szCs w:val="24"/>
              </w:rPr>
              <w:t>Количество населенных пунктов, не имеющих водопроводов (отдельных водопроводных сетей)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F02DEE"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1EE3BF" w14:textId="77777777" w:rsidR="007B0EE7" w:rsidRPr="00603599" w:rsidRDefault="007B0EE7" w:rsidP="007B0EE7">
            <w:pPr>
              <w:jc w:val="center"/>
              <w:rPr>
                <w:szCs w:val="24"/>
              </w:rPr>
            </w:pPr>
            <w:r w:rsidRPr="00603599">
              <w:rPr>
                <w:szCs w:val="24"/>
              </w:rPr>
              <w:t>110</w:t>
            </w:r>
          </w:p>
        </w:tc>
      </w:tr>
    </w:tbl>
    <w:p w14:paraId="468CB9EE" w14:textId="77777777" w:rsidR="007B0EE7" w:rsidRPr="00603599" w:rsidRDefault="007B0EE7" w:rsidP="007B0EE7">
      <w:pPr>
        <w:spacing w:before="120" w:after="120"/>
        <w:jc w:val="center"/>
        <w:rPr>
          <w:szCs w:val="24"/>
        </w:rPr>
      </w:pPr>
      <w:r w:rsidRPr="00603599">
        <w:rPr>
          <w:szCs w:val="24"/>
        </w:rPr>
        <w:t>Коллективные средства размещения</w:t>
      </w:r>
    </w:p>
    <w:tbl>
      <w:tblPr>
        <w:tblW w:w="994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361"/>
        <w:gridCol w:w="1306"/>
        <w:gridCol w:w="1276"/>
      </w:tblGrid>
      <w:tr w:rsidR="007B0EE7" w:rsidRPr="00603599" w14:paraId="369EC20D" w14:textId="77777777" w:rsidTr="007B0EE7">
        <w:tc>
          <w:tcPr>
            <w:tcW w:w="73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C5A78B" w14:textId="77777777" w:rsidR="007B0EE7" w:rsidRPr="00603599" w:rsidRDefault="007B0EE7" w:rsidP="007B0EE7">
            <w:pPr>
              <w:jc w:val="center"/>
              <w:rPr>
                <w:szCs w:val="24"/>
              </w:rPr>
            </w:pPr>
            <w:r w:rsidRPr="00603599">
              <w:rPr>
                <w:szCs w:val="24"/>
              </w:rPr>
              <w:t>Показатели</w:t>
            </w:r>
          </w:p>
        </w:tc>
        <w:tc>
          <w:tcPr>
            <w:tcW w:w="13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B94F4B" w14:textId="77777777" w:rsidR="007B0EE7" w:rsidRPr="00603599" w:rsidRDefault="007B0EE7" w:rsidP="007B0EE7">
            <w:pPr>
              <w:jc w:val="center"/>
              <w:rPr>
                <w:szCs w:val="24"/>
              </w:rPr>
            </w:pPr>
            <w:r w:rsidRPr="00603599">
              <w:rPr>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23DB3E" w14:textId="77777777" w:rsidR="007B0EE7" w:rsidRPr="00603599" w:rsidRDefault="007B0EE7" w:rsidP="007B0EE7">
            <w:pPr>
              <w:jc w:val="center"/>
              <w:rPr>
                <w:szCs w:val="24"/>
              </w:rPr>
            </w:pPr>
            <w:r w:rsidRPr="00603599">
              <w:rPr>
                <w:szCs w:val="24"/>
              </w:rPr>
              <w:t>Значение</w:t>
            </w:r>
          </w:p>
        </w:tc>
      </w:tr>
      <w:tr w:rsidR="007B0EE7" w:rsidRPr="00603599" w14:paraId="7AA05D39" w14:textId="77777777" w:rsidTr="007B0EE7">
        <w:tc>
          <w:tcPr>
            <w:tcW w:w="73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872F30" w14:textId="77777777" w:rsidR="007B0EE7" w:rsidRPr="00603599" w:rsidRDefault="007B0EE7" w:rsidP="007B0EE7">
            <w:pPr>
              <w:rPr>
                <w:szCs w:val="24"/>
              </w:rPr>
            </w:pPr>
            <w:r w:rsidRPr="00603599">
              <w:rPr>
                <w:szCs w:val="24"/>
              </w:rPr>
              <w:t>Число коллективных средств размещения</w:t>
            </w:r>
          </w:p>
        </w:tc>
        <w:tc>
          <w:tcPr>
            <w:tcW w:w="13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29FC55"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C2360E" w14:textId="77777777" w:rsidR="007B0EE7" w:rsidRPr="00603599" w:rsidRDefault="007B0EE7" w:rsidP="007B0EE7">
            <w:pPr>
              <w:jc w:val="center"/>
              <w:rPr>
                <w:szCs w:val="24"/>
              </w:rPr>
            </w:pPr>
            <w:r w:rsidRPr="00603599">
              <w:rPr>
                <w:szCs w:val="24"/>
              </w:rPr>
              <w:t>11</w:t>
            </w:r>
          </w:p>
        </w:tc>
      </w:tr>
      <w:tr w:rsidR="007B0EE7" w:rsidRPr="00603599" w14:paraId="46585E73" w14:textId="77777777" w:rsidTr="007B0EE7">
        <w:tc>
          <w:tcPr>
            <w:tcW w:w="73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253F00" w14:textId="77777777" w:rsidR="007B0EE7" w:rsidRPr="00603599" w:rsidRDefault="007B0EE7" w:rsidP="007B0EE7">
            <w:pPr>
              <w:rPr>
                <w:szCs w:val="24"/>
              </w:rPr>
            </w:pPr>
            <w:r w:rsidRPr="00603599">
              <w:rPr>
                <w:szCs w:val="24"/>
              </w:rPr>
              <w:t>Число мест в коллективных средствах размещения</w:t>
            </w:r>
          </w:p>
        </w:tc>
        <w:tc>
          <w:tcPr>
            <w:tcW w:w="13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EE766"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300C65" w14:textId="77777777" w:rsidR="007B0EE7" w:rsidRPr="00603599" w:rsidRDefault="007B0EE7" w:rsidP="007B0EE7">
            <w:pPr>
              <w:jc w:val="center"/>
              <w:rPr>
                <w:szCs w:val="24"/>
              </w:rPr>
            </w:pPr>
            <w:r w:rsidRPr="00603599">
              <w:rPr>
                <w:szCs w:val="24"/>
              </w:rPr>
              <w:t>1002</w:t>
            </w:r>
          </w:p>
        </w:tc>
      </w:tr>
      <w:tr w:rsidR="007B0EE7" w:rsidRPr="00603599" w14:paraId="3AB5C3E1" w14:textId="77777777" w:rsidTr="007B0EE7">
        <w:tc>
          <w:tcPr>
            <w:tcW w:w="7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72C40DC" w14:textId="77777777" w:rsidR="007B0EE7" w:rsidRPr="00603599" w:rsidRDefault="007B0EE7" w:rsidP="007B0EE7">
            <w:pPr>
              <w:rPr>
                <w:szCs w:val="24"/>
              </w:rPr>
            </w:pPr>
            <w:r w:rsidRPr="00603599">
              <w:rPr>
                <w:szCs w:val="24"/>
              </w:rPr>
              <w:t>Число номеров в коллективных средствах размещения</w:t>
            </w:r>
          </w:p>
        </w:tc>
        <w:tc>
          <w:tcPr>
            <w:tcW w:w="13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C12505"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B5F647" w14:textId="77777777" w:rsidR="007B0EE7" w:rsidRPr="00603599" w:rsidRDefault="007B0EE7" w:rsidP="007B0EE7">
            <w:pPr>
              <w:jc w:val="center"/>
              <w:rPr>
                <w:szCs w:val="24"/>
              </w:rPr>
            </w:pPr>
            <w:r w:rsidRPr="00603599">
              <w:rPr>
                <w:szCs w:val="24"/>
              </w:rPr>
              <w:t>379</w:t>
            </w:r>
          </w:p>
        </w:tc>
      </w:tr>
      <w:tr w:rsidR="007B0EE7" w:rsidRPr="00603599" w14:paraId="7A401BFB" w14:textId="77777777" w:rsidTr="007B0EE7">
        <w:tc>
          <w:tcPr>
            <w:tcW w:w="7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6A287084" w14:textId="77777777" w:rsidR="007B0EE7" w:rsidRPr="00603599" w:rsidRDefault="007B0EE7" w:rsidP="007B0EE7">
            <w:pPr>
              <w:rPr>
                <w:szCs w:val="24"/>
              </w:rPr>
            </w:pPr>
            <w:r w:rsidRPr="00603599">
              <w:rPr>
                <w:szCs w:val="24"/>
              </w:rPr>
              <w:t>Численность размещенных лиц в коллективных средствах размещения</w:t>
            </w:r>
          </w:p>
        </w:tc>
        <w:tc>
          <w:tcPr>
            <w:tcW w:w="13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7179BB" w14:textId="77777777" w:rsidR="007B0EE7" w:rsidRPr="00603599" w:rsidRDefault="007B0EE7" w:rsidP="007B0EE7">
            <w:pPr>
              <w:jc w:val="center"/>
              <w:rPr>
                <w:szCs w:val="24"/>
              </w:rPr>
            </w:pPr>
            <w:r w:rsidRPr="00603599">
              <w:rPr>
                <w:szCs w:val="24"/>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57C57D" w14:textId="77777777" w:rsidR="007B0EE7" w:rsidRPr="00603599" w:rsidRDefault="007B0EE7" w:rsidP="007B0EE7">
            <w:pPr>
              <w:jc w:val="center"/>
              <w:rPr>
                <w:szCs w:val="24"/>
              </w:rPr>
            </w:pPr>
            <w:r w:rsidRPr="00603599">
              <w:rPr>
                <w:szCs w:val="24"/>
              </w:rPr>
              <w:t>123833</w:t>
            </w:r>
          </w:p>
        </w:tc>
      </w:tr>
      <w:tr w:rsidR="007B0EE7" w:rsidRPr="00603599" w14:paraId="084A714A" w14:textId="77777777" w:rsidTr="007B0EE7">
        <w:tc>
          <w:tcPr>
            <w:tcW w:w="7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7E68A5" w14:textId="77777777" w:rsidR="007B0EE7" w:rsidRPr="00603599" w:rsidRDefault="007B0EE7" w:rsidP="007B0EE7">
            <w:pPr>
              <w:rPr>
                <w:szCs w:val="24"/>
              </w:rPr>
            </w:pPr>
            <w:r w:rsidRPr="00603599">
              <w:rPr>
                <w:szCs w:val="24"/>
              </w:rPr>
              <w:t>Число ночевок в коллективных средствах размещения</w:t>
            </w:r>
          </w:p>
        </w:tc>
        <w:tc>
          <w:tcPr>
            <w:tcW w:w="13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812A2D" w14:textId="77777777" w:rsidR="007B0EE7" w:rsidRPr="00603599" w:rsidRDefault="007B0EE7" w:rsidP="007B0EE7">
            <w:pPr>
              <w:jc w:val="center"/>
              <w:rPr>
                <w:szCs w:val="24"/>
              </w:rPr>
            </w:pPr>
            <w:r w:rsidRPr="00603599">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3BEEF2" w14:textId="77777777" w:rsidR="007B0EE7" w:rsidRPr="00603599" w:rsidRDefault="007B0EE7" w:rsidP="007B0EE7">
            <w:pPr>
              <w:jc w:val="center"/>
              <w:rPr>
                <w:szCs w:val="24"/>
              </w:rPr>
            </w:pPr>
            <w:r w:rsidRPr="00603599">
              <w:rPr>
                <w:szCs w:val="24"/>
              </w:rPr>
              <w:t>199050</w:t>
            </w:r>
          </w:p>
        </w:tc>
      </w:tr>
    </w:tbl>
    <w:p w14:paraId="2AE8E047" w14:textId="77777777" w:rsidR="007B0EE7" w:rsidRPr="00603599" w:rsidRDefault="007B0EE7" w:rsidP="007B0EE7">
      <w:pPr>
        <w:spacing w:before="120" w:after="120"/>
        <w:jc w:val="center"/>
        <w:rPr>
          <w:szCs w:val="24"/>
        </w:rPr>
      </w:pPr>
      <w:r w:rsidRPr="00603599">
        <w:rPr>
          <w:szCs w:val="24"/>
        </w:rPr>
        <w:t>Почтовая и телефонная связь</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992"/>
      </w:tblGrid>
      <w:tr w:rsidR="007B0EE7" w:rsidRPr="00603599" w14:paraId="255641B8"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F0C6B4"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03C919" w14:textId="77777777" w:rsidR="007B0EE7" w:rsidRPr="00603599" w:rsidRDefault="007B0EE7" w:rsidP="007B0EE7">
            <w:pPr>
              <w:jc w:val="center"/>
              <w:rPr>
                <w:szCs w:val="24"/>
              </w:rPr>
            </w:pPr>
            <w:r w:rsidRPr="00603599">
              <w:rPr>
                <w:szCs w:val="24"/>
              </w:rPr>
              <w:t>Ед. измерения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469886" w14:textId="77777777" w:rsidR="007B0EE7" w:rsidRPr="00603599" w:rsidRDefault="007B0EE7" w:rsidP="007B0EE7">
            <w:pPr>
              <w:jc w:val="center"/>
              <w:rPr>
                <w:szCs w:val="24"/>
              </w:rPr>
            </w:pPr>
            <w:r w:rsidRPr="00603599">
              <w:rPr>
                <w:szCs w:val="24"/>
              </w:rPr>
              <w:t>Значение</w:t>
            </w:r>
          </w:p>
        </w:tc>
      </w:tr>
      <w:tr w:rsidR="007B0EE7" w:rsidRPr="00603599" w14:paraId="3CF90773"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23FF31" w14:textId="77777777" w:rsidR="007B0EE7" w:rsidRPr="00603599" w:rsidRDefault="007B0EE7" w:rsidP="007B0EE7">
            <w:pPr>
              <w:rPr>
                <w:szCs w:val="24"/>
              </w:rPr>
            </w:pPr>
            <w:r w:rsidRPr="00603599">
              <w:rPr>
                <w:szCs w:val="24"/>
              </w:rPr>
              <w:t>Число сельских населенных пунктов, обслуживаемых почтовой связью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1E259"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571BB" w14:textId="77777777" w:rsidR="007B0EE7" w:rsidRPr="00603599" w:rsidRDefault="007B0EE7" w:rsidP="007B0EE7">
            <w:pPr>
              <w:jc w:val="center"/>
              <w:rPr>
                <w:szCs w:val="24"/>
              </w:rPr>
            </w:pPr>
            <w:r w:rsidRPr="00603599">
              <w:rPr>
                <w:szCs w:val="24"/>
              </w:rPr>
              <w:t>177</w:t>
            </w:r>
          </w:p>
        </w:tc>
      </w:tr>
      <w:tr w:rsidR="007B0EE7" w:rsidRPr="00603599" w14:paraId="523CC5B5"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9F8B90" w14:textId="77777777" w:rsidR="007B0EE7" w:rsidRPr="00603599" w:rsidRDefault="007B0EE7" w:rsidP="007B0EE7">
            <w:pPr>
              <w:spacing w:before="120" w:after="120"/>
              <w:jc w:val="center"/>
              <w:rPr>
                <w:szCs w:val="24"/>
              </w:rPr>
            </w:pPr>
            <w:r w:rsidRPr="00603599">
              <w:rPr>
                <w:szCs w:val="24"/>
              </w:rPr>
              <w:t>Число телефонизированных сельских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B9E369" w14:textId="77777777" w:rsidR="007B0EE7" w:rsidRPr="00603599" w:rsidRDefault="007B0EE7" w:rsidP="007B0EE7">
            <w:pPr>
              <w:spacing w:before="120" w:after="120"/>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5613A8" w14:textId="77777777" w:rsidR="007B0EE7" w:rsidRPr="00603599" w:rsidRDefault="007B0EE7" w:rsidP="007B0EE7">
            <w:pPr>
              <w:spacing w:before="120" w:after="120"/>
              <w:jc w:val="center"/>
              <w:rPr>
                <w:szCs w:val="24"/>
              </w:rPr>
            </w:pPr>
            <w:r w:rsidRPr="00603599">
              <w:rPr>
                <w:szCs w:val="24"/>
              </w:rPr>
              <w:t>127</w:t>
            </w:r>
          </w:p>
        </w:tc>
      </w:tr>
    </w:tbl>
    <w:p w14:paraId="00799B02" w14:textId="77777777" w:rsidR="007B0EE7" w:rsidRPr="00603599" w:rsidRDefault="007B0EE7" w:rsidP="007B0EE7">
      <w:pPr>
        <w:spacing w:before="120" w:after="120"/>
        <w:jc w:val="center"/>
        <w:rPr>
          <w:szCs w:val="24"/>
        </w:rPr>
      </w:pPr>
      <w:r w:rsidRPr="00603599">
        <w:rPr>
          <w:szCs w:val="24"/>
        </w:rPr>
        <w:t>Население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992"/>
      </w:tblGrid>
      <w:tr w:rsidR="007B0EE7" w:rsidRPr="00603599" w14:paraId="76A1A6D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3C3E91"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392C47" w14:textId="77777777" w:rsidR="007B0EE7" w:rsidRPr="00603599" w:rsidRDefault="007B0EE7" w:rsidP="007B0EE7">
            <w:pPr>
              <w:jc w:val="center"/>
              <w:rPr>
                <w:szCs w:val="24"/>
              </w:rPr>
            </w:pPr>
            <w:r w:rsidRPr="00603599">
              <w:rPr>
                <w:szCs w:val="24"/>
              </w:rPr>
              <w:t>Ед. измерения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64586F" w14:textId="77777777" w:rsidR="007B0EE7" w:rsidRPr="00603599" w:rsidRDefault="007B0EE7" w:rsidP="007B0EE7">
            <w:pPr>
              <w:jc w:val="center"/>
              <w:rPr>
                <w:szCs w:val="24"/>
              </w:rPr>
            </w:pPr>
            <w:r w:rsidRPr="00603599">
              <w:rPr>
                <w:szCs w:val="24"/>
              </w:rPr>
              <w:t>Значение</w:t>
            </w:r>
          </w:p>
        </w:tc>
      </w:tr>
      <w:tr w:rsidR="007B0EE7" w:rsidRPr="00603599" w14:paraId="6C6C7A85"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896995" w14:textId="77777777" w:rsidR="007B0EE7" w:rsidRPr="00603599" w:rsidRDefault="007B0EE7" w:rsidP="007B0EE7">
            <w:pPr>
              <w:rPr>
                <w:szCs w:val="24"/>
              </w:rPr>
            </w:pPr>
            <w:r w:rsidRPr="00603599">
              <w:rPr>
                <w:szCs w:val="24"/>
              </w:rPr>
              <w:t>Оценка численности населения на 1 января текущего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A441E2"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806341" w14:textId="77777777" w:rsidR="007B0EE7" w:rsidRPr="00603599" w:rsidRDefault="007B0EE7" w:rsidP="007B0EE7">
            <w:pPr>
              <w:jc w:val="center"/>
              <w:rPr>
                <w:sz w:val="20"/>
              </w:rPr>
            </w:pPr>
            <w:r w:rsidRPr="00603599">
              <w:rPr>
                <w:szCs w:val="24"/>
              </w:rPr>
              <w:t>46250</w:t>
            </w:r>
          </w:p>
        </w:tc>
      </w:tr>
      <w:tr w:rsidR="007B0EE7" w:rsidRPr="00603599" w14:paraId="57A57F3F"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A52C37" w14:textId="77777777" w:rsidR="007B0EE7" w:rsidRPr="00603599" w:rsidRDefault="007B0EE7" w:rsidP="007B0EE7">
            <w:pPr>
              <w:rPr>
                <w:szCs w:val="24"/>
              </w:rPr>
            </w:pPr>
            <w:r w:rsidRPr="00603599">
              <w:rPr>
                <w:szCs w:val="24"/>
              </w:rPr>
              <w:t>Городское 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9E030A"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E74DEE" w14:textId="77777777" w:rsidR="007B0EE7" w:rsidRPr="00603599" w:rsidRDefault="007B0EE7" w:rsidP="007B0EE7">
            <w:pPr>
              <w:jc w:val="center"/>
              <w:rPr>
                <w:sz w:val="20"/>
              </w:rPr>
            </w:pPr>
            <w:r w:rsidRPr="00603599">
              <w:rPr>
                <w:szCs w:val="24"/>
              </w:rPr>
              <w:t>34930</w:t>
            </w:r>
          </w:p>
        </w:tc>
      </w:tr>
      <w:tr w:rsidR="007B0EE7" w:rsidRPr="00603599" w14:paraId="784F8C25"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30F8149" w14:textId="77777777" w:rsidR="007B0EE7" w:rsidRPr="00603599" w:rsidRDefault="007B0EE7" w:rsidP="007B0EE7">
            <w:pPr>
              <w:rPr>
                <w:szCs w:val="24"/>
              </w:rPr>
            </w:pPr>
            <w:r w:rsidRPr="00603599">
              <w:rPr>
                <w:szCs w:val="24"/>
              </w:rPr>
              <w:t>Сельское 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DF887E"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83FB62" w14:textId="77777777" w:rsidR="007B0EE7" w:rsidRPr="00603599" w:rsidRDefault="007B0EE7" w:rsidP="007B0EE7">
            <w:pPr>
              <w:jc w:val="center"/>
              <w:rPr>
                <w:sz w:val="20"/>
              </w:rPr>
            </w:pPr>
            <w:r w:rsidRPr="00603599">
              <w:rPr>
                <w:szCs w:val="24"/>
              </w:rPr>
              <w:t>11320</w:t>
            </w:r>
          </w:p>
        </w:tc>
      </w:tr>
      <w:tr w:rsidR="007B0EE7" w:rsidRPr="00603599" w14:paraId="24A6CAED"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C0692F" w14:textId="77777777" w:rsidR="007B0EE7" w:rsidRPr="00603599" w:rsidRDefault="007B0EE7" w:rsidP="007B0EE7">
            <w:pPr>
              <w:rPr>
                <w:szCs w:val="24"/>
              </w:rPr>
            </w:pPr>
            <w:r w:rsidRPr="00603599">
              <w:rPr>
                <w:szCs w:val="24"/>
              </w:rPr>
              <w:t>Число умерших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8FE400"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2AA91E" w14:textId="77777777" w:rsidR="007B0EE7" w:rsidRPr="00603599" w:rsidRDefault="007B0EE7" w:rsidP="007B0EE7">
            <w:pPr>
              <w:jc w:val="center"/>
              <w:rPr>
                <w:szCs w:val="24"/>
              </w:rPr>
            </w:pPr>
            <w:r w:rsidRPr="00603599">
              <w:rPr>
                <w:szCs w:val="24"/>
              </w:rPr>
              <w:t>704</w:t>
            </w:r>
          </w:p>
        </w:tc>
      </w:tr>
      <w:tr w:rsidR="007B0EE7" w:rsidRPr="00603599" w14:paraId="7F8051F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C3B692" w14:textId="77777777" w:rsidR="007B0EE7" w:rsidRPr="00603599" w:rsidRDefault="007B0EE7" w:rsidP="007B0EE7">
            <w:pPr>
              <w:rPr>
                <w:szCs w:val="24"/>
              </w:rPr>
            </w:pPr>
            <w:r w:rsidRPr="00603599">
              <w:rPr>
                <w:szCs w:val="24"/>
              </w:rPr>
              <w:t>Число родившихся (без мертворожденных)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3FDC06"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E8BBFA" w14:textId="77777777" w:rsidR="007B0EE7" w:rsidRPr="00603599" w:rsidRDefault="007B0EE7" w:rsidP="007B0EE7">
            <w:pPr>
              <w:jc w:val="center"/>
              <w:rPr>
                <w:szCs w:val="24"/>
              </w:rPr>
            </w:pPr>
            <w:r w:rsidRPr="00603599">
              <w:rPr>
                <w:szCs w:val="24"/>
              </w:rPr>
              <w:t>318</w:t>
            </w:r>
          </w:p>
        </w:tc>
      </w:tr>
      <w:tr w:rsidR="007B0EE7" w:rsidRPr="00603599" w14:paraId="2122405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D46882" w14:textId="77777777" w:rsidR="007B0EE7" w:rsidRPr="00603599" w:rsidRDefault="007B0EE7" w:rsidP="007B0EE7">
            <w:pPr>
              <w:rPr>
                <w:szCs w:val="24"/>
              </w:rPr>
            </w:pPr>
            <w:r w:rsidRPr="00603599">
              <w:rPr>
                <w:szCs w:val="24"/>
              </w:rPr>
              <w:t>Число прибывших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BA3B0A"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77B332" w14:textId="77777777" w:rsidR="007B0EE7" w:rsidRPr="00603599" w:rsidRDefault="007B0EE7" w:rsidP="007B0EE7">
            <w:pPr>
              <w:jc w:val="center"/>
              <w:rPr>
                <w:sz w:val="20"/>
              </w:rPr>
            </w:pPr>
            <w:r w:rsidRPr="00603599">
              <w:rPr>
                <w:szCs w:val="24"/>
              </w:rPr>
              <w:t>1346</w:t>
            </w:r>
          </w:p>
        </w:tc>
      </w:tr>
      <w:tr w:rsidR="007B0EE7" w:rsidRPr="00603599" w14:paraId="63452FAB"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0BCFEE" w14:textId="77777777" w:rsidR="007B0EE7" w:rsidRPr="00603599" w:rsidRDefault="007B0EE7" w:rsidP="007B0EE7">
            <w:pPr>
              <w:rPr>
                <w:szCs w:val="24"/>
              </w:rPr>
            </w:pPr>
            <w:r w:rsidRPr="00603599">
              <w:rPr>
                <w:szCs w:val="24"/>
              </w:rPr>
              <w:t>Естественный прирост (убыль)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34B460"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F8BBB0" w14:textId="77777777" w:rsidR="007B0EE7" w:rsidRPr="00603599" w:rsidRDefault="007B0EE7" w:rsidP="007B0EE7">
            <w:pPr>
              <w:jc w:val="center"/>
              <w:rPr>
                <w:szCs w:val="24"/>
              </w:rPr>
            </w:pPr>
            <w:r w:rsidRPr="00603599">
              <w:rPr>
                <w:szCs w:val="24"/>
              </w:rPr>
              <w:t>-386</w:t>
            </w:r>
          </w:p>
        </w:tc>
      </w:tr>
    </w:tbl>
    <w:p w14:paraId="7042A024" w14:textId="77777777" w:rsidR="007B0EE7" w:rsidRPr="00603599" w:rsidRDefault="007B0EE7" w:rsidP="007B0EE7">
      <w:pPr>
        <w:spacing w:before="120" w:after="120"/>
        <w:jc w:val="center"/>
        <w:rPr>
          <w:szCs w:val="24"/>
        </w:rPr>
      </w:pPr>
      <w:r w:rsidRPr="00603599">
        <w:rPr>
          <w:szCs w:val="24"/>
        </w:rPr>
        <w:t>Здравоохранение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992"/>
      </w:tblGrid>
      <w:tr w:rsidR="007B0EE7" w:rsidRPr="00603599" w14:paraId="34848FC7"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0669EE"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1ABC2E" w14:textId="77777777" w:rsidR="007B0EE7" w:rsidRPr="00603599" w:rsidRDefault="007B0EE7" w:rsidP="007B0EE7">
            <w:pPr>
              <w:jc w:val="center"/>
              <w:rPr>
                <w:szCs w:val="24"/>
              </w:rPr>
            </w:pPr>
            <w:r w:rsidRPr="00603599">
              <w:rPr>
                <w:szCs w:val="24"/>
              </w:rPr>
              <w:t>Ед. измерения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B2200F" w14:textId="77777777" w:rsidR="007B0EE7" w:rsidRPr="00603599" w:rsidRDefault="007B0EE7" w:rsidP="007B0EE7">
            <w:pPr>
              <w:jc w:val="center"/>
              <w:rPr>
                <w:szCs w:val="24"/>
              </w:rPr>
            </w:pPr>
            <w:r w:rsidRPr="00603599">
              <w:rPr>
                <w:szCs w:val="24"/>
              </w:rPr>
              <w:t>Значение</w:t>
            </w:r>
          </w:p>
        </w:tc>
      </w:tr>
      <w:tr w:rsidR="007B0EE7" w:rsidRPr="00603599" w14:paraId="4D6A47B0"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8CA533" w14:textId="77777777" w:rsidR="007B0EE7" w:rsidRPr="00603599" w:rsidRDefault="007B0EE7" w:rsidP="007B0EE7">
            <w:pPr>
              <w:rPr>
                <w:szCs w:val="24"/>
              </w:rPr>
            </w:pPr>
            <w:r w:rsidRPr="00603599">
              <w:rPr>
                <w:szCs w:val="24"/>
              </w:rPr>
              <w:t>Число лечебно-профилактических организаций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AA828D" w14:textId="77777777" w:rsidR="007B0EE7" w:rsidRPr="00603599" w:rsidRDefault="007B0EE7" w:rsidP="007B0EE7">
            <w:pPr>
              <w:jc w:val="center"/>
              <w:rPr>
                <w:szCs w:val="24"/>
              </w:rPr>
            </w:pPr>
            <w:r w:rsidRPr="00603599">
              <w:rPr>
                <w:szCs w:val="24"/>
              </w:rPr>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5F19B7" w14:textId="77777777" w:rsidR="007B0EE7" w:rsidRPr="00603599" w:rsidRDefault="007B0EE7" w:rsidP="007B0EE7">
            <w:pPr>
              <w:jc w:val="center"/>
              <w:rPr>
                <w:szCs w:val="24"/>
              </w:rPr>
            </w:pPr>
            <w:r w:rsidRPr="00603599">
              <w:rPr>
                <w:szCs w:val="24"/>
              </w:rPr>
              <w:t>20</w:t>
            </w:r>
          </w:p>
        </w:tc>
      </w:tr>
    </w:tbl>
    <w:p w14:paraId="014D0C59" w14:textId="77777777" w:rsidR="007B0EE7" w:rsidRPr="00603599" w:rsidRDefault="007B0EE7" w:rsidP="007B0EE7">
      <w:pPr>
        <w:spacing w:before="120" w:after="120"/>
        <w:jc w:val="center"/>
        <w:rPr>
          <w:szCs w:val="24"/>
        </w:rPr>
      </w:pPr>
      <w:r w:rsidRPr="00603599">
        <w:rPr>
          <w:szCs w:val="24"/>
        </w:rPr>
        <w:t>Образование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5"/>
        <w:gridCol w:w="1276"/>
        <w:gridCol w:w="992"/>
      </w:tblGrid>
      <w:tr w:rsidR="007B0EE7" w:rsidRPr="00603599" w14:paraId="70AF4C92"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DF6AE8" w14:textId="77777777" w:rsidR="007B0EE7" w:rsidRPr="00603599" w:rsidRDefault="007B0EE7" w:rsidP="007B0EE7">
            <w:pPr>
              <w:jc w:val="center"/>
              <w:rPr>
                <w:szCs w:val="24"/>
              </w:rPr>
            </w:pPr>
            <w:r w:rsidRPr="00603599">
              <w:rPr>
                <w:szCs w:val="24"/>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14FF14" w14:textId="77777777" w:rsidR="007B0EE7" w:rsidRPr="00603599" w:rsidRDefault="007B0EE7" w:rsidP="007B0EE7">
            <w:pPr>
              <w:jc w:val="center"/>
              <w:rPr>
                <w:szCs w:val="24"/>
              </w:rPr>
            </w:pPr>
            <w:r w:rsidRPr="00603599">
              <w:rPr>
                <w:szCs w:val="24"/>
              </w:rPr>
              <w:t>Ед. измерения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8A7B77" w14:textId="77777777" w:rsidR="007B0EE7" w:rsidRPr="00603599" w:rsidRDefault="007B0EE7" w:rsidP="007B0EE7">
            <w:pPr>
              <w:jc w:val="center"/>
              <w:rPr>
                <w:szCs w:val="24"/>
              </w:rPr>
            </w:pPr>
            <w:r w:rsidRPr="00603599">
              <w:rPr>
                <w:szCs w:val="24"/>
              </w:rPr>
              <w:t>Значение</w:t>
            </w:r>
          </w:p>
        </w:tc>
      </w:tr>
      <w:tr w:rsidR="007B0EE7" w:rsidRPr="00603599" w14:paraId="434E8792"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197869" w14:textId="77777777" w:rsidR="007B0EE7" w:rsidRPr="00603599" w:rsidRDefault="007B0EE7" w:rsidP="00695776">
            <w:pPr>
              <w:jc w:val="both"/>
              <w:rPr>
                <w:szCs w:val="24"/>
              </w:rPr>
            </w:pPr>
            <w:r w:rsidRPr="00603599">
              <w:rPr>
                <w:szCs w:val="24"/>
              </w:rPr>
              <w:t xml:space="preserve">Число мест в организациях, </w:t>
            </w:r>
            <w:r w:rsidR="00695776" w:rsidRPr="00603599">
              <w:rPr>
                <w:szCs w:val="24"/>
              </w:rPr>
              <w:t>осуществляющих</w:t>
            </w:r>
            <w:r w:rsidRPr="00603599">
              <w:rPr>
                <w:szCs w:val="24"/>
              </w:rPr>
              <w:t xml:space="preserve"> образовательную деятельность по образовательным программам дошкольных образования, </w:t>
            </w:r>
            <w:r w:rsidRPr="00603599">
              <w:rPr>
                <w:szCs w:val="24"/>
              </w:rPr>
              <w:lastRenderedPageBreak/>
              <w:t>присмотр и уход за детьми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2D1DA6" w14:textId="77777777" w:rsidR="007B0EE7" w:rsidRPr="00603599" w:rsidRDefault="007B0EE7" w:rsidP="007B0EE7">
            <w:pPr>
              <w:jc w:val="center"/>
              <w:rPr>
                <w:szCs w:val="24"/>
              </w:rPr>
            </w:pPr>
            <w:r w:rsidRPr="00603599">
              <w:rPr>
                <w:szCs w:val="24"/>
              </w:rPr>
              <w:lastRenderedPageBreak/>
              <w:t>единица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D74A6A" w14:textId="77777777" w:rsidR="007B0EE7" w:rsidRPr="00603599" w:rsidRDefault="007B0EE7" w:rsidP="007B0EE7">
            <w:pPr>
              <w:jc w:val="center"/>
              <w:rPr>
                <w:szCs w:val="24"/>
              </w:rPr>
            </w:pPr>
            <w:r w:rsidRPr="00603599">
              <w:rPr>
                <w:szCs w:val="24"/>
              </w:rPr>
              <w:t>2206</w:t>
            </w:r>
          </w:p>
        </w:tc>
      </w:tr>
      <w:tr w:rsidR="007B0EE7" w:rsidRPr="00603599" w14:paraId="25D9A42F"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B3B552" w14:textId="77777777" w:rsidR="007B0EE7" w:rsidRPr="00603599" w:rsidRDefault="007B0EE7" w:rsidP="00695776">
            <w:pPr>
              <w:jc w:val="both"/>
              <w:rPr>
                <w:szCs w:val="24"/>
              </w:rPr>
            </w:pPr>
            <w:r w:rsidRPr="00603599">
              <w:rPr>
                <w:szCs w:val="24"/>
              </w:rPr>
              <w:t xml:space="preserve">Численность воспитанников, посещающих организации, </w:t>
            </w:r>
            <w:r w:rsidR="00695776" w:rsidRPr="00603599">
              <w:rPr>
                <w:szCs w:val="24"/>
              </w:rPr>
              <w:t>осуществляющих</w:t>
            </w:r>
            <w:r w:rsidRPr="00603599">
              <w:rPr>
                <w:szCs w:val="24"/>
              </w:rPr>
              <w:t xml:space="preserve"> образовательную деятельность по образовательным программам дошкольных образования, присмотр и уход за детьми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3FD6FE" w14:textId="77777777" w:rsidR="007B0EE7" w:rsidRPr="00603599" w:rsidRDefault="007B0EE7" w:rsidP="007B0EE7">
            <w:pPr>
              <w:rPr>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279DB2" w14:textId="77777777" w:rsidR="007B0EE7" w:rsidRPr="00603599" w:rsidRDefault="007B0EE7" w:rsidP="007B0EE7">
            <w:pPr>
              <w:jc w:val="center"/>
              <w:rPr>
                <w:sz w:val="20"/>
              </w:rPr>
            </w:pPr>
          </w:p>
        </w:tc>
      </w:tr>
      <w:tr w:rsidR="007B0EE7" w:rsidRPr="00603599" w14:paraId="7DB78FDB"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297C75D8" w14:textId="77777777" w:rsidR="007B0EE7" w:rsidRPr="00603599" w:rsidRDefault="007B0EE7" w:rsidP="007B0EE7">
            <w:pPr>
              <w:rPr>
                <w:szCs w:val="24"/>
              </w:rPr>
            </w:pPr>
            <w:r w:rsidRPr="00603599">
              <w:rPr>
                <w:szCs w:val="24"/>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C19FFC"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234915" w14:textId="77777777" w:rsidR="007B0EE7" w:rsidRPr="00603599" w:rsidRDefault="007B0EE7" w:rsidP="007B0EE7">
            <w:pPr>
              <w:jc w:val="center"/>
              <w:rPr>
                <w:szCs w:val="24"/>
              </w:rPr>
            </w:pPr>
            <w:r w:rsidRPr="00603599">
              <w:rPr>
                <w:szCs w:val="24"/>
              </w:rPr>
              <w:t>2108</w:t>
            </w:r>
          </w:p>
        </w:tc>
      </w:tr>
      <w:tr w:rsidR="007B0EE7" w:rsidRPr="00603599" w14:paraId="058656DA"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0616ADB0" w14:textId="77777777" w:rsidR="007B0EE7" w:rsidRPr="00603599" w:rsidRDefault="007B0EE7" w:rsidP="007B0EE7">
            <w:pPr>
              <w:rPr>
                <w:szCs w:val="24"/>
              </w:rPr>
            </w:pPr>
            <w:r w:rsidRPr="00603599">
              <w:rPr>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11E66C"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C17A86" w14:textId="77777777" w:rsidR="007B0EE7" w:rsidRPr="00603599" w:rsidRDefault="007B0EE7" w:rsidP="007B0EE7">
            <w:pPr>
              <w:jc w:val="center"/>
              <w:rPr>
                <w:szCs w:val="24"/>
              </w:rPr>
            </w:pPr>
            <w:r w:rsidRPr="00603599">
              <w:rPr>
                <w:szCs w:val="24"/>
              </w:rPr>
              <w:t>51</w:t>
            </w:r>
          </w:p>
        </w:tc>
      </w:tr>
      <w:tr w:rsidR="007B0EE7" w:rsidRPr="00603599" w14:paraId="293F323E"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0DBE9974" w14:textId="77777777" w:rsidR="007B0EE7" w:rsidRPr="00603599" w:rsidRDefault="007B0EE7" w:rsidP="007B0EE7">
            <w:pPr>
              <w:rPr>
                <w:szCs w:val="24"/>
              </w:rPr>
            </w:pPr>
            <w:r w:rsidRPr="00603599">
              <w:rPr>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11A9B7"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A8C2A0" w14:textId="77777777" w:rsidR="007B0EE7" w:rsidRPr="00603599" w:rsidRDefault="007B0EE7" w:rsidP="007B0EE7">
            <w:pPr>
              <w:jc w:val="center"/>
              <w:rPr>
                <w:szCs w:val="24"/>
              </w:rPr>
            </w:pPr>
            <w:r w:rsidRPr="00603599">
              <w:rPr>
                <w:szCs w:val="24"/>
              </w:rPr>
              <w:t>327</w:t>
            </w:r>
          </w:p>
        </w:tc>
      </w:tr>
      <w:tr w:rsidR="007B0EE7" w:rsidRPr="00603599" w14:paraId="134CEFB2"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8773E40" w14:textId="77777777" w:rsidR="007B0EE7" w:rsidRPr="00603599" w:rsidRDefault="007B0EE7" w:rsidP="007B0EE7">
            <w:pPr>
              <w:rPr>
                <w:szCs w:val="24"/>
              </w:rPr>
            </w:pPr>
            <w:r w:rsidRPr="00603599">
              <w:rPr>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9C1344"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9BCE7A" w14:textId="77777777" w:rsidR="007B0EE7" w:rsidRPr="00603599" w:rsidRDefault="007B0EE7" w:rsidP="007B0EE7">
            <w:pPr>
              <w:jc w:val="center"/>
              <w:rPr>
                <w:szCs w:val="24"/>
              </w:rPr>
            </w:pPr>
            <w:r w:rsidRPr="00603599">
              <w:rPr>
                <w:szCs w:val="24"/>
              </w:rPr>
              <w:t>418</w:t>
            </w:r>
          </w:p>
        </w:tc>
      </w:tr>
      <w:tr w:rsidR="007B0EE7" w:rsidRPr="00603599" w14:paraId="5EA45679"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09943D2F" w14:textId="77777777" w:rsidR="007B0EE7" w:rsidRPr="00603599" w:rsidRDefault="007B0EE7" w:rsidP="007B0EE7">
            <w:pPr>
              <w:rPr>
                <w:szCs w:val="24"/>
              </w:rPr>
            </w:pPr>
            <w:r w:rsidRPr="00603599">
              <w:rPr>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BEC6C"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A9B57D" w14:textId="77777777" w:rsidR="007B0EE7" w:rsidRPr="00603599" w:rsidRDefault="007B0EE7" w:rsidP="007B0EE7">
            <w:pPr>
              <w:jc w:val="center"/>
              <w:rPr>
                <w:szCs w:val="24"/>
              </w:rPr>
            </w:pPr>
            <w:r w:rsidRPr="00603599">
              <w:rPr>
                <w:szCs w:val="24"/>
              </w:rPr>
              <w:t>421</w:t>
            </w:r>
          </w:p>
        </w:tc>
      </w:tr>
      <w:tr w:rsidR="007B0EE7" w:rsidRPr="00603599" w14:paraId="7F14FF0D"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61964688" w14:textId="77777777" w:rsidR="007B0EE7" w:rsidRPr="00603599" w:rsidRDefault="007B0EE7" w:rsidP="007B0EE7">
            <w:pPr>
              <w:rPr>
                <w:szCs w:val="24"/>
              </w:rPr>
            </w:pPr>
            <w:r w:rsidRPr="00603599">
              <w:rPr>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1CC2CB"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69DB76" w14:textId="77777777" w:rsidR="007B0EE7" w:rsidRPr="00603599" w:rsidRDefault="007B0EE7" w:rsidP="007B0EE7">
            <w:pPr>
              <w:jc w:val="center"/>
              <w:rPr>
                <w:szCs w:val="24"/>
              </w:rPr>
            </w:pPr>
            <w:r w:rsidRPr="00603599">
              <w:rPr>
                <w:szCs w:val="24"/>
              </w:rPr>
              <w:t>421</w:t>
            </w:r>
          </w:p>
        </w:tc>
      </w:tr>
      <w:tr w:rsidR="007B0EE7" w:rsidRPr="00603599" w14:paraId="0FC81DF6"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638996F9" w14:textId="77777777" w:rsidR="007B0EE7" w:rsidRPr="00603599" w:rsidRDefault="007B0EE7" w:rsidP="007B0EE7">
            <w:pPr>
              <w:rPr>
                <w:szCs w:val="24"/>
              </w:rPr>
            </w:pPr>
            <w:r w:rsidRPr="00603599">
              <w:rPr>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71B509"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3AE74C" w14:textId="77777777" w:rsidR="007B0EE7" w:rsidRPr="00603599" w:rsidRDefault="007B0EE7" w:rsidP="007B0EE7">
            <w:pPr>
              <w:jc w:val="center"/>
              <w:rPr>
                <w:szCs w:val="24"/>
              </w:rPr>
            </w:pPr>
            <w:r w:rsidRPr="00603599">
              <w:rPr>
                <w:szCs w:val="24"/>
              </w:rPr>
              <w:t>442</w:t>
            </w:r>
          </w:p>
        </w:tc>
      </w:tr>
      <w:tr w:rsidR="007B0EE7" w:rsidRPr="00603599" w14:paraId="7AEDD1E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0B32278F" w14:textId="77777777" w:rsidR="007B0EE7" w:rsidRPr="00603599" w:rsidRDefault="007B0EE7" w:rsidP="007B0EE7">
            <w:pPr>
              <w:rPr>
                <w:szCs w:val="24"/>
              </w:rPr>
            </w:pPr>
            <w:r w:rsidRPr="00603599">
              <w:rPr>
                <w:szCs w:val="24"/>
              </w:rPr>
              <w:t>7 и старше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244D7A"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BD0175" w14:textId="77777777" w:rsidR="007B0EE7" w:rsidRPr="00603599" w:rsidRDefault="007B0EE7" w:rsidP="007B0EE7">
            <w:pPr>
              <w:jc w:val="center"/>
              <w:rPr>
                <w:szCs w:val="24"/>
              </w:rPr>
            </w:pPr>
            <w:r w:rsidRPr="00603599">
              <w:rPr>
                <w:szCs w:val="24"/>
              </w:rPr>
              <w:t>28</w:t>
            </w:r>
          </w:p>
        </w:tc>
      </w:tr>
      <w:tr w:rsidR="007B0EE7" w:rsidRPr="00603599" w14:paraId="58CD4B25"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09B44A5" w14:textId="77777777" w:rsidR="007B0EE7" w:rsidRPr="00603599" w:rsidRDefault="007B0EE7" w:rsidP="007B0EE7">
            <w:pPr>
              <w:rPr>
                <w:szCs w:val="24"/>
              </w:rPr>
            </w:pPr>
            <w:r w:rsidRPr="00603599">
              <w:rPr>
                <w:szCs w:val="24"/>
              </w:rPr>
              <w:t>Дошкольные образовательные организации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A535CD" w14:textId="77777777" w:rsidR="007B0EE7" w:rsidRPr="00603599" w:rsidRDefault="007B0EE7" w:rsidP="007B0EE7">
            <w:pPr>
              <w:rPr>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0DB45D" w14:textId="77777777" w:rsidR="007B0EE7" w:rsidRPr="00603599" w:rsidRDefault="007B0EE7" w:rsidP="007B0EE7">
            <w:pPr>
              <w:jc w:val="center"/>
              <w:rPr>
                <w:sz w:val="20"/>
              </w:rPr>
            </w:pPr>
          </w:p>
        </w:tc>
      </w:tr>
      <w:tr w:rsidR="007B0EE7" w:rsidRPr="00603599" w14:paraId="6809B5FC"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56C8B1EB" w14:textId="77777777" w:rsidR="007B0EE7" w:rsidRPr="00603599" w:rsidRDefault="007B0EE7" w:rsidP="007B0EE7">
            <w:pPr>
              <w:rPr>
                <w:szCs w:val="24"/>
              </w:rPr>
            </w:pPr>
            <w:r w:rsidRPr="00603599">
              <w:rPr>
                <w:szCs w:val="24"/>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5E584A"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6DF981" w14:textId="77777777" w:rsidR="007B0EE7" w:rsidRPr="00603599" w:rsidRDefault="007B0EE7" w:rsidP="007B0EE7">
            <w:pPr>
              <w:jc w:val="center"/>
              <w:rPr>
                <w:szCs w:val="24"/>
              </w:rPr>
            </w:pPr>
            <w:r w:rsidRPr="00603599">
              <w:rPr>
                <w:szCs w:val="24"/>
              </w:rPr>
              <w:t>653</w:t>
            </w:r>
          </w:p>
        </w:tc>
      </w:tr>
      <w:tr w:rsidR="007B0EE7" w:rsidRPr="00603599" w14:paraId="7629F6E3"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57976295" w14:textId="77777777" w:rsidR="007B0EE7" w:rsidRPr="00603599" w:rsidRDefault="007B0EE7" w:rsidP="007B0EE7">
            <w:pPr>
              <w:rPr>
                <w:szCs w:val="24"/>
              </w:rPr>
            </w:pPr>
            <w:r w:rsidRPr="00603599">
              <w:rPr>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ADC664"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A0E97B" w14:textId="77777777" w:rsidR="007B0EE7" w:rsidRPr="00603599" w:rsidRDefault="007B0EE7" w:rsidP="007B0EE7">
            <w:pPr>
              <w:jc w:val="center"/>
              <w:rPr>
                <w:szCs w:val="24"/>
              </w:rPr>
            </w:pPr>
            <w:r w:rsidRPr="00603599">
              <w:rPr>
                <w:szCs w:val="24"/>
              </w:rPr>
              <w:t>97</w:t>
            </w:r>
          </w:p>
        </w:tc>
      </w:tr>
      <w:tr w:rsidR="007B0EE7" w:rsidRPr="00603599" w14:paraId="25AFB61D"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2F14F30" w14:textId="77777777" w:rsidR="007B0EE7" w:rsidRPr="00603599" w:rsidRDefault="007B0EE7" w:rsidP="007B0EE7">
            <w:pPr>
              <w:rPr>
                <w:szCs w:val="24"/>
              </w:rPr>
            </w:pPr>
            <w:r w:rsidRPr="00603599">
              <w:rPr>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77AD7E"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479870" w14:textId="77777777" w:rsidR="007B0EE7" w:rsidRPr="00603599" w:rsidRDefault="007B0EE7" w:rsidP="007B0EE7">
            <w:pPr>
              <w:jc w:val="center"/>
              <w:rPr>
                <w:szCs w:val="24"/>
              </w:rPr>
            </w:pPr>
            <w:r w:rsidRPr="00603599">
              <w:rPr>
                <w:szCs w:val="24"/>
              </w:rPr>
              <w:t>129</w:t>
            </w:r>
          </w:p>
        </w:tc>
      </w:tr>
      <w:tr w:rsidR="007B0EE7" w:rsidRPr="00603599" w14:paraId="4CD92A95"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60EA3D91" w14:textId="77777777" w:rsidR="007B0EE7" w:rsidRPr="00603599" w:rsidRDefault="007B0EE7" w:rsidP="007B0EE7">
            <w:pPr>
              <w:rPr>
                <w:szCs w:val="24"/>
              </w:rPr>
            </w:pPr>
            <w:r w:rsidRPr="00603599">
              <w:rPr>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48C503"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BAB5B2" w14:textId="77777777" w:rsidR="007B0EE7" w:rsidRPr="00603599" w:rsidRDefault="007B0EE7" w:rsidP="007B0EE7">
            <w:pPr>
              <w:jc w:val="center"/>
              <w:rPr>
                <w:szCs w:val="24"/>
              </w:rPr>
            </w:pPr>
            <w:r w:rsidRPr="00603599">
              <w:rPr>
                <w:szCs w:val="24"/>
              </w:rPr>
              <w:t>135</w:t>
            </w:r>
          </w:p>
        </w:tc>
      </w:tr>
      <w:tr w:rsidR="007B0EE7" w:rsidRPr="00603599" w14:paraId="1397D996"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2436375" w14:textId="77777777" w:rsidR="007B0EE7" w:rsidRPr="00603599" w:rsidRDefault="007B0EE7" w:rsidP="007B0EE7">
            <w:pPr>
              <w:rPr>
                <w:szCs w:val="24"/>
              </w:rPr>
            </w:pPr>
            <w:r w:rsidRPr="00603599">
              <w:rPr>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B445D"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8A7ADB" w14:textId="77777777" w:rsidR="007B0EE7" w:rsidRPr="00603599" w:rsidRDefault="007B0EE7" w:rsidP="007B0EE7">
            <w:pPr>
              <w:jc w:val="center"/>
              <w:rPr>
                <w:szCs w:val="24"/>
              </w:rPr>
            </w:pPr>
            <w:r w:rsidRPr="00603599">
              <w:rPr>
                <w:szCs w:val="24"/>
              </w:rPr>
              <w:t>125</w:t>
            </w:r>
          </w:p>
        </w:tc>
      </w:tr>
      <w:tr w:rsidR="007B0EE7" w:rsidRPr="00603599" w14:paraId="55CC1697" w14:textId="77777777" w:rsidTr="007B0EE7">
        <w:tc>
          <w:tcPr>
            <w:tcW w:w="76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383018B" w14:textId="77777777" w:rsidR="007B0EE7" w:rsidRPr="00603599" w:rsidRDefault="007B0EE7" w:rsidP="007B0EE7">
            <w:pPr>
              <w:rPr>
                <w:szCs w:val="24"/>
              </w:rPr>
            </w:pPr>
            <w:r w:rsidRPr="00603599">
              <w:rPr>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DF183A" w14:textId="77777777" w:rsidR="007B0EE7" w:rsidRPr="00603599" w:rsidRDefault="007B0EE7" w:rsidP="007B0EE7">
            <w:pPr>
              <w:jc w:val="center"/>
              <w:rPr>
                <w:szCs w:val="24"/>
              </w:rPr>
            </w:pPr>
            <w:r w:rsidRPr="00603599">
              <w:rPr>
                <w:szCs w:val="24"/>
              </w:rPr>
              <w:t>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B11DAB" w14:textId="77777777" w:rsidR="007B0EE7" w:rsidRPr="00603599" w:rsidRDefault="007B0EE7" w:rsidP="007B0EE7">
            <w:pPr>
              <w:jc w:val="center"/>
              <w:rPr>
                <w:szCs w:val="24"/>
              </w:rPr>
            </w:pPr>
            <w:r w:rsidRPr="00603599">
              <w:rPr>
                <w:szCs w:val="24"/>
              </w:rPr>
              <w:t>140</w:t>
            </w:r>
          </w:p>
        </w:tc>
      </w:tr>
    </w:tbl>
    <w:p w14:paraId="118B873C" w14:textId="77777777" w:rsidR="007B0EE7" w:rsidRPr="00603599" w:rsidRDefault="007B0EE7" w:rsidP="007B0EE7">
      <w:pPr>
        <w:spacing w:before="120" w:after="120"/>
        <w:jc w:val="center"/>
        <w:rPr>
          <w:szCs w:val="24"/>
        </w:rPr>
      </w:pPr>
      <w:r w:rsidRPr="00603599">
        <w:rPr>
          <w:szCs w:val="24"/>
        </w:rPr>
        <w:t>Строительство жилья</w:t>
      </w:r>
    </w:p>
    <w:tbl>
      <w:tblPr>
        <w:tblW w:w="974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36"/>
        <w:gridCol w:w="1552"/>
        <w:gridCol w:w="1260"/>
      </w:tblGrid>
      <w:tr w:rsidR="007B0EE7" w:rsidRPr="00603599" w14:paraId="35E4AB9B"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CFBD3F" w14:textId="77777777" w:rsidR="007B0EE7" w:rsidRPr="00603599" w:rsidRDefault="007B0EE7" w:rsidP="007B0EE7">
            <w:pPr>
              <w:jc w:val="center"/>
              <w:rPr>
                <w:szCs w:val="24"/>
              </w:rPr>
            </w:pPr>
            <w:r w:rsidRPr="00603599">
              <w:rPr>
                <w:szCs w:val="24"/>
              </w:rPr>
              <w:t>Показатели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9BF96C" w14:textId="77777777" w:rsidR="007B0EE7" w:rsidRPr="00603599" w:rsidRDefault="007B0EE7" w:rsidP="007B0EE7">
            <w:pPr>
              <w:jc w:val="center"/>
              <w:rPr>
                <w:szCs w:val="24"/>
              </w:rPr>
            </w:pPr>
            <w:r w:rsidRPr="00603599">
              <w:rPr>
                <w:szCs w:val="24"/>
              </w:rPr>
              <w:t>Ед. измерения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BC6E69" w14:textId="77777777" w:rsidR="007B0EE7" w:rsidRPr="00603599" w:rsidRDefault="007B0EE7" w:rsidP="007B0EE7">
            <w:pPr>
              <w:jc w:val="center"/>
              <w:rPr>
                <w:szCs w:val="24"/>
              </w:rPr>
            </w:pPr>
            <w:r w:rsidRPr="00603599">
              <w:rPr>
                <w:szCs w:val="24"/>
              </w:rPr>
              <w:t>Значение</w:t>
            </w:r>
          </w:p>
        </w:tc>
      </w:tr>
      <w:tr w:rsidR="007B0EE7" w:rsidRPr="00603599" w14:paraId="222C515A"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0981DB8" w14:textId="77777777" w:rsidR="007B0EE7" w:rsidRPr="00603599" w:rsidRDefault="007B0EE7" w:rsidP="00695776">
            <w:pPr>
              <w:jc w:val="both"/>
              <w:rPr>
                <w:szCs w:val="24"/>
              </w:rPr>
            </w:pPr>
            <w:r w:rsidRPr="00603599">
              <w:rPr>
                <w:szCs w:val="24"/>
              </w:rPr>
              <w:t xml:space="preserve">Ввод в действие </w:t>
            </w:r>
            <w:r w:rsidR="00695776" w:rsidRPr="00603599">
              <w:rPr>
                <w:szCs w:val="24"/>
              </w:rPr>
              <w:t>жилых</w:t>
            </w:r>
            <w:r w:rsidRPr="00603599">
              <w:rPr>
                <w:szCs w:val="24"/>
              </w:rPr>
              <w:t xml:space="preserve"> домов на территории муниципального образования </w:t>
            </w:r>
          </w:p>
        </w:tc>
        <w:tc>
          <w:tcPr>
            <w:tcW w:w="1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B8EF78" w14:textId="77777777" w:rsidR="007B0EE7" w:rsidRPr="00603599" w:rsidRDefault="007B0EE7" w:rsidP="007B0EE7">
            <w:pPr>
              <w:jc w:val="center"/>
              <w:rPr>
                <w:szCs w:val="24"/>
              </w:rPr>
            </w:pPr>
            <w:r w:rsidRPr="00603599">
              <w:rPr>
                <w:szCs w:val="24"/>
              </w:rPr>
              <w:t>м</w:t>
            </w:r>
            <w:r w:rsidRPr="00603599">
              <w:rPr>
                <w:szCs w:val="24"/>
                <w:vertAlign w:val="superscript"/>
              </w:rPr>
              <w:t>2</w:t>
            </w:r>
            <w:r w:rsidRPr="00603599">
              <w:rPr>
                <w:szCs w:val="24"/>
              </w:rPr>
              <w:t xml:space="preserve"> общей площади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776FA" w14:textId="77777777" w:rsidR="007B0EE7" w:rsidRPr="00603599" w:rsidRDefault="007B0EE7" w:rsidP="007B0EE7">
            <w:pPr>
              <w:jc w:val="center"/>
              <w:rPr>
                <w:szCs w:val="24"/>
              </w:rPr>
            </w:pPr>
            <w:r w:rsidRPr="00603599">
              <w:rPr>
                <w:szCs w:val="24"/>
              </w:rPr>
              <w:t>57469</w:t>
            </w:r>
          </w:p>
        </w:tc>
      </w:tr>
      <w:tr w:rsidR="007B0EE7" w:rsidRPr="00603599" w14:paraId="524A89EC"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939BF57" w14:textId="77777777" w:rsidR="007B0EE7" w:rsidRPr="00603599" w:rsidRDefault="007B0EE7" w:rsidP="00695776">
            <w:pPr>
              <w:jc w:val="both"/>
              <w:rPr>
                <w:szCs w:val="24"/>
              </w:rPr>
            </w:pPr>
            <w:r w:rsidRPr="00603599">
              <w:rPr>
                <w:szCs w:val="24"/>
              </w:rPr>
              <w:t xml:space="preserve">Ввод в действие индивидуальных жилых домов на территории муниципального образования </w:t>
            </w:r>
          </w:p>
        </w:tc>
        <w:tc>
          <w:tcPr>
            <w:tcW w:w="1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6E37AF" w14:textId="77777777" w:rsidR="007B0EE7" w:rsidRPr="00603599" w:rsidRDefault="007B0EE7" w:rsidP="007B0EE7">
            <w:pPr>
              <w:jc w:val="center"/>
              <w:rPr>
                <w:szCs w:val="24"/>
              </w:rPr>
            </w:pPr>
            <w:r w:rsidRPr="00603599">
              <w:rPr>
                <w:szCs w:val="24"/>
              </w:rPr>
              <w:t>м</w:t>
            </w:r>
            <w:r w:rsidRPr="00603599">
              <w:rPr>
                <w:szCs w:val="24"/>
                <w:vertAlign w:val="superscript"/>
              </w:rPr>
              <w:t xml:space="preserve">2 </w:t>
            </w:r>
            <w:r w:rsidRPr="00603599">
              <w:rPr>
                <w:szCs w:val="24"/>
              </w:rPr>
              <w:t>общей площади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5B0E90" w14:textId="77777777" w:rsidR="007B0EE7" w:rsidRPr="00603599" w:rsidRDefault="007B0EE7" w:rsidP="007B0EE7">
            <w:pPr>
              <w:jc w:val="center"/>
              <w:rPr>
                <w:szCs w:val="24"/>
              </w:rPr>
            </w:pPr>
            <w:r w:rsidRPr="00603599">
              <w:rPr>
                <w:szCs w:val="24"/>
              </w:rPr>
              <w:t>57469</w:t>
            </w:r>
          </w:p>
        </w:tc>
      </w:tr>
    </w:tbl>
    <w:p w14:paraId="1099F3E3" w14:textId="77777777" w:rsidR="007B0EE7" w:rsidRPr="00603599" w:rsidRDefault="007B0EE7" w:rsidP="007B0EE7">
      <w:pPr>
        <w:spacing w:before="120" w:after="120"/>
        <w:jc w:val="center"/>
        <w:rPr>
          <w:szCs w:val="24"/>
        </w:rPr>
      </w:pPr>
      <w:r w:rsidRPr="00603599">
        <w:rPr>
          <w:szCs w:val="24"/>
        </w:rPr>
        <w:t xml:space="preserve">Показатели для оценки эффективности деятельности органов местного самоуправления </w:t>
      </w:r>
    </w:p>
    <w:tbl>
      <w:tblPr>
        <w:tblW w:w="9771"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36"/>
        <w:gridCol w:w="1575"/>
        <w:gridCol w:w="1260"/>
      </w:tblGrid>
      <w:tr w:rsidR="007B0EE7" w:rsidRPr="00603599" w14:paraId="45ABF0C7"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2DF413" w14:textId="77777777" w:rsidR="007B0EE7" w:rsidRPr="00603599" w:rsidRDefault="007B0EE7" w:rsidP="007B0EE7">
            <w:pPr>
              <w:jc w:val="center"/>
              <w:rPr>
                <w:szCs w:val="24"/>
              </w:rPr>
            </w:pPr>
            <w:r w:rsidRPr="00603599">
              <w:rPr>
                <w:szCs w:val="24"/>
              </w:rPr>
              <w:t>Показатели</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F967F9" w14:textId="77777777" w:rsidR="007B0EE7" w:rsidRPr="00603599" w:rsidRDefault="007B0EE7" w:rsidP="007B0EE7">
            <w:pPr>
              <w:ind w:firstLine="117"/>
              <w:jc w:val="center"/>
              <w:rPr>
                <w:szCs w:val="24"/>
              </w:rPr>
            </w:pPr>
            <w:r w:rsidRPr="00603599">
              <w:rPr>
                <w:szCs w:val="24"/>
              </w:rPr>
              <w:t>Ед. измерения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6AB07" w14:textId="77777777" w:rsidR="007B0EE7" w:rsidRPr="00603599" w:rsidRDefault="007B0EE7" w:rsidP="007B0EE7">
            <w:pPr>
              <w:jc w:val="center"/>
              <w:rPr>
                <w:szCs w:val="24"/>
              </w:rPr>
            </w:pPr>
            <w:r w:rsidRPr="00603599">
              <w:rPr>
                <w:szCs w:val="24"/>
              </w:rPr>
              <w:t>Значение</w:t>
            </w:r>
          </w:p>
        </w:tc>
      </w:tr>
      <w:tr w:rsidR="007B0EE7" w:rsidRPr="00603599" w14:paraId="266D86FA"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40D5D6" w14:textId="77777777" w:rsidR="007B0EE7" w:rsidRPr="00603599" w:rsidRDefault="007B0EE7" w:rsidP="00695776">
            <w:pPr>
              <w:ind w:left="112"/>
              <w:jc w:val="both"/>
              <w:rPr>
                <w:szCs w:val="24"/>
              </w:rPr>
            </w:pPr>
            <w:r w:rsidRPr="00603599">
              <w:rPr>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5860E4" w14:textId="77777777" w:rsidR="007B0EE7" w:rsidRPr="00603599" w:rsidRDefault="007B0EE7" w:rsidP="007B0EE7">
            <w:pPr>
              <w:ind w:firstLine="117"/>
              <w:jc w:val="center"/>
              <w:rPr>
                <w:szCs w:val="24"/>
              </w:rPr>
            </w:pPr>
            <w:r w:rsidRPr="00603599">
              <w:rPr>
                <w:szCs w:val="24"/>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9BEE8" w14:textId="77777777" w:rsidR="007B0EE7" w:rsidRPr="00603599" w:rsidRDefault="007B0EE7" w:rsidP="007B0EE7">
            <w:pPr>
              <w:jc w:val="center"/>
              <w:rPr>
                <w:szCs w:val="24"/>
              </w:rPr>
            </w:pPr>
            <w:r w:rsidRPr="00603599">
              <w:rPr>
                <w:szCs w:val="24"/>
              </w:rPr>
              <w:t>30,7</w:t>
            </w:r>
          </w:p>
        </w:tc>
      </w:tr>
      <w:tr w:rsidR="007B0EE7" w:rsidRPr="00603599" w14:paraId="7A5CB0DD"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FF43E" w14:textId="77777777" w:rsidR="007B0EE7" w:rsidRPr="00603599" w:rsidRDefault="007B0EE7" w:rsidP="00695776">
            <w:pPr>
              <w:ind w:left="112"/>
              <w:jc w:val="both"/>
              <w:rPr>
                <w:szCs w:val="24"/>
              </w:rPr>
            </w:pPr>
            <w:r w:rsidRPr="00603599">
              <w:rPr>
                <w:szCs w:val="24"/>
              </w:rPr>
              <w:t>Доля населения, проживающего в населенных пунктах, не имеющих регулярного автобусного (железнодорожного) сообщения с административным центром гор. округа, в общей численности населения гор. округа</w:t>
            </w:r>
          </w:p>
        </w:tc>
        <w:tc>
          <w:tcPr>
            <w:tcW w:w="1575" w:type="dxa"/>
            <w:tcBorders>
              <w:top w:val="single" w:sz="8" w:space="0" w:color="000000"/>
              <w:left w:val="single" w:sz="8" w:space="0" w:color="000000"/>
              <w:bottom w:val="single" w:sz="8" w:space="0" w:color="000000"/>
              <w:right w:val="single" w:sz="8" w:space="0" w:color="000000"/>
            </w:tcBorders>
            <w:shd w:val="clear" w:color="auto" w:fill="FFFFFF"/>
            <w:hideMark/>
          </w:tcPr>
          <w:p w14:paraId="74A9DD0A" w14:textId="77777777" w:rsidR="007B0EE7" w:rsidRPr="00603599" w:rsidRDefault="007B0EE7" w:rsidP="007B0EE7">
            <w:pPr>
              <w:ind w:firstLine="117"/>
              <w:jc w:val="center"/>
              <w:rPr>
                <w:szCs w:val="24"/>
              </w:rPr>
            </w:pPr>
            <w:r w:rsidRPr="00603599">
              <w:rPr>
                <w:szCs w:val="24"/>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91C5C4" w14:textId="77777777" w:rsidR="007B0EE7" w:rsidRPr="00603599" w:rsidRDefault="007B0EE7" w:rsidP="007B0EE7">
            <w:pPr>
              <w:jc w:val="center"/>
              <w:rPr>
                <w:szCs w:val="24"/>
              </w:rPr>
            </w:pPr>
            <w:r w:rsidRPr="00603599">
              <w:rPr>
                <w:szCs w:val="24"/>
              </w:rPr>
              <w:t>0,54</w:t>
            </w:r>
          </w:p>
        </w:tc>
      </w:tr>
      <w:tr w:rsidR="007B0EE7" w:rsidRPr="00603599" w14:paraId="53B1D67A"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A051F" w14:textId="77777777" w:rsidR="007B0EE7" w:rsidRPr="00603599" w:rsidRDefault="007B0EE7" w:rsidP="00695776">
            <w:pPr>
              <w:ind w:left="112"/>
              <w:jc w:val="both"/>
              <w:rPr>
                <w:szCs w:val="24"/>
              </w:rPr>
            </w:pPr>
            <w:r w:rsidRPr="00603599">
              <w:rPr>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575" w:type="dxa"/>
            <w:tcBorders>
              <w:top w:val="single" w:sz="8" w:space="0" w:color="000000"/>
              <w:left w:val="single" w:sz="8" w:space="0" w:color="000000"/>
              <w:bottom w:val="single" w:sz="8" w:space="0" w:color="000000"/>
              <w:right w:val="single" w:sz="8" w:space="0" w:color="000000"/>
            </w:tcBorders>
            <w:shd w:val="clear" w:color="auto" w:fill="FFFFFF"/>
            <w:hideMark/>
          </w:tcPr>
          <w:p w14:paraId="22A35366" w14:textId="77777777" w:rsidR="007B0EE7" w:rsidRPr="00603599" w:rsidRDefault="007B0EE7" w:rsidP="007B0EE7">
            <w:pPr>
              <w:ind w:firstLine="117"/>
              <w:jc w:val="center"/>
              <w:rPr>
                <w:szCs w:val="24"/>
              </w:rPr>
            </w:pPr>
            <w:r w:rsidRPr="00603599">
              <w:rPr>
                <w:szCs w:val="24"/>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C3416D" w14:textId="77777777" w:rsidR="007B0EE7" w:rsidRPr="00603599" w:rsidRDefault="007B0EE7" w:rsidP="007B0EE7">
            <w:pPr>
              <w:jc w:val="center"/>
              <w:rPr>
                <w:szCs w:val="24"/>
              </w:rPr>
            </w:pPr>
            <w:r w:rsidRPr="00603599">
              <w:rPr>
                <w:szCs w:val="24"/>
              </w:rPr>
              <w:t>80,9</w:t>
            </w:r>
          </w:p>
        </w:tc>
      </w:tr>
      <w:tr w:rsidR="007B0EE7" w:rsidRPr="00603599" w14:paraId="3F3A51C9"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DE51A" w14:textId="77777777" w:rsidR="007B0EE7" w:rsidRPr="00603599" w:rsidRDefault="007B0EE7" w:rsidP="00695776">
            <w:pPr>
              <w:ind w:left="112"/>
              <w:jc w:val="both"/>
              <w:rPr>
                <w:szCs w:val="24"/>
              </w:rPr>
            </w:pPr>
            <w:r w:rsidRPr="00603599">
              <w:rPr>
                <w:szCs w:val="24"/>
              </w:rPr>
              <w:t>Общая площадь жилых помещений, приходящаяся в среднем на одного жителя – всего</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CB0E08" w14:textId="77777777" w:rsidR="007B0EE7" w:rsidRPr="00603599" w:rsidRDefault="007B0EE7" w:rsidP="007B0EE7">
            <w:pPr>
              <w:ind w:firstLine="117"/>
              <w:jc w:val="center"/>
              <w:rPr>
                <w:szCs w:val="24"/>
              </w:rPr>
            </w:pPr>
            <w:r w:rsidRPr="00603599">
              <w:rPr>
                <w:szCs w:val="24"/>
              </w:rPr>
              <w:t>м</w:t>
            </w:r>
            <w:r w:rsidRPr="00603599">
              <w:rPr>
                <w:szCs w:val="24"/>
                <w:vertAlign w:val="superscript"/>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E61ED9" w14:textId="77777777" w:rsidR="007B0EE7" w:rsidRPr="00603599" w:rsidRDefault="007B0EE7" w:rsidP="007B0EE7">
            <w:pPr>
              <w:jc w:val="center"/>
              <w:rPr>
                <w:szCs w:val="24"/>
              </w:rPr>
            </w:pPr>
            <w:r w:rsidRPr="00603599">
              <w:rPr>
                <w:szCs w:val="24"/>
              </w:rPr>
              <w:t>23,73</w:t>
            </w:r>
          </w:p>
        </w:tc>
      </w:tr>
      <w:tr w:rsidR="007B0EE7" w:rsidRPr="00603599" w14:paraId="43FACCC5"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605586" w14:textId="77777777" w:rsidR="007B0EE7" w:rsidRPr="00603599" w:rsidRDefault="007B0EE7" w:rsidP="00695776">
            <w:pPr>
              <w:ind w:left="112"/>
              <w:jc w:val="both"/>
              <w:rPr>
                <w:szCs w:val="24"/>
              </w:rPr>
            </w:pPr>
            <w:r w:rsidRPr="00603599">
              <w:rPr>
                <w:szCs w:val="24"/>
              </w:rPr>
              <w:t>Общая площадь жилых помещений, введенная в действие за год, приходящаяся в среднем на одного жителя</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BDD6C9" w14:textId="77777777" w:rsidR="007B0EE7" w:rsidRPr="00603599" w:rsidRDefault="007B0EE7" w:rsidP="007B0EE7">
            <w:pPr>
              <w:ind w:firstLine="117"/>
              <w:jc w:val="center"/>
              <w:rPr>
                <w:szCs w:val="24"/>
              </w:rPr>
            </w:pPr>
            <w:r w:rsidRPr="00603599">
              <w:rPr>
                <w:szCs w:val="24"/>
              </w:rPr>
              <w:t>м</w:t>
            </w:r>
            <w:r w:rsidRPr="00603599">
              <w:rPr>
                <w:szCs w:val="24"/>
                <w:vertAlign w:val="superscript"/>
              </w:rPr>
              <w:t>2</w:t>
            </w:r>
            <w:r w:rsidRPr="00603599">
              <w:rPr>
                <w:szCs w:val="24"/>
              </w:rPr>
              <w:t xml:space="preserve"> общей площади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E5C673" w14:textId="77777777" w:rsidR="007B0EE7" w:rsidRPr="00603599" w:rsidRDefault="007B0EE7" w:rsidP="007B0EE7">
            <w:pPr>
              <w:jc w:val="center"/>
              <w:rPr>
                <w:szCs w:val="24"/>
              </w:rPr>
            </w:pPr>
            <w:r w:rsidRPr="00603599">
              <w:rPr>
                <w:szCs w:val="24"/>
              </w:rPr>
              <w:t>0,9</w:t>
            </w:r>
          </w:p>
        </w:tc>
      </w:tr>
      <w:tr w:rsidR="007B0EE7" w:rsidRPr="00603599" w14:paraId="7BFFFF17"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8E74BE" w14:textId="77777777" w:rsidR="007B0EE7" w:rsidRPr="00603599" w:rsidRDefault="007B0EE7" w:rsidP="00695776">
            <w:pPr>
              <w:ind w:left="112"/>
              <w:jc w:val="both"/>
              <w:rPr>
                <w:szCs w:val="24"/>
              </w:rPr>
            </w:pPr>
            <w:r w:rsidRPr="00603599">
              <w:rPr>
                <w:szCs w:val="24"/>
              </w:rPr>
              <w:t>Среднегодовая численность постоянного населения</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2158F6" w14:textId="77777777" w:rsidR="007B0EE7" w:rsidRPr="00603599" w:rsidRDefault="007B0EE7" w:rsidP="007B0EE7">
            <w:pPr>
              <w:ind w:firstLine="117"/>
              <w:jc w:val="center"/>
              <w:rPr>
                <w:szCs w:val="24"/>
              </w:rPr>
            </w:pPr>
            <w:r w:rsidRPr="00603599">
              <w:rPr>
                <w:szCs w:val="24"/>
              </w:rPr>
              <w:t>человек</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5EE18F" w14:textId="77777777" w:rsidR="007B0EE7" w:rsidRPr="00603599" w:rsidRDefault="007B0EE7" w:rsidP="007B0EE7">
            <w:pPr>
              <w:jc w:val="center"/>
              <w:rPr>
                <w:szCs w:val="24"/>
              </w:rPr>
            </w:pPr>
            <w:r w:rsidRPr="00603599">
              <w:rPr>
                <w:szCs w:val="24"/>
              </w:rPr>
              <w:t>64342</w:t>
            </w:r>
          </w:p>
        </w:tc>
      </w:tr>
      <w:tr w:rsidR="007B0EE7" w:rsidRPr="00603599" w14:paraId="31526180"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6EA14E3" w14:textId="77777777" w:rsidR="007B0EE7" w:rsidRPr="00603599" w:rsidRDefault="007B0EE7" w:rsidP="00695776">
            <w:pPr>
              <w:jc w:val="both"/>
              <w:rPr>
                <w:szCs w:val="24"/>
              </w:rPr>
            </w:pPr>
            <w:r w:rsidRPr="00603599">
              <w:rPr>
                <w:szCs w:val="24"/>
              </w:rPr>
              <w:t xml:space="preserve">Удельная величина потребления электрической энергии в </w:t>
            </w:r>
            <w:r w:rsidRPr="00603599">
              <w:rPr>
                <w:szCs w:val="24"/>
              </w:rPr>
              <w:lastRenderedPageBreak/>
              <w:t>многоквартирных домах на одного проживающего</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001EE" w14:textId="77777777" w:rsidR="007B0EE7" w:rsidRPr="00603599" w:rsidRDefault="007B0EE7" w:rsidP="007B0EE7">
            <w:pPr>
              <w:ind w:firstLine="117"/>
              <w:jc w:val="center"/>
              <w:rPr>
                <w:szCs w:val="24"/>
              </w:rPr>
            </w:pPr>
            <w:r w:rsidRPr="00603599">
              <w:rPr>
                <w:szCs w:val="24"/>
              </w:rPr>
              <w:lastRenderedPageBreak/>
              <w:t>кВт.час</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C713E1" w14:textId="77777777" w:rsidR="007B0EE7" w:rsidRPr="00603599" w:rsidRDefault="007B0EE7" w:rsidP="007B0EE7">
            <w:pPr>
              <w:jc w:val="center"/>
              <w:rPr>
                <w:szCs w:val="24"/>
              </w:rPr>
            </w:pPr>
            <w:r w:rsidRPr="00603599">
              <w:rPr>
                <w:szCs w:val="24"/>
              </w:rPr>
              <w:t>435,87</w:t>
            </w:r>
          </w:p>
        </w:tc>
      </w:tr>
      <w:tr w:rsidR="007B0EE7" w:rsidRPr="00603599" w14:paraId="56292DE0"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0733F45" w14:textId="77777777" w:rsidR="007B0EE7" w:rsidRPr="00603599" w:rsidRDefault="007B0EE7" w:rsidP="00695776">
            <w:pPr>
              <w:jc w:val="both"/>
              <w:rPr>
                <w:szCs w:val="24"/>
              </w:rPr>
            </w:pPr>
            <w:r w:rsidRPr="00603599">
              <w:rPr>
                <w:szCs w:val="24"/>
              </w:rPr>
              <w:t>Удельная величина потребления тепловой энергии в многоквартирных домах на 1 м</w:t>
            </w:r>
            <w:r w:rsidRPr="00603599">
              <w:rPr>
                <w:szCs w:val="24"/>
                <w:vertAlign w:val="superscript"/>
              </w:rPr>
              <w:t>2</w:t>
            </w:r>
            <w:r w:rsidRPr="00603599">
              <w:rPr>
                <w:szCs w:val="24"/>
              </w:rPr>
              <w:t xml:space="preserve"> общей площади</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4F16C1" w14:textId="77777777" w:rsidR="007B0EE7" w:rsidRPr="00603599" w:rsidRDefault="007B0EE7" w:rsidP="007B0EE7">
            <w:pPr>
              <w:ind w:firstLine="117"/>
              <w:jc w:val="center"/>
              <w:rPr>
                <w:szCs w:val="24"/>
              </w:rPr>
            </w:pPr>
            <w:r w:rsidRPr="00603599">
              <w:rPr>
                <w:szCs w:val="24"/>
              </w:rPr>
              <w:t>гигакалория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28B80B" w14:textId="77777777" w:rsidR="007B0EE7" w:rsidRPr="00603599" w:rsidRDefault="007B0EE7" w:rsidP="007B0EE7">
            <w:pPr>
              <w:jc w:val="center"/>
              <w:rPr>
                <w:szCs w:val="24"/>
              </w:rPr>
            </w:pPr>
            <w:r w:rsidRPr="00603599">
              <w:rPr>
                <w:szCs w:val="24"/>
              </w:rPr>
              <w:t>0,3</w:t>
            </w:r>
          </w:p>
        </w:tc>
      </w:tr>
      <w:tr w:rsidR="007B0EE7" w:rsidRPr="00603599" w14:paraId="1054FFC6"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4D1C6D7" w14:textId="77777777" w:rsidR="007B0EE7" w:rsidRPr="00603599" w:rsidRDefault="007B0EE7" w:rsidP="00695776">
            <w:pPr>
              <w:jc w:val="both"/>
              <w:rPr>
                <w:szCs w:val="24"/>
              </w:rPr>
            </w:pPr>
            <w:r w:rsidRPr="00603599">
              <w:rPr>
                <w:szCs w:val="24"/>
              </w:rPr>
              <w:t>Удельная величина потребления горячей воды в многоквартирных домах на одного проживающего</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C5DF1F" w14:textId="77777777" w:rsidR="007B0EE7" w:rsidRPr="00603599" w:rsidRDefault="007B0EE7" w:rsidP="007B0EE7">
            <w:pPr>
              <w:ind w:firstLine="117"/>
              <w:jc w:val="center"/>
              <w:rPr>
                <w:szCs w:val="24"/>
              </w:rPr>
            </w:pPr>
            <w:r w:rsidRPr="00603599">
              <w:rPr>
                <w:szCs w:val="24"/>
              </w:rPr>
              <w:t>м</w:t>
            </w:r>
            <w:r w:rsidRPr="00603599">
              <w:rPr>
                <w:szCs w:val="24"/>
                <w:vertAlign w:val="superscript"/>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0DB13C" w14:textId="77777777" w:rsidR="007B0EE7" w:rsidRPr="00603599" w:rsidRDefault="007B0EE7" w:rsidP="007B0EE7">
            <w:pPr>
              <w:jc w:val="center"/>
              <w:rPr>
                <w:szCs w:val="24"/>
              </w:rPr>
            </w:pPr>
            <w:r w:rsidRPr="00603599">
              <w:rPr>
                <w:szCs w:val="24"/>
              </w:rPr>
              <w:t>17,4</w:t>
            </w:r>
          </w:p>
        </w:tc>
      </w:tr>
      <w:tr w:rsidR="007B0EE7" w:rsidRPr="00603599" w14:paraId="2856E33A"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7E51284" w14:textId="77777777" w:rsidR="007B0EE7" w:rsidRPr="00603599" w:rsidRDefault="007B0EE7" w:rsidP="00695776">
            <w:pPr>
              <w:jc w:val="both"/>
              <w:rPr>
                <w:szCs w:val="24"/>
              </w:rPr>
            </w:pPr>
            <w:r w:rsidRPr="00603599">
              <w:rPr>
                <w:szCs w:val="24"/>
              </w:rPr>
              <w:t>Удельная величина потребления холодной воды в многоквартирных домах на одного проживающего</w:t>
            </w:r>
          </w:p>
        </w:tc>
        <w:tc>
          <w:tcPr>
            <w:tcW w:w="1575" w:type="dxa"/>
            <w:tcBorders>
              <w:top w:val="single" w:sz="8" w:space="0" w:color="000000"/>
              <w:left w:val="single" w:sz="8" w:space="0" w:color="000000"/>
              <w:bottom w:val="single" w:sz="8" w:space="0" w:color="000000"/>
              <w:right w:val="single" w:sz="8" w:space="0" w:color="000000"/>
            </w:tcBorders>
            <w:shd w:val="clear" w:color="auto" w:fill="FFFFFF"/>
            <w:hideMark/>
          </w:tcPr>
          <w:p w14:paraId="1A0425A7" w14:textId="77777777" w:rsidR="007B0EE7" w:rsidRPr="00603599" w:rsidRDefault="007B0EE7" w:rsidP="007B0EE7">
            <w:pPr>
              <w:ind w:firstLine="117"/>
              <w:jc w:val="center"/>
              <w:rPr>
                <w:szCs w:val="24"/>
              </w:rPr>
            </w:pPr>
            <w:r w:rsidRPr="00603599">
              <w:rPr>
                <w:szCs w:val="24"/>
              </w:rPr>
              <w:t>м</w:t>
            </w:r>
            <w:r w:rsidRPr="00603599">
              <w:rPr>
                <w:szCs w:val="24"/>
                <w:vertAlign w:val="superscript"/>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252706" w14:textId="77777777" w:rsidR="007B0EE7" w:rsidRPr="00603599" w:rsidRDefault="007B0EE7" w:rsidP="007B0EE7">
            <w:pPr>
              <w:jc w:val="center"/>
              <w:rPr>
                <w:szCs w:val="24"/>
              </w:rPr>
            </w:pPr>
            <w:r w:rsidRPr="00603599">
              <w:rPr>
                <w:szCs w:val="24"/>
              </w:rPr>
              <w:t>54,36</w:t>
            </w:r>
          </w:p>
        </w:tc>
      </w:tr>
      <w:tr w:rsidR="007B0EE7" w:rsidRPr="00603599" w14:paraId="31A1B268"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FDF1" w14:textId="77777777" w:rsidR="007B0EE7" w:rsidRPr="00603599" w:rsidRDefault="007B0EE7" w:rsidP="00695776">
            <w:pPr>
              <w:ind w:left="112"/>
              <w:jc w:val="both"/>
              <w:rPr>
                <w:szCs w:val="24"/>
              </w:rPr>
            </w:pPr>
            <w:r w:rsidRPr="00603599">
              <w:rPr>
                <w:szCs w:val="24"/>
              </w:rPr>
              <w:t>Удельная величина потребления природного газа в многоквартирных домах на одного проживающего</w:t>
            </w:r>
          </w:p>
        </w:tc>
        <w:tc>
          <w:tcPr>
            <w:tcW w:w="1575" w:type="dxa"/>
            <w:tcBorders>
              <w:top w:val="single" w:sz="8" w:space="0" w:color="000000"/>
              <w:left w:val="single" w:sz="8" w:space="0" w:color="000000"/>
              <w:bottom w:val="single" w:sz="8" w:space="0" w:color="000000"/>
              <w:right w:val="single" w:sz="8" w:space="0" w:color="000000"/>
            </w:tcBorders>
            <w:shd w:val="clear" w:color="auto" w:fill="FFFFFF"/>
            <w:hideMark/>
          </w:tcPr>
          <w:p w14:paraId="52B5C02B" w14:textId="77777777" w:rsidR="007B0EE7" w:rsidRPr="00603599" w:rsidRDefault="007B0EE7" w:rsidP="007B0EE7">
            <w:pPr>
              <w:ind w:firstLine="117"/>
              <w:jc w:val="center"/>
              <w:rPr>
                <w:szCs w:val="24"/>
              </w:rPr>
            </w:pPr>
            <w:r w:rsidRPr="00603599">
              <w:rPr>
                <w:szCs w:val="24"/>
              </w:rPr>
              <w:t>м</w:t>
            </w:r>
            <w:r w:rsidRPr="00603599">
              <w:rPr>
                <w:szCs w:val="24"/>
                <w:vertAlign w:val="superscript"/>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9A259D" w14:textId="77777777" w:rsidR="007B0EE7" w:rsidRPr="00603599" w:rsidRDefault="007B0EE7" w:rsidP="007B0EE7">
            <w:pPr>
              <w:jc w:val="center"/>
              <w:rPr>
                <w:sz w:val="20"/>
              </w:rPr>
            </w:pPr>
            <w:r w:rsidRPr="00603599">
              <w:rPr>
                <w:szCs w:val="24"/>
              </w:rPr>
              <w:t>169,43</w:t>
            </w:r>
          </w:p>
        </w:tc>
      </w:tr>
      <w:tr w:rsidR="007B0EE7" w:rsidRPr="00603599" w14:paraId="0D006F99"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346065E" w14:textId="77777777" w:rsidR="007B0EE7" w:rsidRPr="00603599" w:rsidRDefault="007B0EE7" w:rsidP="00695776">
            <w:pPr>
              <w:ind w:left="-68"/>
              <w:jc w:val="both"/>
              <w:rPr>
                <w:szCs w:val="24"/>
              </w:rPr>
            </w:pPr>
            <w:r w:rsidRPr="00603599">
              <w:rPr>
                <w:szCs w:val="24"/>
              </w:rPr>
              <w:t>Удельная величина потребления электрической энергии муниципальными бюджетными учреждениями на одного человека населения</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6EFBAB" w14:textId="77777777" w:rsidR="007B0EE7" w:rsidRPr="00603599" w:rsidRDefault="007B0EE7" w:rsidP="007B0EE7">
            <w:pPr>
              <w:ind w:firstLine="117"/>
              <w:jc w:val="center"/>
              <w:rPr>
                <w:szCs w:val="24"/>
              </w:rPr>
            </w:pPr>
            <w:r w:rsidRPr="00603599">
              <w:rPr>
                <w:szCs w:val="24"/>
              </w:rPr>
              <w:t>кВт.час</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B9BFD0" w14:textId="77777777" w:rsidR="007B0EE7" w:rsidRPr="00603599" w:rsidRDefault="007B0EE7" w:rsidP="007B0EE7">
            <w:pPr>
              <w:jc w:val="center"/>
              <w:rPr>
                <w:szCs w:val="24"/>
              </w:rPr>
            </w:pPr>
            <w:r w:rsidRPr="00603599">
              <w:rPr>
                <w:szCs w:val="24"/>
              </w:rPr>
              <w:t>159,26</w:t>
            </w:r>
          </w:p>
        </w:tc>
      </w:tr>
      <w:tr w:rsidR="007B0EE7" w:rsidRPr="00603599" w14:paraId="4C5BBF36" w14:textId="77777777" w:rsidTr="007B0EE7">
        <w:tc>
          <w:tcPr>
            <w:tcW w:w="69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C5FCAC" w14:textId="77777777" w:rsidR="007B0EE7" w:rsidRPr="00603599" w:rsidRDefault="007B0EE7" w:rsidP="00695776">
            <w:pPr>
              <w:ind w:left="112"/>
              <w:jc w:val="both"/>
              <w:rPr>
                <w:szCs w:val="24"/>
              </w:rPr>
            </w:pPr>
            <w:r w:rsidRPr="00603599">
              <w:rPr>
                <w:szCs w:val="24"/>
              </w:rPr>
              <w:t>Численность детей в возрасте от 5 до 18 лет в муниципальном образовании</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7B4640" w14:textId="77777777" w:rsidR="007B0EE7" w:rsidRPr="00603599" w:rsidRDefault="007B0EE7" w:rsidP="007B0EE7">
            <w:pPr>
              <w:ind w:firstLine="117"/>
              <w:jc w:val="center"/>
              <w:rPr>
                <w:szCs w:val="24"/>
              </w:rPr>
            </w:pPr>
            <w:r w:rsidRPr="00603599">
              <w:rPr>
                <w:szCs w:val="24"/>
              </w:rPr>
              <w:t>человек</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42D115" w14:textId="77777777" w:rsidR="007B0EE7" w:rsidRPr="00603599" w:rsidRDefault="007B0EE7" w:rsidP="007B0EE7">
            <w:pPr>
              <w:jc w:val="center"/>
              <w:rPr>
                <w:sz w:val="20"/>
              </w:rPr>
            </w:pPr>
            <w:r w:rsidRPr="00603599">
              <w:rPr>
                <w:szCs w:val="24"/>
              </w:rPr>
              <w:t>6774</w:t>
            </w:r>
          </w:p>
        </w:tc>
      </w:tr>
    </w:tbl>
    <w:p w14:paraId="76C35760" w14:textId="77777777" w:rsidR="007B0EE7" w:rsidRPr="00603599" w:rsidRDefault="007B0EE7" w:rsidP="007B0EE7">
      <w:pPr>
        <w:rPr>
          <w:bCs/>
          <w:szCs w:val="24"/>
        </w:rPr>
      </w:pPr>
      <w:r w:rsidRPr="00603599">
        <w:rPr>
          <w:bCs/>
          <w:szCs w:val="24"/>
        </w:rPr>
        <w:br w:type="page"/>
      </w:r>
    </w:p>
    <w:p w14:paraId="3EFBF922" w14:textId="77777777" w:rsidR="007B0EE7" w:rsidRPr="00603599" w:rsidRDefault="007B0EE7" w:rsidP="007B0EE7">
      <w:pPr>
        <w:ind w:left="5475" w:right="-51"/>
        <w:rPr>
          <w:bCs/>
          <w:szCs w:val="24"/>
        </w:rPr>
      </w:pPr>
    </w:p>
    <w:p w14:paraId="63915F8C" w14:textId="77777777" w:rsidR="007B0EE7" w:rsidRPr="00603599" w:rsidRDefault="007B0EE7" w:rsidP="007B0EE7">
      <w:pPr>
        <w:ind w:left="5475" w:right="-51"/>
        <w:rPr>
          <w:bCs/>
          <w:szCs w:val="24"/>
        </w:rPr>
      </w:pPr>
      <w:r w:rsidRPr="00603599">
        <w:rPr>
          <w:bCs/>
          <w:szCs w:val="24"/>
        </w:rPr>
        <w:t xml:space="preserve">Приложение № 7 к </w:t>
      </w:r>
      <w:r w:rsidRPr="00603599">
        <w:rPr>
          <w:szCs w:val="24"/>
        </w:rPr>
        <w:t xml:space="preserve">местным нормативам градостроительного проектирования </w:t>
      </w:r>
      <w:r w:rsidRPr="00603599">
        <w:rPr>
          <w:bCs/>
          <w:szCs w:val="24"/>
        </w:rPr>
        <w:t>Талдомского городского округа Московской области</w:t>
      </w:r>
    </w:p>
    <w:p w14:paraId="5B0B61AA" w14:textId="77777777" w:rsidR="007B0EE7" w:rsidRPr="00603599" w:rsidRDefault="007B0EE7" w:rsidP="007B0EE7">
      <w:pPr>
        <w:ind w:left="5475" w:right="-51"/>
        <w:rPr>
          <w:bCs/>
          <w:szCs w:val="24"/>
        </w:rPr>
      </w:pPr>
    </w:p>
    <w:p w14:paraId="5EAE8E7F" w14:textId="77777777" w:rsidR="007B0EE7" w:rsidRPr="00603599" w:rsidRDefault="007B0EE7" w:rsidP="007B0EE7">
      <w:pPr>
        <w:ind w:left="5475" w:right="-51"/>
        <w:rPr>
          <w:bCs/>
          <w:szCs w:val="24"/>
        </w:rPr>
      </w:pPr>
    </w:p>
    <w:p w14:paraId="699D92DF" w14:textId="77777777" w:rsidR="007B0EE7" w:rsidRPr="00603599" w:rsidRDefault="007B0EE7" w:rsidP="007B0EE7">
      <w:pPr>
        <w:tabs>
          <w:tab w:val="left" w:pos="3960"/>
          <w:tab w:val="center" w:pos="7950"/>
          <w:tab w:val="center" w:pos="9300"/>
        </w:tabs>
        <w:ind w:left="360" w:right="99"/>
        <w:jc w:val="center"/>
        <w:outlineLvl w:val="1"/>
        <w:rPr>
          <w:b/>
          <w:szCs w:val="24"/>
        </w:rPr>
      </w:pPr>
      <w:r w:rsidRPr="00603599">
        <w:rPr>
          <w:b/>
          <w:szCs w:val="24"/>
        </w:rPr>
        <w:t>Вопросы местного значения, имеющие отношение к градостроительному проектированию, соответствующие им объекты местного значения и полномочия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0"/>
        <w:gridCol w:w="3863"/>
        <w:gridCol w:w="1584"/>
      </w:tblGrid>
      <w:tr w:rsidR="007B0EE7" w:rsidRPr="00603599" w14:paraId="559372DC" w14:textId="77777777" w:rsidTr="007B0EE7">
        <w:trPr>
          <w:cantSplit/>
          <w:trHeight w:val="1086"/>
          <w:tblHeader/>
          <w:jc w:val="center"/>
        </w:trPr>
        <w:tc>
          <w:tcPr>
            <w:tcW w:w="4528" w:type="dxa"/>
            <w:shd w:val="clear" w:color="auto" w:fill="FFFFFF" w:themeFill="background1"/>
            <w:vAlign w:val="center"/>
          </w:tcPr>
          <w:p w14:paraId="5D187510" w14:textId="77777777" w:rsidR="007B0EE7" w:rsidRPr="00603599" w:rsidRDefault="007B0EE7" w:rsidP="007B0EE7">
            <w:pPr>
              <w:pStyle w:val="S"/>
              <w:spacing w:line="240" w:lineRule="auto"/>
            </w:pPr>
            <w:r w:rsidRPr="00603599">
              <w:t>Вопросы местного значения городского округа и иные права ОМС, имеющие отношение к градостроительному проектированию (согласно Федерального закона от 06.10.2003 № 131-ФЗ)</w:t>
            </w:r>
          </w:p>
        </w:tc>
        <w:tc>
          <w:tcPr>
            <w:tcW w:w="3828" w:type="dxa"/>
            <w:shd w:val="clear" w:color="auto" w:fill="FFFFFF" w:themeFill="background1"/>
            <w:vAlign w:val="center"/>
          </w:tcPr>
          <w:p w14:paraId="0E4FD0EA" w14:textId="77777777" w:rsidR="007B0EE7" w:rsidRPr="00603599" w:rsidRDefault="007B0EE7" w:rsidP="007B0EE7">
            <w:pPr>
              <w:pStyle w:val="S"/>
              <w:spacing w:line="240" w:lineRule="auto"/>
            </w:pPr>
            <w:r w:rsidRPr="00603599">
              <w:t>Примерный состав объектов местного значения городского округа</w:t>
            </w:r>
          </w:p>
        </w:tc>
        <w:tc>
          <w:tcPr>
            <w:tcW w:w="1569" w:type="dxa"/>
            <w:shd w:val="clear" w:color="auto" w:fill="FFFFFF" w:themeFill="background1"/>
            <w:vAlign w:val="center"/>
          </w:tcPr>
          <w:p w14:paraId="270E5C47" w14:textId="77777777" w:rsidR="007B0EE7" w:rsidRPr="00603599" w:rsidRDefault="007B0EE7" w:rsidP="007B0EE7">
            <w:pPr>
              <w:pStyle w:val="S"/>
              <w:spacing w:line="240" w:lineRule="atLeast"/>
              <w:ind w:left="-125" w:right="-104"/>
            </w:pPr>
            <w:r w:rsidRPr="00603599">
              <w:t>Наличие</w:t>
            </w:r>
          </w:p>
          <w:p w14:paraId="6CF6DD44" w14:textId="77777777" w:rsidR="007B0EE7" w:rsidRPr="00603599" w:rsidRDefault="007B0EE7" w:rsidP="007B0EE7">
            <w:pPr>
              <w:pStyle w:val="S"/>
              <w:spacing w:line="240" w:lineRule="atLeast"/>
              <w:ind w:left="-125" w:right="-104"/>
            </w:pPr>
            <w:r w:rsidRPr="00603599">
              <w:t xml:space="preserve"> у ОМС полномочий нормирования, да / нет </w:t>
            </w:r>
          </w:p>
        </w:tc>
      </w:tr>
      <w:tr w:rsidR="007B0EE7" w:rsidRPr="00603599" w14:paraId="192E76F4" w14:textId="77777777" w:rsidTr="007B0EE7">
        <w:trPr>
          <w:trHeight w:val="340"/>
          <w:jc w:val="center"/>
        </w:trPr>
        <w:tc>
          <w:tcPr>
            <w:tcW w:w="4528" w:type="dxa"/>
            <w:shd w:val="clear" w:color="auto" w:fill="auto"/>
            <w:vAlign w:val="center"/>
          </w:tcPr>
          <w:p w14:paraId="14AA5730" w14:textId="77777777" w:rsidR="007B0EE7" w:rsidRPr="00603599" w:rsidRDefault="007B0EE7" w:rsidP="007B0EE7">
            <w:pPr>
              <w:pStyle w:val="S"/>
              <w:spacing w:line="239" w:lineRule="auto"/>
              <w:jc w:val="left"/>
              <w:rPr>
                <w:b/>
              </w:rPr>
            </w:pPr>
            <w:r w:rsidRPr="00603599">
              <w:t>Ст. 16, ч.1, п.3 владение, пользование и распоряжение имуществом, находящимся в муниципальной собственности городского округа</w:t>
            </w:r>
          </w:p>
        </w:tc>
        <w:tc>
          <w:tcPr>
            <w:tcW w:w="3828" w:type="dxa"/>
            <w:shd w:val="clear" w:color="auto" w:fill="auto"/>
            <w:vAlign w:val="center"/>
          </w:tcPr>
          <w:p w14:paraId="65DF8A2D" w14:textId="77777777" w:rsidR="007B0EE7" w:rsidRPr="00603599" w:rsidRDefault="007B0EE7" w:rsidP="007B0EE7">
            <w:pPr>
              <w:pStyle w:val="S"/>
              <w:spacing w:line="240" w:lineRule="auto"/>
              <w:ind w:left="142" w:hanging="142"/>
              <w:jc w:val="left"/>
            </w:pPr>
            <w:r w:rsidRPr="00603599">
              <w:t>– администрация городского округа;</w:t>
            </w:r>
          </w:p>
          <w:p w14:paraId="4BC4D3F6" w14:textId="77777777" w:rsidR="007B0EE7" w:rsidRPr="00603599" w:rsidRDefault="007B0EE7" w:rsidP="007B0EE7">
            <w:pPr>
              <w:pStyle w:val="S"/>
              <w:spacing w:line="240" w:lineRule="auto"/>
              <w:ind w:left="142" w:hanging="142"/>
              <w:jc w:val="left"/>
            </w:pPr>
            <w:r w:rsidRPr="00603599">
              <w:t xml:space="preserve">– организации, учреждения и предприятия подведомственные городскому округу (не указанные ниже) </w:t>
            </w:r>
          </w:p>
        </w:tc>
        <w:tc>
          <w:tcPr>
            <w:tcW w:w="1569" w:type="dxa"/>
            <w:vAlign w:val="center"/>
          </w:tcPr>
          <w:p w14:paraId="5904689F" w14:textId="77777777" w:rsidR="007B0EE7" w:rsidRPr="00603599" w:rsidRDefault="007B0EE7" w:rsidP="007B0EE7">
            <w:pPr>
              <w:pStyle w:val="S"/>
              <w:spacing w:line="239" w:lineRule="auto"/>
              <w:ind w:right="-38"/>
            </w:pPr>
            <w:r w:rsidRPr="00603599">
              <w:t>Да</w:t>
            </w:r>
          </w:p>
        </w:tc>
      </w:tr>
      <w:tr w:rsidR="007B0EE7" w:rsidRPr="00603599" w14:paraId="00DC4DDF" w14:textId="77777777" w:rsidTr="007B0EE7">
        <w:trPr>
          <w:trHeight w:val="837"/>
          <w:jc w:val="center"/>
        </w:trPr>
        <w:tc>
          <w:tcPr>
            <w:tcW w:w="4528" w:type="dxa"/>
            <w:vMerge w:val="restart"/>
            <w:shd w:val="clear" w:color="auto" w:fill="auto"/>
          </w:tcPr>
          <w:p w14:paraId="2696244B" w14:textId="77777777" w:rsidR="007B0EE7" w:rsidRPr="00603599" w:rsidRDefault="007B0EE7" w:rsidP="007B0EE7">
            <w:pPr>
              <w:pStyle w:val="S"/>
              <w:spacing w:line="239" w:lineRule="auto"/>
              <w:jc w:val="left"/>
            </w:pPr>
            <w:r w:rsidRPr="00603599">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68FB06D1" w14:textId="77777777" w:rsidR="007B0EE7" w:rsidRPr="00603599" w:rsidRDefault="007B0EE7" w:rsidP="007B0EE7">
            <w:pPr>
              <w:pStyle w:val="S"/>
              <w:spacing w:line="240" w:lineRule="auto"/>
              <w:ind w:left="142" w:hanging="142"/>
              <w:jc w:val="left"/>
              <w:rPr>
                <w:spacing w:val="2"/>
              </w:rPr>
            </w:pPr>
            <w:r w:rsidRPr="00603599">
              <w:t>– электростанции отдаленных населенных пунктов</w:t>
            </w:r>
            <w:r w:rsidRPr="00603599">
              <w:rPr>
                <w:spacing w:val="2"/>
              </w:rPr>
              <w:t>;</w:t>
            </w:r>
          </w:p>
          <w:p w14:paraId="01417B43" w14:textId="77777777" w:rsidR="007B0EE7" w:rsidRPr="00603599" w:rsidRDefault="007B0EE7" w:rsidP="007B0EE7">
            <w:pPr>
              <w:pStyle w:val="S"/>
              <w:spacing w:line="240" w:lineRule="auto"/>
              <w:ind w:left="142" w:hanging="142"/>
              <w:jc w:val="left"/>
            </w:pPr>
            <w:r w:rsidRPr="00603599">
              <w:t>– понизительные подстанции напряжением 110/10 кВ;</w:t>
            </w:r>
          </w:p>
          <w:p w14:paraId="48226C11" w14:textId="77777777" w:rsidR="007B0EE7" w:rsidRPr="00603599" w:rsidRDefault="007B0EE7" w:rsidP="007B0EE7">
            <w:pPr>
              <w:pStyle w:val="S"/>
              <w:spacing w:line="240" w:lineRule="auto"/>
              <w:ind w:left="142" w:hanging="142"/>
              <w:jc w:val="left"/>
              <w:rPr>
                <w:spacing w:val="-2"/>
              </w:rPr>
            </w:pPr>
            <w:r w:rsidRPr="00603599">
              <w:rPr>
                <w:spacing w:val="-2"/>
              </w:rPr>
              <w:t>– распределительные пункты напряжением 10 кВ;</w:t>
            </w:r>
          </w:p>
          <w:p w14:paraId="6B98A0E4" w14:textId="77777777" w:rsidR="007B0EE7" w:rsidRPr="00603599" w:rsidRDefault="007B0EE7" w:rsidP="007B0EE7">
            <w:pPr>
              <w:pStyle w:val="S"/>
              <w:spacing w:line="240" w:lineRule="auto"/>
              <w:ind w:left="142" w:hanging="142"/>
              <w:jc w:val="left"/>
            </w:pPr>
            <w:r w:rsidRPr="00603599">
              <w:t>– линии электропередачи напряжением 10 кВ</w:t>
            </w:r>
          </w:p>
        </w:tc>
        <w:tc>
          <w:tcPr>
            <w:tcW w:w="1569" w:type="dxa"/>
          </w:tcPr>
          <w:p w14:paraId="59613287" w14:textId="77777777" w:rsidR="007B0EE7" w:rsidRPr="00603599" w:rsidRDefault="007B0EE7" w:rsidP="007B0EE7">
            <w:pPr>
              <w:pStyle w:val="S"/>
              <w:ind w:right="-38"/>
            </w:pPr>
            <w:r w:rsidRPr="00603599">
              <w:t>Да</w:t>
            </w:r>
          </w:p>
        </w:tc>
      </w:tr>
      <w:tr w:rsidR="007B0EE7" w:rsidRPr="00603599" w14:paraId="4982EE8B" w14:textId="77777777" w:rsidTr="007B0EE7">
        <w:trPr>
          <w:trHeight w:val="20"/>
          <w:jc w:val="center"/>
        </w:trPr>
        <w:tc>
          <w:tcPr>
            <w:tcW w:w="4528" w:type="dxa"/>
            <w:vMerge/>
            <w:shd w:val="clear" w:color="auto" w:fill="auto"/>
          </w:tcPr>
          <w:p w14:paraId="1EA41BE9" w14:textId="77777777" w:rsidR="007B0EE7" w:rsidRPr="00603599" w:rsidRDefault="007B0EE7" w:rsidP="007B0EE7">
            <w:pPr>
              <w:pStyle w:val="S"/>
              <w:spacing w:line="239" w:lineRule="auto"/>
              <w:jc w:val="left"/>
            </w:pPr>
          </w:p>
        </w:tc>
        <w:tc>
          <w:tcPr>
            <w:tcW w:w="3828" w:type="dxa"/>
            <w:shd w:val="clear" w:color="auto" w:fill="auto"/>
          </w:tcPr>
          <w:p w14:paraId="18CF8075" w14:textId="77777777" w:rsidR="007B0EE7" w:rsidRPr="00603599" w:rsidRDefault="007B0EE7" w:rsidP="007B0EE7">
            <w:pPr>
              <w:pStyle w:val="S"/>
              <w:spacing w:line="240" w:lineRule="auto"/>
              <w:jc w:val="left"/>
            </w:pPr>
            <w:r w:rsidRPr="00603599">
              <w:t xml:space="preserve">– газораспределительные станции; </w:t>
            </w:r>
          </w:p>
          <w:p w14:paraId="6B7FBA11" w14:textId="77777777" w:rsidR="007B0EE7" w:rsidRPr="00603599" w:rsidRDefault="007B0EE7" w:rsidP="007B0EE7">
            <w:pPr>
              <w:pStyle w:val="S"/>
              <w:spacing w:line="240" w:lineRule="auto"/>
              <w:jc w:val="left"/>
            </w:pPr>
            <w:r w:rsidRPr="00603599">
              <w:t>– газораспределительные пункты;</w:t>
            </w:r>
          </w:p>
          <w:p w14:paraId="1E121128" w14:textId="77777777" w:rsidR="007B0EE7" w:rsidRPr="00603599" w:rsidRDefault="007B0EE7" w:rsidP="007B0EE7">
            <w:pPr>
              <w:pStyle w:val="S"/>
              <w:spacing w:line="240" w:lineRule="auto"/>
              <w:jc w:val="left"/>
            </w:pPr>
            <w:r w:rsidRPr="00603599">
              <w:t>– газопровод высокого (среднего) давления;</w:t>
            </w:r>
          </w:p>
          <w:p w14:paraId="3628E7D9" w14:textId="77777777" w:rsidR="007B0EE7" w:rsidRPr="00603599" w:rsidRDefault="007B0EE7" w:rsidP="007B0EE7">
            <w:pPr>
              <w:pStyle w:val="S"/>
              <w:spacing w:line="240" w:lineRule="auto"/>
              <w:jc w:val="left"/>
            </w:pPr>
            <w:r w:rsidRPr="00603599">
              <w:t>– пункты редуцирования газа</w:t>
            </w:r>
          </w:p>
        </w:tc>
        <w:tc>
          <w:tcPr>
            <w:tcW w:w="1569" w:type="dxa"/>
          </w:tcPr>
          <w:p w14:paraId="5A535223" w14:textId="77777777" w:rsidR="007B0EE7" w:rsidRPr="00603599" w:rsidRDefault="007B0EE7" w:rsidP="007B0EE7">
            <w:pPr>
              <w:pStyle w:val="S"/>
              <w:spacing w:line="239" w:lineRule="auto"/>
              <w:ind w:right="-38"/>
            </w:pPr>
            <w:r w:rsidRPr="00603599">
              <w:t>Да</w:t>
            </w:r>
          </w:p>
        </w:tc>
      </w:tr>
      <w:tr w:rsidR="007B0EE7" w:rsidRPr="00603599" w14:paraId="22A912A5" w14:textId="77777777" w:rsidTr="007B0EE7">
        <w:trPr>
          <w:trHeight w:val="20"/>
          <w:jc w:val="center"/>
        </w:trPr>
        <w:tc>
          <w:tcPr>
            <w:tcW w:w="4528" w:type="dxa"/>
            <w:vMerge/>
            <w:shd w:val="clear" w:color="auto" w:fill="auto"/>
          </w:tcPr>
          <w:p w14:paraId="3F061E91" w14:textId="77777777" w:rsidR="007B0EE7" w:rsidRPr="00603599" w:rsidRDefault="007B0EE7" w:rsidP="007B0EE7">
            <w:pPr>
              <w:pStyle w:val="S"/>
              <w:spacing w:line="239" w:lineRule="auto"/>
              <w:jc w:val="left"/>
            </w:pPr>
          </w:p>
        </w:tc>
        <w:tc>
          <w:tcPr>
            <w:tcW w:w="3828" w:type="dxa"/>
            <w:shd w:val="clear" w:color="auto" w:fill="auto"/>
          </w:tcPr>
          <w:p w14:paraId="68CF72DF" w14:textId="77777777" w:rsidR="007B0EE7" w:rsidRPr="00603599" w:rsidRDefault="007B0EE7" w:rsidP="007B0EE7">
            <w:pPr>
              <w:pStyle w:val="S"/>
              <w:spacing w:line="240" w:lineRule="auto"/>
              <w:jc w:val="left"/>
            </w:pPr>
            <w:r w:rsidRPr="00603599">
              <w:t>– теплоэлектроцентрали;</w:t>
            </w:r>
          </w:p>
          <w:p w14:paraId="7976B8D0" w14:textId="77777777" w:rsidR="007B0EE7" w:rsidRPr="00603599" w:rsidRDefault="007B0EE7" w:rsidP="007B0EE7">
            <w:pPr>
              <w:pStyle w:val="S"/>
              <w:spacing w:line="240" w:lineRule="auto"/>
              <w:jc w:val="left"/>
            </w:pPr>
            <w:r w:rsidRPr="00603599">
              <w:t>– котельные;</w:t>
            </w:r>
          </w:p>
          <w:p w14:paraId="5A9D01AA" w14:textId="77777777" w:rsidR="007B0EE7" w:rsidRPr="00603599" w:rsidRDefault="007B0EE7" w:rsidP="007B0EE7">
            <w:pPr>
              <w:pStyle w:val="S"/>
              <w:spacing w:line="240" w:lineRule="auto"/>
              <w:jc w:val="left"/>
            </w:pPr>
            <w:r w:rsidRPr="00603599">
              <w:t>– магистральные сети теплоснабжения;</w:t>
            </w:r>
          </w:p>
          <w:p w14:paraId="5455CB92" w14:textId="77777777" w:rsidR="007B0EE7" w:rsidRPr="00603599" w:rsidRDefault="007B0EE7" w:rsidP="007B0EE7">
            <w:pPr>
              <w:pStyle w:val="S"/>
              <w:spacing w:line="240" w:lineRule="auto"/>
              <w:jc w:val="left"/>
            </w:pPr>
            <w:r w:rsidRPr="00603599">
              <w:t>– тепловые перекачивающие насосные станции</w:t>
            </w:r>
          </w:p>
        </w:tc>
        <w:tc>
          <w:tcPr>
            <w:tcW w:w="1569" w:type="dxa"/>
          </w:tcPr>
          <w:p w14:paraId="7A6F80B1" w14:textId="77777777" w:rsidR="007B0EE7" w:rsidRPr="00603599" w:rsidRDefault="007B0EE7" w:rsidP="007B0EE7">
            <w:pPr>
              <w:pStyle w:val="S"/>
              <w:spacing w:line="239" w:lineRule="auto"/>
              <w:ind w:right="-38"/>
            </w:pPr>
            <w:r w:rsidRPr="00603599">
              <w:t>Да</w:t>
            </w:r>
          </w:p>
        </w:tc>
      </w:tr>
      <w:tr w:rsidR="007B0EE7" w:rsidRPr="00603599" w14:paraId="30E26CC8" w14:textId="77777777" w:rsidTr="007B0EE7">
        <w:trPr>
          <w:trHeight w:val="1049"/>
          <w:jc w:val="center"/>
        </w:trPr>
        <w:tc>
          <w:tcPr>
            <w:tcW w:w="4528" w:type="dxa"/>
            <w:vMerge/>
            <w:shd w:val="clear" w:color="auto" w:fill="auto"/>
          </w:tcPr>
          <w:p w14:paraId="4B3CFFA9" w14:textId="77777777" w:rsidR="007B0EE7" w:rsidRPr="00603599" w:rsidRDefault="007B0EE7" w:rsidP="007B0EE7">
            <w:pPr>
              <w:pStyle w:val="S"/>
              <w:spacing w:line="239" w:lineRule="auto"/>
              <w:jc w:val="left"/>
            </w:pPr>
          </w:p>
        </w:tc>
        <w:tc>
          <w:tcPr>
            <w:tcW w:w="3828" w:type="dxa"/>
            <w:shd w:val="clear" w:color="auto" w:fill="auto"/>
          </w:tcPr>
          <w:p w14:paraId="7E28C750" w14:textId="77777777" w:rsidR="007B0EE7" w:rsidRPr="00603599" w:rsidRDefault="007B0EE7" w:rsidP="007B0EE7">
            <w:pPr>
              <w:pStyle w:val="S"/>
              <w:spacing w:line="240" w:lineRule="auto"/>
              <w:jc w:val="left"/>
            </w:pPr>
            <w:r w:rsidRPr="00603599">
              <w:t>– водозаборы и сопутствующие сооружения;</w:t>
            </w:r>
          </w:p>
          <w:p w14:paraId="7D734EDB" w14:textId="77777777" w:rsidR="007B0EE7" w:rsidRPr="00603599" w:rsidRDefault="007B0EE7" w:rsidP="007B0EE7">
            <w:pPr>
              <w:pStyle w:val="S"/>
              <w:spacing w:line="240" w:lineRule="auto"/>
              <w:jc w:val="left"/>
            </w:pPr>
            <w:r w:rsidRPr="00603599">
              <w:t xml:space="preserve">– водоочистные сооружения; </w:t>
            </w:r>
          </w:p>
          <w:p w14:paraId="4BA51F12" w14:textId="77777777" w:rsidR="007B0EE7" w:rsidRPr="00603599" w:rsidRDefault="007B0EE7" w:rsidP="007B0EE7">
            <w:pPr>
              <w:pStyle w:val="S"/>
              <w:spacing w:line="240" w:lineRule="auto"/>
              <w:jc w:val="left"/>
            </w:pPr>
            <w:r w:rsidRPr="00603599">
              <w:t>– насосные станции;</w:t>
            </w:r>
          </w:p>
          <w:p w14:paraId="18A5C497" w14:textId="77777777" w:rsidR="007B0EE7" w:rsidRPr="00603599" w:rsidRDefault="007B0EE7" w:rsidP="007B0EE7">
            <w:pPr>
              <w:pStyle w:val="S"/>
              <w:spacing w:line="240" w:lineRule="auto"/>
              <w:jc w:val="left"/>
            </w:pPr>
            <w:r w:rsidRPr="00603599">
              <w:t>– магистральные сети водоснабжения</w:t>
            </w:r>
          </w:p>
        </w:tc>
        <w:tc>
          <w:tcPr>
            <w:tcW w:w="1569" w:type="dxa"/>
          </w:tcPr>
          <w:p w14:paraId="2A73A089" w14:textId="77777777" w:rsidR="007B0EE7" w:rsidRPr="00603599" w:rsidRDefault="007B0EE7" w:rsidP="007B0EE7">
            <w:pPr>
              <w:pStyle w:val="S"/>
              <w:spacing w:line="239" w:lineRule="auto"/>
              <w:ind w:right="-38"/>
            </w:pPr>
            <w:r w:rsidRPr="00603599">
              <w:t>Да</w:t>
            </w:r>
          </w:p>
        </w:tc>
      </w:tr>
      <w:tr w:rsidR="007B0EE7" w:rsidRPr="00603599" w14:paraId="6A567FA2" w14:textId="77777777" w:rsidTr="007B0EE7">
        <w:trPr>
          <w:trHeight w:val="20"/>
          <w:jc w:val="center"/>
        </w:trPr>
        <w:tc>
          <w:tcPr>
            <w:tcW w:w="4528" w:type="dxa"/>
            <w:vMerge/>
            <w:shd w:val="clear" w:color="auto" w:fill="auto"/>
          </w:tcPr>
          <w:p w14:paraId="7973F34B" w14:textId="77777777" w:rsidR="007B0EE7" w:rsidRPr="00603599" w:rsidRDefault="007B0EE7" w:rsidP="007B0EE7">
            <w:pPr>
              <w:pStyle w:val="S"/>
              <w:widowControl w:val="0"/>
              <w:spacing w:line="239" w:lineRule="auto"/>
              <w:jc w:val="left"/>
            </w:pPr>
          </w:p>
        </w:tc>
        <w:tc>
          <w:tcPr>
            <w:tcW w:w="3828" w:type="dxa"/>
            <w:shd w:val="clear" w:color="auto" w:fill="auto"/>
          </w:tcPr>
          <w:p w14:paraId="70497EC0" w14:textId="77777777" w:rsidR="007B0EE7" w:rsidRPr="00603599" w:rsidRDefault="007B0EE7" w:rsidP="007B0EE7">
            <w:pPr>
              <w:pStyle w:val="S"/>
              <w:spacing w:line="240" w:lineRule="auto"/>
              <w:jc w:val="left"/>
            </w:pPr>
            <w:r w:rsidRPr="00603599">
              <w:t xml:space="preserve">– канализационные очистные и сопутствующие сооружения; </w:t>
            </w:r>
          </w:p>
          <w:p w14:paraId="4E908B5A" w14:textId="77777777" w:rsidR="007B0EE7" w:rsidRPr="00603599" w:rsidRDefault="007B0EE7" w:rsidP="007B0EE7">
            <w:pPr>
              <w:pStyle w:val="S"/>
              <w:spacing w:line="240" w:lineRule="auto"/>
              <w:jc w:val="left"/>
            </w:pPr>
            <w:r w:rsidRPr="00603599">
              <w:t>– канализационные насосные станции;</w:t>
            </w:r>
          </w:p>
          <w:p w14:paraId="1A3EE26D" w14:textId="77777777" w:rsidR="007B0EE7" w:rsidRPr="00603599" w:rsidRDefault="007B0EE7" w:rsidP="007B0EE7">
            <w:pPr>
              <w:pStyle w:val="S"/>
              <w:spacing w:line="240" w:lineRule="auto"/>
              <w:jc w:val="left"/>
            </w:pPr>
            <w:r w:rsidRPr="00603599">
              <w:lastRenderedPageBreak/>
              <w:t>– магистральные сети водоотведения</w:t>
            </w:r>
          </w:p>
        </w:tc>
        <w:tc>
          <w:tcPr>
            <w:tcW w:w="1569" w:type="dxa"/>
          </w:tcPr>
          <w:p w14:paraId="79812432" w14:textId="77777777" w:rsidR="007B0EE7" w:rsidRPr="00603599" w:rsidRDefault="007B0EE7" w:rsidP="007B0EE7">
            <w:pPr>
              <w:pStyle w:val="S"/>
              <w:spacing w:line="239" w:lineRule="auto"/>
              <w:ind w:right="-38"/>
            </w:pPr>
            <w:r w:rsidRPr="00603599">
              <w:lastRenderedPageBreak/>
              <w:t>Да</w:t>
            </w:r>
          </w:p>
        </w:tc>
      </w:tr>
      <w:tr w:rsidR="007B0EE7" w:rsidRPr="00603599" w14:paraId="1ADF9D65" w14:textId="77777777" w:rsidTr="007B0EE7">
        <w:trPr>
          <w:trHeight w:val="20"/>
          <w:jc w:val="center"/>
        </w:trPr>
        <w:tc>
          <w:tcPr>
            <w:tcW w:w="4528" w:type="dxa"/>
            <w:vMerge/>
            <w:shd w:val="clear" w:color="auto" w:fill="auto"/>
          </w:tcPr>
          <w:p w14:paraId="136B523B" w14:textId="77777777" w:rsidR="007B0EE7" w:rsidRPr="00603599" w:rsidRDefault="007B0EE7" w:rsidP="007B0EE7">
            <w:pPr>
              <w:pStyle w:val="S"/>
              <w:widowControl w:val="0"/>
              <w:spacing w:line="239" w:lineRule="auto"/>
              <w:jc w:val="left"/>
            </w:pPr>
          </w:p>
        </w:tc>
        <w:tc>
          <w:tcPr>
            <w:tcW w:w="3828" w:type="dxa"/>
            <w:shd w:val="clear" w:color="auto" w:fill="auto"/>
          </w:tcPr>
          <w:p w14:paraId="173E55E3" w14:textId="77777777" w:rsidR="007B0EE7" w:rsidRPr="00603599" w:rsidRDefault="007B0EE7" w:rsidP="007B0EE7">
            <w:pPr>
              <w:pStyle w:val="S"/>
              <w:spacing w:line="240" w:lineRule="auto"/>
              <w:jc w:val="left"/>
            </w:pPr>
            <w:r w:rsidRPr="00603599">
              <w:t>склады топлива</w:t>
            </w:r>
          </w:p>
        </w:tc>
        <w:tc>
          <w:tcPr>
            <w:tcW w:w="1569" w:type="dxa"/>
          </w:tcPr>
          <w:p w14:paraId="4D719EA2" w14:textId="77777777" w:rsidR="007B0EE7" w:rsidRPr="00603599" w:rsidRDefault="007B0EE7" w:rsidP="007B0EE7">
            <w:pPr>
              <w:pStyle w:val="S"/>
              <w:spacing w:line="239" w:lineRule="auto"/>
              <w:ind w:right="-38"/>
            </w:pPr>
            <w:r w:rsidRPr="00603599">
              <w:t>Да</w:t>
            </w:r>
          </w:p>
        </w:tc>
      </w:tr>
      <w:tr w:rsidR="007B0EE7" w:rsidRPr="00603599" w14:paraId="0AE1D83A" w14:textId="77777777" w:rsidTr="007B0EE7">
        <w:trPr>
          <w:trHeight w:val="2325"/>
          <w:jc w:val="center"/>
        </w:trPr>
        <w:tc>
          <w:tcPr>
            <w:tcW w:w="4528" w:type="dxa"/>
            <w:shd w:val="clear" w:color="auto" w:fill="auto"/>
          </w:tcPr>
          <w:p w14:paraId="0FA5FECA" w14:textId="77777777" w:rsidR="007B0EE7" w:rsidRPr="00603599" w:rsidRDefault="007B0EE7" w:rsidP="007B0EE7">
            <w:pPr>
              <w:pStyle w:val="S"/>
              <w:widowControl w:val="0"/>
              <w:spacing w:line="239" w:lineRule="auto"/>
              <w:jc w:val="left"/>
            </w:pPr>
            <w:r w:rsidRPr="00603599">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8" w:anchor="dst100179" w:history="1">
              <w:r w:rsidRPr="00603599">
                <w:t>законодательством</w:t>
              </w:r>
            </w:hyperlink>
            <w:r w:rsidRPr="00603599">
              <w:t> РФ</w:t>
            </w:r>
          </w:p>
        </w:tc>
        <w:tc>
          <w:tcPr>
            <w:tcW w:w="3828" w:type="dxa"/>
            <w:shd w:val="clear" w:color="auto" w:fill="auto"/>
          </w:tcPr>
          <w:p w14:paraId="6E2C4FB7" w14:textId="77777777" w:rsidR="007B0EE7" w:rsidRPr="00603599" w:rsidRDefault="007B0EE7" w:rsidP="007B0EE7">
            <w:pPr>
              <w:pStyle w:val="S"/>
              <w:spacing w:line="240" w:lineRule="auto"/>
              <w:jc w:val="left"/>
            </w:pPr>
            <w:r w:rsidRPr="00603599">
              <w:t>– автомобильные дороги общего пользования местного значения в границах населенных пунктов городского округа, включая искусственные дорожные сооружения, защитные дорожные сооружения и элементы обустройства автомобильных дорог;</w:t>
            </w:r>
          </w:p>
          <w:p w14:paraId="34FB127F" w14:textId="77777777" w:rsidR="007B0EE7" w:rsidRPr="00603599" w:rsidRDefault="007B0EE7" w:rsidP="007B0EE7">
            <w:pPr>
              <w:pStyle w:val="S"/>
              <w:spacing w:line="240" w:lineRule="auto"/>
              <w:jc w:val="left"/>
            </w:pPr>
            <w:r w:rsidRPr="00603599">
              <w:t>– стоянки (парковки) транспортных средств, расположенные на автомобильных дорогах;</w:t>
            </w:r>
          </w:p>
          <w:p w14:paraId="1F016516" w14:textId="77777777" w:rsidR="007B0EE7" w:rsidRPr="00603599" w:rsidRDefault="007B0EE7" w:rsidP="007B0EE7">
            <w:pPr>
              <w:pStyle w:val="S"/>
              <w:spacing w:line="240" w:lineRule="auto"/>
              <w:jc w:val="left"/>
            </w:pPr>
            <w:r w:rsidRPr="00603599">
              <w:t>– производственные объекты, используемые при капитальном ремонте, ремонте, содержании автомобильных дорог местного значения (дорожные ремонтно- строительные управления)</w:t>
            </w:r>
          </w:p>
        </w:tc>
        <w:tc>
          <w:tcPr>
            <w:tcW w:w="1569" w:type="dxa"/>
          </w:tcPr>
          <w:p w14:paraId="138FB365" w14:textId="77777777" w:rsidR="007B0EE7" w:rsidRPr="00603599" w:rsidRDefault="007B0EE7" w:rsidP="007B0EE7">
            <w:pPr>
              <w:pStyle w:val="S"/>
              <w:spacing w:line="239" w:lineRule="auto"/>
              <w:ind w:right="-38"/>
            </w:pPr>
            <w:r w:rsidRPr="00603599">
              <w:t>Да</w:t>
            </w:r>
          </w:p>
        </w:tc>
      </w:tr>
      <w:tr w:rsidR="007B0EE7" w:rsidRPr="00603599" w14:paraId="62BE0A10" w14:textId="77777777" w:rsidTr="007B0EE7">
        <w:trPr>
          <w:trHeight w:val="1536"/>
          <w:jc w:val="center"/>
        </w:trPr>
        <w:tc>
          <w:tcPr>
            <w:tcW w:w="4528" w:type="dxa"/>
            <w:shd w:val="clear" w:color="auto" w:fill="auto"/>
          </w:tcPr>
          <w:p w14:paraId="1530D4D5" w14:textId="77777777" w:rsidR="007B0EE7" w:rsidRPr="00603599" w:rsidRDefault="007B0EE7" w:rsidP="007B0EE7">
            <w:pPr>
              <w:pStyle w:val="S"/>
              <w:spacing w:line="239" w:lineRule="auto"/>
              <w:jc w:val="left"/>
            </w:pPr>
            <w:r w:rsidRPr="00603599">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0D61A5DB" w14:textId="77777777" w:rsidR="007B0EE7" w:rsidRPr="00603599" w:rsidRDefault="007B0EE7" w:rsidP="007B0EE7">
            <w:pPr>
              <w:pStyle w:val="S"/>
              <w:spacing w:line="240" w:lineRule="auto"/>
              <w:jc w:val="left"/>
            </w:pPr>
            <w:r w:rsidRPr="00603599">
              <w:t>– муниципальный жилищный фонд;</w:t>
            </w:r>
          </w:p>
          <w:p w14:paraId="7624780E" w14:textId="77777777" w:rsidR="007B0EE7" w:rsidRPr="00603599" w:rsidRDefault="007B0EE7" w:rsidP="007B0EE7">
            <w:pPr>
              <w:pStyle w:val="S"/>
              <w:spacing w:line="240" w:lineRule="auto"/>
              <w:jc w:val="left"/>
            </w:pPr>
            <w:r w:rsidRPr="00603599">
              <w:t>– объекты жилищного строительства</w:t>
            </w:r>
          </w:p>
        </w:tc>
        <w:tc>
          <w:tcPr>
            <w:tcW w:w="1569" w:type="dxa"/>
          </w:tcPr>
          <w:p w14:paraId="701EA572" w14:textId="77777777" w:rsidR="007B0EE7" w:rsidRPr="00603599" w:rsidRDefault="007B0EE7" w:rsidP="007B0EE7">
            <w:pPr>
              <w:pStyle w:val="S"/>
              <w:ind w:right="-38"/>
            </w:pPr>
            <w:r w:rsidRPr="00603599">
              <w:t>Да</w:t>
            </w:r>
          </w:p>
        </w:tc>
      </w:tr>
      <w:tr w:rsidR="007B0EE7" w:rsidRPr="00603599" w14:paraId="2FC39D43" w14:textId="77777777" w:rsidTr="007B0EE7">
        <w:trPr>
          <w:trHeight w:val="20"/>
          <w:jc w:val="center"/>
        </w:trPr>
        <w:tc>
          <w:tcPr>
            <w:tcW w:w="4528" w:type="dxa"/>
            <w:shd w:val="clear" w:color="auto" w:fill="auto"/>
          </w:tcPr>
          <w:p w14:paraId="2F94E733" w14:textId="77777777" w:rsidR="007B0EE7" w:rsidRPr="00603599" w:rsidRDefault="007B0EE7" w:rsidP="007B0EE7">
            <w:pPr>
              <w:pStyle w:val="S"/>
              <w:spacing w:line="239" w:lineRule="auto"/>
              <w:jc w:val="left"/>
            </w:pPr>
            <w:r w:rsidRPr="00603599">
              <w:t>Ст. 16, ч.1, п. 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3828" w:type="dxa"/>
            <w:shd w:val="clear" w:color="auto" w:fill="auto"/>
          </w:tcPr>
          <w:p w14:paraId="7E764BC4" w14:textId="77777777" w:rsidR="007B0EE7" w:rsidRPr="00603599" w:rsidRDefault="007B0EE7" w:rsidP="007B0EE7">
            <w:pPr>
              <w:pStyle w:val="S"/>
              <w:spacing w:line="240" w:lineRule="auto"/>
              <w:jc w:val="left"/>
            </w:pPr>
            <w:r w:rsidRPr="00603599">
              <w:t>– автобусные линии общественного транспорта;</w:t>
            </w:r>
          </w:p>
          <w:p w14:paraId="1B459FE8" w14:textId="77777777" w:rsidR="007B0EE7" w:rsidRPr="00603599" w:rsidRDefault="007B0EE7" w:rsidP="007B0EE7">
            <w:pPr>
              <w:pStyle w:val="S"/>
              <w:spacing w:line="240" w:lineRule="auto"/>
              <w:jc w:val="left"/>
            </w:pPr>
            <w:r w:rsidRPr="00603599">
              <w:t>– остановки общественного пассажирского транспорта;</w:t>
            </w:r>
          </w:p>
          <w:p w14:paraId="59144AF1" w14:textId="77777777" w:rsidR="007B0EE7" w:rsidRPr="00603599" w:rsidRDefault="007B0EE7" w:rsidP="007B0EE7">
            <w:pPr>
              <w:pStyle w:val="S"/>
              <w:spacing w:line="240" w:lineRule="auto"/>
              <w:jc w:val="left"/>
            </w:pPr>
            <w:r w:rsidRPr="00603599">
              <w:t>– автобусные парки, площадки межрейсового отстоя подвижного состава;</w:t>
            </w:r>
          </w:p>
          <w:p w14:paraId="7A8BDA36" w14:textId="77777777" w:rsidR="007B0EE7" w:rsidRPr="00603599" w:rsidRDefault="007B0EE7" w:rsidP="007B0EE7">
            <w:pPr>
              <w:pStyle w:val="S"/>
              <w:spacing w:line="240" w:lineRule="auto"/>
              <w:jc w:val="left"/>
            </w:pPr>
            <w:r w:rsidRPr="00603599">
              <w:t>– транспортно-эксплуатационные предприятия, станции технического обслуживания общественного пассажирского транспорта</w:t>
            </w:r>
          </w:p>
        </w:tc>
        <w:tc>
          <w:tcPr>
            <w:tcW w:w="1569" w:type="dxa"/>
          </w:tcPr>
          <w:p w14:paraId="623F4193" w14:textId="77777777" w:rsidR="007B0EE7" w:rsidRPr="00603599" w:rsidRDefault="007B0EE7" w:rsidP="007B0EE7">
            <w:pPr>
              <w:pStyle w:val="S"/>
              <w:ind w:right="-38"/>
            </w:pPr>
            <w:r w:rsidRPr="00603599">
              <w:t>Да</w:t>
            </w:r>
          </w:p>
        </w:tc>
      </w:tr>
      <w:tr w:rsidR="007B0EE7" w:rsidRPr="00603599" w14:paraId="35D7F990" w14:textId="77777777" w:rsidTr="007B0EE7">
        <w:trPr>
          <w:trHeight w:val="20"/>
          <w:jc w:val="center"/>
        </w:trPr>
        <w:tc>
          <w:tcPr>
            <w:tcW w:w="4528" w:type="dxa"/>
            <w:shd w:val="clear" w:color="auto" w:fill="auto"/>
          </w:tcPr>
          <w:p w14:paraId="7E74ECA7" w14:textId="77777777" w:rsidR="007B0EE7" w:rsidRPr="00603599" w:rsidRDefault="007B0EE7" w:rsidP="007B0EE7">
            <w:pPr>
              <w:pStyle w:val="S"/>
              <w:spacing w:line="239" w:lineRule="auto"/>
              <w:jc w:val="left"/>
            </w:pPr>
            <w:r w:rsidRPr="00603599">
              <w:t>Ст. 16, ч.1, п. 8 участие в предупреждении и ликвидации последствий чрезвычайных ситуаций в границах городского округа</w:t>
            </w:r>
          </w:p>
        </w:tc>
        <w:tc>
          <w:tcPr>
            <w:tcW w:w="3828" w:type="dxa"/>
            <w:shd w:val="clear" w:color="auto" w:fill="auto"/>
          </w:tcPr>
          <w:p w14:paraId="66A7B049" w14:textId="77777777" w:rsidR="007B0EE7" w:rsidRPr="00603599" w:rsidRDefault="007B0EE7" w:rsidP="007B0EE7">
            <w:pPr>
              <w:pStyle w:val="S"/>
              <w:spacing w:line="240" w:lineRule="auto"/>
              <w:jc w:val="left"/>
            </w:pPr>
          </w:p>
        </w:tc>
        <w:tc>
          <w:tcPr>
            <w:tcW w:w="1569" w:type="dxa"/>
          </w:tcPr>
          <w:p w14:paraId="4A22D6D5" w14:textId="77777777" w:rsidR="007B0EE7" w:rsidRPr="00603599" w:rsidRDefault="007B0EE7" w:rsidP="007B0EE7">
            <w:pPr>
              <w:pStyle w:val="S"/>
              <w:spacing w:line="239" w:lineRule="auto"/>
              <w:ind w:right="-38"/>
            </w:pPr>
            <w:r w:rsidRPr="00603599">
              <w:t>Нет [1]</w:t>
            </w:r>
          </w:p>
          <w:p w14:paraId="35987BF3" w14:textId="77777777" w:rsidR="007B0EE7" w:rsidRPr="00603599" w:rsidRDefault="007B0EE7" w:rsidP="007B0EE7">
            <w:pPr>
              <w:pStyle w:val="S"/>
              <w:spacing w:line="239" w:lineRule="auto"/>
              <w:ind w:right="-38"/>
              <w:jc w:val="left"/>
            </w:pPr>
          </w:p>
        </w:tc>
      </w:tr>
      <w:tr w:rsidR="007B0EE7" w:rsidRPr="00603599" w14:paraId="7B9089CE" w14:textId="77777777" w:rsidTr="007B0EE7">
        <w:trPr>
          <w:trHeight w:val="20"/>
          <w:jc w:val="center"/>
        </w:trPr>
        <w:tc>
          <w:tcPr>
            <w:tcW w:w="4528" w:type="dxa"/>
            <w:shd w:val="clear" w:color="auto" w:fill="auto"/>
          </w:tcPr>
          <w:p w14:paraId="398DCC73" w14:textId="77777777" w:rsidR="007B0EE7" w:rsidRPr="00603599" w:rsidRDefault="007B0EE7" w:rsidP="007B0EE7">
            <w:pPr>
              <w:pStyle w:val="S"/>
              <w:spacing w:line="239" w:lineRule="auto"/>
              <w:jc w:val="left"/>
            </w:pPr>
            <w:r w:rsidRPr="00603599">
              <w:t xml:space="preserve">Ст. 16, ч.1, п. 9 организация охраны общественного порядка на территории </w:t>
            </w:r>
            <w:r w:rsidRPr="00603599">
              <w:lastRenderedPageBreak/>
              <w:t>городского округа муниципальной милицией</w:t>
            </w:r>
          </w:p>
        </w:tc>
        <w:tc>
          <w:tcPr>
            <w:tcW w:w="3828" w:type="dxa"/>
            <w:shd w:val="clear" w:color="auto" w:fill="auto"/>
          </w:tcPr>
          <w:p w14:paraId="0FE92807" w14:textId="77777777" w:rsidR="007B0EE7" w:rsidRPr="00603599" w:rsidRDefault="007B0EE7" w:rsidP="007B0EE7">
            <w:pPr>
              <w:pStyle w:val="S"/>
              <w:spacing w:line="240" w:lineRule="auto"/>
              <w:jc w:val="left"/>
            </w:pPr>
          </w:p>
        </w:tc>
        <w:tc>
          <w:tcPr>
            <w:tcW w:w="1569" w:type="dxa"/>
          </w:tcPr>
          <w:p w14:paraId="7EB15C9F" w14:textId="77777777" w:rsidR="007B0EE7" w:rsidRPr="00603599" w:rsidRDefault="007B0EE7" w:rsidP="007B0EE7">
            <w:pPr>
              <w:pStyle w:val="S"/>
              <w:spacing w:line="239" w:lineRule="auto"/>
              <w:ind w:right="-38"/>
            </w:pPr>
            <w:r w:rsidRPr="00603599">
              <w:t>Нет [2]</w:t>
            </w:r>
          </w:p>
          <w:p w14:paraId="753B35EC" w14:textId="77777777" w:rsidR="007B0EE7" w:rsidRPr="00603599" w:rsidRDefault="007B0EE7" w:rsidP="007B0EE7">
            <w:pPr>
              <w:pStyle w:val="S"/>
              <w:spacing w:line="239" w:lineRule="auto"/>
              <w:ind w:right="-38"/>
            </w:pPr>
          </w:p>
        </w:tc>
      </w:tr>
      <w:tr w:rsidR="007B0EE7" w:rsidRPr="00603599" w14:paraId="2BC0FC9E" w14:textId="77777777" w:rsidTr="007B0EE7">
        <w:trPr>
          <w:trHeight w:val="20"/>
          <w:jc w:val="center"/>
        </w:trPr>
        <w:tc>
          <w:tcPr>
            <w:tcW w:w="4528" w:type="dxa"/>
            <w:shd w:val="clear" w:color="auto" w:fill="auto"/>
          </w:tcPr>
          <w:p w14:paraId="73039367" w14:textId="77777777" w:rsidR="007B0EE7" w:rsidRPr="00603599" w:rsidRDefault="007B0EE7" w:rsidP="007B0EE7">
            <w:pPr>
              <w:pStyle w:val="S"/>
              <w:spacing w:line="239" w:lineRule="auto"/>
              <w:jc w:val="left"/>
            </w:pPr>
            <w:r w:rsidRPr="00603599">
              <w:t xml:space="preserve">Ст. 16, ч.1, п. 9.1 </w:t>
            </w:r>
            <w:r w:rsidRPr="00603599">
              <w:rPr>
                <w:shd w:val="clear" w:color="auto" w:fill="FFFFFF"/>
              </w:rPr>
              <w:t xml:space="preserve">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w:t>
            </w:r>
          </w:p>
        </w:tc>
        <w:tc>
          <w:tcPr>
            <w:tcW w:w="3828" w:type="dxa"/>
            <w:shd w:val="clear" w:color="auto" w:fill="auto"/>
          </w:tcPr>
          <w:p w14:paraId="6B3AC216" w14:textId="77777777" w:rsidR="007B0EE7" w:rsidRPr="00603599" w:rsidRDefault="007B0EE7" w:rsidP="007B0EE7">
            <w:pPr>
              <w:pStyle w:val="S"/>
              <w:spacing w:line="240" w:lineRule="auto"/>
              <w:jc w:val="left"/>
            </w:pPr>
            <w:r w:rsidRPr="00603599">
              <w:t xml:space="preserve">объекты для размещения </w:t>
            </w:r>
            <w:r w:rsidRPr="00603599">
              <w:rPr>
                <w:shd w:val="clear" w:color="auto" w:fill="FFFFFF"/>
              </w:rPr>
              <w:t>участковых уполномоченных полиции</w:t>
            </w:r>
          </w:p>
        </w:tc>
        <w:tc>
          <w:tcPr>
            <w:tcW w:w="1569" w:type="dxa"/>
          </w:tcPr>
          <w:p w14:paraId="4834C6F2" w14:textId="77777777" w:rsidR="007B0EE7" w:rsidRPr="00603599" w:rsidRDefault="007B0EE7" w:rsidP="007B0EE7">
            <w:pPr>
              <w:pStyle w:val="S"/>
              <w:spacing w:line="239" w:lineRule="auto"/>
              <w:ind w:right="-38"/>
            </w:pPr>
            <w:r w:rsidRPr="00603599">
              <w:t>Да</w:t>
            </w:r>
          </w:p>
        </w:tc>
      </w:tr>
      <w:tr w:rsidR="007B0EE7" w:rsidRPr="00603599" w14:paraId="0132C795" w14:textId="77777777" w:rsidTr="007B0EE7">
        <w:trPr>
          <w:trHeight w:val="20"/>
          <w:jc w:val="center"/>
        </w:trPr>
        <w:tc>
          <w:tcPr>
            <w:tcW w:w="4528" w:type="dxa"/>
            <w:shd w:val="clear" w:color="auto" w:fill="auto"/>
          </w:tcPr>
          <w:p w14:paraId="25A816E9" w14:textId="77777777" w:rsidR="007B0EE7" w:rsidRPr="00603599" w:rsidRDefault="007B0EE7" w:rsidP="007B0EE7">
            <w:pPr>
              <w:pStyle w:val="S"/>
              <w:spacing w:line="239" w:lineRule="auto"/>
              <w:jc w:val="left"/>
            </w:pPr>
            <w:r w:rsidRPr="00603599">
              <w:t>Ст. 16, ч.1, п. 10 обеспечение первичных мер пожарной безопасности в границах городского округа</w:t>
            </w:r>
          </w:p>
        </w:tc>
        <w:tc>
          <w:tcPr>
            <w:tcW w:w="3828" w:type="dxa"/>
            <w:shd w:val="clear" w:color="auto" w:fill="auto"/>
          </w:tcPr>
          <w:p w14:paraId="3C83B67F" w14:textId="77777777" w:rsidR="007B0EE7" w:rsidRPr="00603599" w:rsidRDefault="007B0EE7" w:rsidP="007B0EE7">
            <w:pPr>
              <w:pStyle w:val="S"/>
              <w:spacing w:line="240" w:lineRule="auto"/>
              <w:jc w:val="left"/>
            </w:pPr>
          </w:p>
        </w:tc>
        <w:tc>
          <w:tcPr>
            <w:tcW w:w="1569" w:type="dxa"/>
          </w:tcPr>
          <w:p w14:paraId="23FCF56A" w14:textId="77777777" w:rsidR="007B0EE7" w:rsidRPr="00603599" w:rsidRDefault="007B0EE7" w:rsidP="007B0EE7">
            <w:pPr>
              <w:pStyle w:val="S"/>
              <w:spacing w:line="239" w:lineRule="auto"/>
              <w:ind w:right="-38"/>
            </w:pPr>
            <w:r w:rsidRPr="00603599">
              <w:t>Нет [3]</w:t>
            </w:r>
          </w:p>
          <w:p w14:paraId="3A5F9DBA" w14:textId="77777777" w:rsidR="007B0EE7" w:rsidRPr="00603599" w:rsidRDefault="007B0EE7" w:rsidP="007B0EE7">
            <w:pPr>
              <w:pStyle w:val="S"/>
              <w:spacing w:line="239" w:lineRule="auto"/>
              <w:ind w:right="-38"/>
              <w:jc w:val="left"/>
            </w:pPr>
          </w:p>
        </w:tc>
      </w:tr>
      <w:tr w:rsidR="007B0EE7" w:rsidRPr="00603599" w14:paraId="2BB08E08" w14:textId="77777777" w:rsidTr="007B0EE7">
        <w:trPr>
          <w:trHeight w:val="20"/>
          <w:jc w:val="center"/>
        </w:trPr>
        <w:tc>
          <w:tcPr>
            <w:tcW w:w="4528" w:type="dxa"/>
            <w:shd w:val="clear" w:color="auto" w:fill="auto"/>
          </w:tcPr>
          <w:p w14:paraId="141F5EE5" w14:textId="77777777" w:rsidR="007B0EE7" w:rsidRPr="00603599" w:rsidRDefault="007B0EE7" w:rsidP="007B0EE7">
            <w:pPr>
              <w:pStyle w:val="S"/>
              <w:spacing w:line="239" w:lineRule="auto"/>
              <w:jc w:val="left"/>
            </w:pPr>
            <w:r w:rsidRPr="00603599">
              <w:t>Ст. 16, ч.1, п. 11 организация мероприятий по охране окружающей среды в границах городского округа</w:t>
            </w:r>
          </w:p>
        </w:tc>
        <w:tc>
          <w:tcPr>
            <w:tcW w:w="3828" w:type="dxa"/>
            <w:shd w:val="clear" w:color="auto" w:fill="auto"/>
          </w:tcPr>
          <w:p w14:paraId="128840C6" w14:textId="77777777" w:rsidR="007B0EE7" w:rsidRPr="00603599" w:rsidRDefault="007B0EE7" w:rsidP="007B0EE7">
            <w:pPr>
              <w:pStyle w:val="S"/>
              <w:spacing w:line="240" w:lineRule="auto"/>
              <w:jc w:val="left"/>
            </w:pPr>
            <w:r w:rsidRPr="00603599">
              <w:t>объекты для размещения органов, осуществляющих контроль за состоянием окружающей среды</w:t>
            </w:r>
          </w:p>
        </w:tc>
        <w:tc>
          <w:tcPr>
            <w:tcW w:w="1569" w:type="dxa"/>
          </w:tcPr>
          <w:p w14:paraId="1029B926" w14:textId="77777777" w:rsidR="007B0EE7" w:rsidRPr="00603599" w:rsidRDefault="007B0EE7" w:rsidP="007B0EE7">
            <w:pPr>
              <w:pStyle w:val="S"/>
              <w:spacing w:line="239" w:lineRule="auto"/>
              <w:ind w:right="-38"/>
            </w:pPr>
            <w:r w:rsidRPr="00603599">
              <w:t>Нет [4]</w:t>
            </w:r>
          </w:p>
        </w:tc>
      </w:tr>
      <w:tr w:rsidR="007B0EE7" w:rsidRPr="00603599" w14:paraId="0AD3484F" w14:textId="77777777" w:rsidTr="007B0EE7">
        <w:trPr>
          <w:trHeight w:val="20"/>
          <w:jc w:val="center"/>
        </w:trPr>
        <w:tc>
          <w:tcPr>
            <w:tcW w:w="4528" w:type="dxa"/>
            <w:shd w:val="clear" w:color="auto" w:fill="auto"/>
          </w:tcPr>
          <w:p w14:paraId="2F4592F9" w14:textId="77777777" w:rsidR="007B0EE7" w:rsidRPr="00603599" w:rsidRDefault="007B0EE7" w:rsidP="007B0EE7">
            <w:pPr>
              <w:pStyle w:val="S"/>
              <w:spacing w:line="239" w:lineRule="auto"/>
              <w:jc w:val="left"/>
            </w:pPr>
            <w:r w:rsidRPr="00603599">
              <w:t xml:space="preserve">Ст. 16, ч.1, п. 13 организация предоставления общедоступного </w:t>
            </w:r>
          </w:p>
          <w:p w14:paraId="1B243649" w14:textId="77777777" w:rsidR="007B0EE7" w:rsidRPr="00603599" w:rsidRDefault="007B0EE7" w:rsidP="007B0EE7">
            <w:pPr>
              <w:pStyle w:val="S"/>
              <w:spacing w:line="239" w:lineRule="auto"/>
              <w:jc w:val="left"/>
            </w:pPr>
            <w:r w:rsidRPr="00603599">
              <w:t xml:space="preserve">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574345DA" w14:textId="77777777" w:rsidR="007B0EE7" w:rsidRPr="00603599" w:rsidRDefault="007B0EE7" w:rsidP="007B0EE7">
            <w:pPr>
              <w:pStyle w:val="S"/>
              <w:spacing w:line="240" w:lineRule="auto"/>
              <w:jc w:val="left"/>
            </w:pPr>
            <w:r w:rsidRPr="00603599">
              <w:t>– дошкольные образовательные организации;</w:t>
            </w:r>
          </w:p>
          <w:p w14:paraId="4ADBAEA6" w14:textId="77777777" w:rsidR="007B0EE7" w:rsidRPr="00603599" w:rsidRDefault="007B0EE7" w:rsidP="007B0EE7">
            <w:pPr>
              <w:pStyle w:val="S"/>
              <w:spacing w:line="240" w:lineRule="auto"/>
              <w:jc w:val="left"/>
            </w:pPr>
            <w:r w:rsidRPr="00603599">
              <w:t>– общеобразовательные организации:</w:t>
            </w:r>
          </w:p>
          <w:p w14:paraId="68C7EE6B" w14:textId="77777777" w:rsidR="007B0EE7" w:rsidRPr="00603599" w:rsidRDefault="007B0EE7" w:rsidP="007B0EE7">
            <w:pPr>
              <w:pStyle w:val="S"/>
              <w:spacing w:line="240" w:lineRule="auto"/>
              <w:jc w:val="left"/>
              <w:rPr>
                <w:spacing w:val="-2"/>
              </w:rPr>
            </w:pPr>
            <w:r w:rsidRPr="00603599">
              <w:rPr>
                <w:spacing w:val="-2"/>
              </w:rPr>
              <w:t>– организации начального общего образования;</w:t>
            </w:r>
          </w:p>
          <w:p w14:paraId="59127016" w14:textId="77777777" w:rsidR="007B0EE7" w:rsidRPr="00603599" w:rsidRDefault="007B0EE7" w:rsidP="007B0EE7">
            <w:pPr>
              <w:pStyle w:val="S"/>
              <w:spacing w:line="240" w:lineRule="auto"/>
              <w:jc w:val="left"/>
            </w:pPr>
            <w:r w:rsidRPr="00603599">
              <w:t>– организации основного общего образования;</w:t>
            </w:r>
          </w:p>
          <w:p w14:paraId="3362E771" w14:textId="77777777" w:rsidR="007B0EE7" w:rsidRPr="00603599" w:rsidRDefault="007B0EE7" w:rsidP="007B0EE7">
            <w:pPr>
              <w:pStyle w:val="S"/>
              <w:widowControl w:val="0"/>
              <w:spacing w:line="240" w:lineRule="auto"/>
              <w:jc w:val="left"/>
            </w:pPr>
            <w:r w:rsidRPr="00603599">
              <w:t>– организации среднего общего образования;</w:t>
            </w:r>
          </w:p>
          <w:p w14:paraId="74559FA8" w14:textId="77777777" w:rsidR="007B0EE7" w:rsidRPr="00603599" w:rsidRDefault="007B0EE7" w:rsidP="007B0EE7">
            <w:pPr>
              <w:pStyle w:val="S"/>
              <w:spacing w:line="240" w:lineRule="auto"/>
              <w:jc w:val="left"/>
            </w:pPr>
            <w:r w:rsidRPr="00603599">
              <w:t>– внешкольные организации (в том числе центры дополнительного образования детей);</w:t>
            </w:r>
          </w:p>
          <w:p w14:paraId="13DAE66C" w14:textId="77777777" w:rsidR="007B0EE7" w:rsidRPr="00603599" w:rsidRDefault="007B0EE7" w:rsidP="007B0EE7">
            <w:pPr>
              <w:pStyle w:val="S"/>
              <w:spacing w:line="240" w:lineRule="auto"/>
              <w:jc w:val="left"/>
            </w:pPr>
            <w:r w:rsidRPr="00603599">
              <w:t xml:space="preserve">– детские оздоровительные лагеря </w:t>
            </w:r>
          </w:p>
        </w:tc>
        <w:tc>
          <w:tcPr>
            <w:tcW w:w="1569" w:type="dxa"/>
          </w:tcPr>
          <w:p w14:paraId="4FC67069" w14:textId="77777777" w:rsidR="007B0EE7" w:rsidRPr="00603599" w:rsidRDefault="007B0EE7" w:rsidP="007B0EE7">
            <w:pPr>
              <w:pStyle w:val="S"/>
              <w:spacing w:line="239" w:lineRule="auto"/>
              <w:ind w:right="-38"/>
            </w:pPr>
            <w:r w:rsidRPr="00603599">
              <w:t>Да</w:t>
            </w:r>
          </w:p>
        </w:tc>
      </w:tr>
      <w:tr w:rsidR="007B0EE7" w:rsidRPr="00603599" w14:paraId="688B7211" w14:textId="77777777" w:rsidTr="007B0EE7">
        <w:trPr>
          <w:trHeight w:val="20"/>
          <w:jc w:val="center"/>
        </w:trPr>
        <w:tc>
          <w:tcPr>
            <w:tcW w:w="4528" w:type="dxa"/>
            <w:shd w:val="clear" w:color="auto" w:fill="auto"/>
          </w:tcPr>
          <w:p w14:paraId="6689C235" w14:textId="77777777" w:rsidR="007B0EE7" w:rsidRPr="00603599" w:rsidRDefault="007B0EE7" w:rsidP="007B0EE7">
            <w:pPr>
              <w:pStyle w:val="S"/>
              <w:spacing w:line="239" w:lineRule="auto"/>
              <w:jc w:val="left"/>
            </w:pPr>
            <w:r w:rsidRPr="00603599">
              <w:t>Ст. 16, ч.1, п. 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w:t>
            </w:r>
            <w:r w:rsidRPr="00603599">
              <w:rPr>
                <w:shd w:val="clear" w:color="auto" w:fill="FFFFFF"/>
              </w:rPr>
              <w:t xml:space="preserve"> </w:t>
            </w:r>
            <w:r w:rsidRPr="00603599">
              <w:t>оказания гражданам медицинской помощи</w:t>
            </w:r>
          </w:p>
        </w:tc>
        <w:tc>
          <w:tcPr>
            <w:tcW w:w="3828" w:type="dxa"/>
            <w:shd w:val="clear" w:color="auto" w:fill="auto"/>
          </w:tcPr>
          <w:p w14:paraId="4DEC5E58" w14:textId="77777777" w:rsidR="007B0EE7" w:rsidRPr="00603599" w:rsidRDefault="007B0EE7" w:rsidP="007B0EE7">
            <w:pPr>
              <w:pStyle w:val="S"/>
              <w:spacing w:line="240" w:lineRule="auto"/>
              <w:jc w:val="left"/>
            </w:pPr>
            <w:r w:rsidRPr="00603599">
              <w:t>муниципальные медицинские организации, в т. ч.:</w:t>
            </w:r>
          </w:p>
          <w:p w14:paraId="7FEC2FCE" w14:textId="77777777" w:rsidR="007B0EE7" w:rsidRPr="00603599" w:rsidRDefault="007B0EE7" w:rsidP="007B0EE7">
            <w:pPr>
              <w:pStyle w:val="S"/>
              <w:spacing w:line="240" w:lineRule="auto"/>
              <w:jc w:val="left"/>
            </w:pPr>
            <w:r w:rsidRPr="00603599">
              <w:t>– больничные организации;</w:t>
            </w:r>
          </w:p>
          <w:p w14:paraId="22F2E9E0" w14:textId="77777777" w:rsidR="007B0EE7" w:rsidRPr="00603599" w:rsidRDefault="007B0EE7" w:rsidP="007B0EE7">
            <w:pPr>
              <w:pStyle w:val="S"/>
              <w:spacing w:line="240" w:lineRule="auto"/>
              <w:jc w:val="left"/>
            </w:pPr>
            <w:r w:rsidRPr="00603599">
              <w:t>– амбулаторно – поликлинические организации</w:t>
            </w:r>
          </w:p>
          <w:p w14:paraId="5C02E98D" w14:textId="77777777" w:rsidR="007B0EE7" w:rsidRPr="00603599" w:rsidRDefault="007B0EE7" w:rsidP="007B0EE7">
            <w:pPr>
              <w:pStyle w:val="S"/>
              <w:spacing w:line="240" w:lineRule="auto"/>
              <w:jc w:val="left"/>
            </w:pPr>
            <w:r w:rsidRPr="00603599">
              <w:t xml:space="preserve"> (фельдшерско-акушерские пункты);</w:t>
            </w:r>
          </w:p>
          <w:p w14:paraId="76C6A262" w14:textId="77777777" w:rsidR="007B0EE7" w:rsidRPr="00603599" w:rsidRDefault="007B0EE7" w:rsidP="007B0EE7">
            <w:pPr>
              <w:pStyle w:val="S"/>
              <w:spacing w:line="240" w:lineRule="auto"/>
              <w:jc w:val="left"/>
            </w:pPr>
            <w:r w:rsidRPr="00603599">
              <w:t>– организации скорой медицинской помощи</w:t>
            </w:r>
          </w:p>
        </w:tc>
        <w:tc>
          <w:tcPr>
            <w:tcW w:w="1569" w:type="dxa"/>
          </w:tcPr>
          <w:p w14:paraId="3D50737A" w14:textId="77777777" w:rsidR="007B0EE7" w:rsidRPr="00603599" w:rsidRDefault="007B0EE7" w:rsidP="007B0EE7">
            <w:pPr>
              <w:pStyle w:val="S"/>
              <w:spacing w:line="239" w:lineRule="auto"/>
              <w:ind w:right="-38"/>
            </w:pPr>
            <w:r w:rsidRPr="00603599">
              <w:t>Нет [5]</w:t>
            </w:r>
          </w:p>
          <w:p w14:paraId="526ADC1F" w14:textId="77777777" w:rsidR="007B0EE7" w:rsidRPr="00603599" w:rsidRDefault="007B0EE7" w:rsidP="007B0EE7">
            <w:pPr>
              <w:pStyle w:val="S"/>
              <w:spacing w:line="239" w:lineRule="auto"/>
              <w:ind w:right="-38"/>
              <w:jc w:val="left"/>
            </w:pPr>
          </w:p>
        </w:tc>
      </w:tr>
      <w:tr w:rsidR="007B0EE7" w:rsidRPr="00603599" w14:paraId="40405896" w14:textId="77777777" w:rsidTr="007B0EE7">
        <w:trPr>
          <w:trHeight w:val="20"/>
          <w:jc w:val="center"/>
        </w:trPr>
        <w:tc>
          <w:tcPr>
            <w:tcW w:w="4528" w:type="dxa"/>
            <w:shd w:val="clear" w:color="auto" w:fill="auto"/>
          </w:tcPr>
          <w:p w14:paraId="48A3EA17" w14:textId="77777777" w:rsidR="007B0EE7" w:rsidRPr="00603599" w:rsidRDefault="007B0EE7" w:rsidP="007B0EE7">
            <w:pPr>
              <w:pStyle w:val="S"/>
              <w:spacing w:line="239" w:lineRule="auto"/>
              <w:jc w:val="left"/>
            </w:pPr>
            <w:r w:rsidRPr="00603599">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3828" w:type="dxa"/>
            <w:shd w:val="clear" w:color="auto" w:fill="auto"/>
          </w:tcPr>
          <w:p w14:paraId="53584E1E" w14:textId="77777777" w:rsidR="007B0EE7" w:rsidRPr="00603599" w:rsidRDefault="007B0EE7" w:rsidP="007B0EE7">
            <w:pPr>
              <w:pStyle w:val="S"/>
              <w:spacing w:line="240" w:lineRule="auto"/>
              <w:jc w:val="left"/>
            </w:pPr>
            <w:r w:rsidRPr="00603599">
              <w:t>– отделение почтовой связи;</w:t>
            </w:r>
          </w:p>
          <w:p w14:paraId="7DB9C5F6" w14:textId="77777777" w:rsidR="007B0EE7" w:rsidRPr="00603599" w:rsidRDefault="007B0EE7" w:rsidP="007B0EE7">
            <w:pPr>
              <w:pStyle w:val="S"/>
              <w:spacing w:line="240" w:lineRule="auto"/>
              <w:jc w:val="left"/>
            </w:pPr>
            <w:r w:rsidRPr="00603599">
              <w:t>– телефонная сеть общего пользования;</w:t>
            </w:r>
          </w:p>
          <w:p w14:paraId="5AEC723D" w14:textId="77777777" w:rsidR="007B0EE7" w:rsidRPr="00603599" w:rsidRDefault="007B0EE7" w:rsidP="007B0EE7">
            <w:pPr>
              <w:pStyle w:val="S"/>
              <w:spacing w:line="240" w:lineRule="auto"/>
              <w:jc w:val="left"/>
            </w:pPr>
            <w:r w:rsidRPr="00603599">
              <w:t>– объекты телерадиовещания, доступа к сети – Интернет;</w:t>
            </w:r>
          </w:p>
          <w:p w14:paraId="3BE78260" w14:textId="77777777" w:rsidR="007B0EE7" w:rsidRPr="00603599" w:rsidRDefault="007B0EE7" w:rsidP="007B0EE7">
            <w:pPr>
              <w:pStyle w:val="S"/>
              <w:spacing w:line="240" w:lineRule="auto"/>
              <w:jc w:val="left"/>
            </w:pPr>
            <w:r w:rsidRPr="00603599">
              <w:t>– объекты общественного питания;</w:t>
            </w:r>
          </w:p>
          <w:p w14:paraId="3B816C26" w14:textId="77777777" w:rsidR="007B0EE7" w:rsidRPr="00603599" w:rsidRDefault="007B0EE7" w:rsidP="007B0EE7">
            <w:pPr>
              <w:pStyle w:val="S"/>
              <w:spacing w:line="240" w:lineRule="auto"/>
              <w:jc w:val="left"/>
            </w:pPr>
            <w:r w:rsidRPr="00603599">
              <w:lastRenderedPageBreak/>
              <w:t>– объекты торговли;</w:t>
            </w:r>
          </w:p>
          <w:p w14:paraId="6F1ECE62" w14:textId="77777777" w:rsidR="007B0EE7" w:rsidRPr="00603599" w:rsidRDefault="007B0EE7" w:rsidP="007B0EE7">
            <w:pPr>
              <w:pStyle w:val="S"/>
              <w:spacing w:line="240" w:lineRule="auto"/>
              <w:jc w:val="left"/>
            </w:pPr>
            <w:r w:rsidRPr="00603599">
              <w:t xml:space="preserve">– объекты бытового обслуживания </w:t>
            </w:r>
          </w:p>
        </w:tc>
        <w:tc>
          <w:tcPr>
            <w:tcW w:w="1569" w:type="dxa"/>
          </w:tcPr>
          <w:p w14:paraId="0BE08AFA" w14:textId="77777777" w:rsidR="007B0EE7" w:rsidRPr="00603599" w:rsidRDefault="007B0EE7" w:rsidP="007B0EE7">
            <w:pPr>
              <w:pStyle w:val="S"/>
              <w:spacing w:line="239" w:lineRule="auto"/>
              <w:ind w:right="-38"/>
            </w:pPr>
            <w:r w:rsidRPr="00603599">
              <w:lastRenderedPageBreak/>
              <w:t>Да</w:t>
            </w:r>
          </w:p>
        </w:tc>
      </w:tr>
      <w:tr w:rsidR="007B0EE7" w:rsidRPr="00603599" w14:paraId="085BADEA" w14:textId="77777777" w:rsidTr="007B0EE7">
        <w:trPr>
          <w:trHeight w:val="20"/>
          <w:jc w:val="center"/>
        </w:trPr>
        <w:tc>
          <w:tcPr>
            <w:tcW w:w="4528" w:type="dxa"/>
            <w:shd w:val="clear" w:color="auto" w:fill="auto"/>
          </w:tcPr>
          <w:p w14:paraId="7F933C11" w14:textId="77777777" w:rsidR="007B0EE7" w:rsidRPr="00603599" w:rsidRDefault="007B0EE7" w:rsidP="007B0EE7">
            <w:pPr>
              <w:pStyle w:val="S"/>
              <w:spacing w:line="239" w:lineRule="auto"/>
              <w:jc w:val="left"/>
            </w:pPr>
            <w:r w:rsidRPr="00603599">
              <w:t>Ст. 16, ч.1, п. 16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3828" w:type="dxa"/>
            <w:shd w:val="clear" w:color="auto" w:fill="auto"/>
          </w:tcPr>
          <w:p w14:paraId="4E74669D" w14:textId="77777777" w:rsidR="007B0EE7" w:rsidRPr="00603599" w:rsidRDefault="007B0EE7" w:rsidP="007B0EE7">
            <w:pPr>
              <w:pStyle w:val="S"/>
              <w:spacing w:line="240" w:lineRule="auto"/>
              <w:jc w:val="left"/>
            </w:pPr>
            <w:r w:rsidRPr="00603599">
              <w:t>– общедоступные библиотеки;</w:t>
            </w:r>
          </w:p>
          <w:p w14:paraId="62917A69" w14:textId="77777777" w:rsidR="007B0EE7" w:rsidRPr="00603599" w:rsidRDefault="007B0EE7" w:rsidP="007B0EE7">
            <w:pPr>
              <w:pStyle w:val="S"/>
              <w:spacing w:line="240" w:lineRule="auto"/>
              <w:jc w:val="left"/>
            </w:pPr>
            <w:r w:rsidRPr="00603599">
              <w:t>– детские библиотеки</w:t>
            </w:r>
          </w:p>
        </w:tc>
        <w:tc>
          <w:tcPr>
            <w:tcW w:w="1569" w:type="dxa"/>
          </w:tcPr>
          <w:p w14:paraId="02120522" w14:textId="77777777" w:rsidR="007B0EE7" w:rsidRPr="00603599" w:rsidRDefault="007B0EE7" w:rsidP="007B0EE7">
            <w:pPr>
              <w:pStyle w:val="S"/>
              <w:spacing w:line="239" w:lineRule="auto"/>
              <w:ind w:right="-38"/>
            </w:pPr>
            <w:r w:rsidRPr="00603599">
              <w:t>Да</w:t>
            </w:r>
          </w:p>
        </w:tc>
      </w:tr>
      <w:tr w:rsidR="007B0EE7" w:rsidRPr="00603599" w14:paraId="4418864E" w14:textId="77777777" w:rsidTr="007B0EE7">
        <w:trPr>
          <w:trHeight w:val="20"/>
          <w:jc w:val="center"/>
        </w:trPr>
        <w:tc>
          <w:tcPr>
            <w:tcW w:w="4528" w:type="dxa"/>
            <w:shd w:val="clear" w:color="auto" w:fill="auto"/>
          </w:tcPr>
          <w:p w14:paraId="402BA534" w14:textId="77777777" w:rsidR="007B0EE7" w:rsidRPr="00603599" w:rsidRDefault="007B0EE7" w:rsidP="007B0EE7">
            <w:pPr>
              <w:pStyle w:val="S"/>
              <w:spacing w:line="239" w:lineRule="auto"/>
              <w:jc w:val="left"/>
            </w:pPr>
            <w:r w:rsidRPr="00603599">
              <w:t>Ст. 16, ч.1, п. 17 создание условий для организации досуга и обеспечения жителей городского округа услугами организаций культуры</w:t>
            </w:r>
          </w:p>
        </w:tc>
        <w:tc>
          <w:tcPr>
            <w:tcW w:w="3828" w:type="dxa"/>
            <w:shd w:val="clear" w:color="auto" w:fill="auto"/>
          </w:tcPr>
          <w:p w14:paraId="656D9964" w14:textId="77777777" w:rsidR="007B0EE7" w:rsidRPr="00603599" w:rsidRDefault="007B0EE7" w:rsidP="007B0EE7">
            <w:pPr>
              <w:pStyle w:val="S"/>
              <w:spacing w:line="240" w:lineRule="auto"/>
              <w:jc w:val="left"/>
            </w:pPr>
            <w:r w:rsidRPr="00603599">
              <w:t>– дома культуры;</w:t>
            </w:r>
          </w:p>
          <w:p w14:paraId="38A27642" w14:textId="77777777" w:rsidR="007B0EE7" w:rsidRPr="00603599" w:rsidRDefault="007B0EE7" w:rsidP="007B0EE7">
            <w:pPr>
              <w:pStyle w:val="S"/>
              <w:spacing w:line="240" w:lineRule="auto"/>
              <w:jc w:val="left"/>
            </w:pPr>
            <w:r w:rsidRPr="00603599">
              <w:t>– кинозалы;</w:t>
            </w:r>
          </w:p>
          <w:p w14:paraId="4B9F8F27" w14:textId="77777777" w:rsidR="007B0EE7" w:rsidRPr="00603599" w:rsidRDefault="007B0EE7" w:rsidP="007B0EE7">
            <w:pPr>
              <w:pStyle w:val="S"/>
              <w:spacing w:line="240" w:lineRule="auto"/>
              <w:jc w:val="left"/>
            </w:pPr>
            <w:r w:rsidRPr="00603599">
              <w:t>– концертные залы, цирковые площадки;</w:t>
            </w:r>
          </w:p>
          <w:p w14:paraId="4343A874" w14:textId="77777777" w:rsidR="007B0EE7" w:rsidRPr="00603599" w:rsidRDefault="007B0EE7" w:rsidP="007B0EE7">
            <w:pPr>
              <w:pStyle w:val="S"/>
              <w:spacing w:line="240" w:lineRule="auto"/>
              <w:ind w:right="-57"/>
              <w:jc w:val="left"/>
            </w:pPr>
            <w:r w:rsidRPr="00603599">
              <w:rPr>
                <w:spacing w:val="-4"/>
              </w:rPr>
              <w:t xml:space="preserve">– </w:t>
            </w:r>
            <w:r w:rsidRPr="00603599">
              <w:t>парки культуры;</w:t>
            </w:r>
          </w:p>
          <w:p w14:paraId="15A24974" w14:textId="77777777" w:rsidR="007B0EE7" w:rsidRPr="00603599" w:rsidRDefault="007B0EE7" w:rsidP="007B0EE7">
            <w:pPr>
              <w:pStyle w:val="S"/>
              <w:spacing w:line="240" w:lineRule="auto"/>
              <w:ind w:right="-57"/>
              <w:jc w:val="left"/>
              <w:rPr>
                <w:spacing w:val="-4"/>
              </w:rPr>
            </w:pPr>
            <w:r w:rsidRPr="00603599">
              <w:t xml:space="preserve">– </w:t>
            </w:r>
            <w:r w:rsidRPr="00603599">
              <w:rPr>
                <w:spacing w:val="-4"/>
              </w:rPr>
              <w:t>краеведческие и тематические музеи;</w:t>
            </w:r>
          </w:p>
          <w:p w14:paraId="0DE89C6B" w14:textId="77777777" w:rsidR="007B0EE7" w:rsidRPr="00603599" w:rsidRDefault="007B0EE7" w:rsidP="007B0EE7">
            <w:pPr>
              <w:pStyle w:val="S"/>
              <w:spacing w:line="240" w:lineRule="auto"/>
              <w:ind w:right="-57"/>
              <w:jc w:val="left"/>
              <w:rPr>
                <w:spacing w:val="-2"/>
              </w:rPr>
            </w:pPr>
            <w:r w:rsidRPr="00603599">
              <w:rPr>
                <w:spacing w:val="-4"/>
              </w:rPr>
              <w:t>– театры по видам искусств</w:t>
            </w:r>
          </w:p>
        </w:tc>
        <w:tc>
          <w:tcPr>
            <w:tcW w:w="1569" w:type="dxa"/>
          </w:tcPr>
          <w:p w14:paraId="2FC56DF8" w14:textId="77777777" w:rsidR="007B0EE7" w:rsidRPr="00603599" w:rsidRDefault="007B0EE7" w:rsidP="007B0EE7">
            <w:pPr>
              <w:pStyle w:val="S"/>
              <w:ind w:right="-38"/>
            </w:pPr>
            <w:r w:rsidRPr="00603599">
              <w:t>Да</w:t>
            </w:r>
          </w:p>
        </w:tc>
      </w:tr>
      <w:tr w:rsidR="007B0EE7" w:rsidRPr="00603599" w14:paraId="1EB92D25" w14:textId="77777777" w:rsidTr="007B0EE7">
        <w:trPr>
          <w:trHeight w:val="20"/>
          <w:jc w:val="center"/>
        </w:trPr>
        <w:tc>
          <w:tcPr>
            <w:tcW w:w="4528" w:type="dxa"/>
            <w:shd w:val="clear" w:color="auto" w:fill="auto"/>
          </w:tcPr>
          <w:p w14:paraId="7BE5358D" w14:textId="77777777" w:rsidR="007B0EE7" w:rsidRPr="00603599" w:rsidRDefault="007B0EE7" w:rsidP="007B0EE7">
            <w:pPr>
              <w:shd w:val="clear" w:color="auto" w:fill="FFFFFF"/>
              <w:rPr>
                <w:szCs w:val="24"/>
              </w:rPr>
            </w:pPr>
            <w:r w:rsidRPr="00603599">
              <w:rPr>
                <w:szCs w:val="24"/>
              </w:rPr>
              <w:t xml:space="preserve">Ст. 16, ч.1, п. 17.1 создание условий для развития местного традиционного народного художественного творчества </w:t>
            </w:r>
          </w:p>
          <w:p w14:paraId="23444C8C" w14:textId="77777777" w:rsidR="007B0EE7" w:rsidRPr="00603599" w:rsidRDefault="007B0EE7" w:rsidP="007B0EE7">
            <w:pPr>
              <w:shd w:val="clear" w:color="auto" w:fill="FFFFFF"/>
              <w:rPr>
                <w:szCs w:val="24"/>
              </w:rPr>
            </w:pPr>
            <w:r w:rsidRPr="00603599">
              <w:rPr>
                <w:szCs w:val="24"/>
              </w:rPr>
              <w:t>в городском округе</w:t>
            </w:r>
          </w:p>
        </w:tc>
        <w:tc>
          <w:tcPr>
            <w:tcW w:w="3828" w:type="dxa"/>
            <w:shd w:val="clear" w:color="auto" w:fill="auto"/>
          </w:tcPr>
          <w:p w14:paraId="0E39671C" w14:textId="77777777" w:rsidR="007B0EE7" w:rsidRPr="00603599" w:rsidRDefault="007B0EE7" w:rsidP="007B0EE7">
            <w:pPr>
              <w:pStyle w:val="S"/>
              <w:spacing w:line="240" w:lineRule="auto"/>
              <w:jc w:val="left"/>
            </w:pPr>
            <w:r w:rsidRPr="00603599">
              <w:t>– дом народного творчества;</w:t>
            </w:r>
          </w:p>
          <w:p w14:paraId="4B356541" w14:textId="77777777" w:rsidR="007B0EE7" w:rsidRPr="00603599" w:rsidRDefault="007B0EE7" w:rsidP="007B0EE7">
            <w:pPr>
              <w:pStyle w:val="S"/>
              <w:spacing w:line="240" w:lineRule="auto"/>
              <w:jc w:val="left"/>
            </w:pPr>
            <w:r w:rsidRPr="00603599">
              <w:t>– выставочные площадки для размещения объектов народных художественных промыслов</w:t>
            </w:r>
          </w:p>
        </w:tc>
        <w:tc>
          <w:tcPr>
            <w:tcW w:w="1569" w:type="dxa"/>
          </w:tcPr>
          <w:p w14:paraId="5A7A3E69" w14:textId="77777777" w:rsidR="007B0EE7" w:rsidRPr="00603599" w:rsidRDefault="007B0EE7" w:rsidP="007B0EE7">
            <w:pPr>
              <w:pStyle w:val="S"/>
              <w:spacing w:line="239" w:lineRule="auto"/>
              <w:ind w:right="-38"/>
            </w:pPr>
            <w:r w:rsidRPr="00603599">
              <w:t>Да</w:t>
            </w:r>
          </w:p>
        </w:tc>
      </w:tr>
      <w:tr w:rsidR="007B0EE7" w:rsidRPr="00603599" w14:paraId="3B1732EF" w14:textId="77777777" w:rsidTr="007B0EE7">
        <w:trPr>
          <w:trHeight w:val="20"/>
          <w:jc w:val="center"/>
        </w:trPr>
        <w:tc>
          <w:tcPr>
            <w:tcW w:w="4528" w:type="dxa"/>
            <w:shd w:val="clear" w:color="auto" w:fill="auto"/>
          </w:tcPr>
          <w:p w14:paraId="4105A69A" w14:textId="77777777" w:rsidR="007B0EE7" w:rsidRPr="00603599" w:rsidRDefault="007B0EE7" w:rsidP="007B0EE7">
            <w:pPr>
              <w:shd w:val="clear" w:color="auto" w:fill="FFFFFF"/>
              <w:rPr>
                <w:szCs w:val="24"/>
              </w:rPr>
            </w:pPr>
            <w:r w:rsidRPr="00603599">
              <w:rPr>
                <w:szCs w:val="24"/>
              </w:rPr>
              <w:t>Ст. 16, ч.1, п.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3828" w:type="dxa"/>
            <w:shd w:val="clear" w:color="auto" w:fill="auto"/>
          </w:tcPr>
          <w:p w14:paraId="10D54AB3" w14:textId="77777777" w:rsidR="007B0EE7" w:rsidRPr="00603599" w:rsidRDefault="007B0EE7" w:rsidP="007B0EE7">
            <w:pPr>
              <w:pStyle w:val="S"/>
              <w:spacing w:line="240" w:lineRule="auto"/>
              <w:jc w:val="left"/>
            </w:pPr>
            <w:r w:rsidRPr="00603599">
              <w:t>объекты культурного наследия (памятники истории и культуры) местного значения</w:t>
            </w:r>
          </w:p>
        </w:tc>
        <w:tc>
          <w:tcPr>
            <w:tcW w:w="1569" w:type="dxa"/>
          </w:tcPr>
          <w:p w14:paraId="619F65F4" w14:textId="77777777" w:rsidR="007B0EE7" w:rsidRPr="00603599" w:rsidRDefault="007B0EE7" w:rsidP="007B0EE7">
            <w:pPr>
              <w:pStyle w:val="S"/>
              <w:spacing w:line="239" w:lineRule="auto"/>
              <w:ind w:right="-38"/>
            </w:pPr>
            <w:r w:rsidRPr="00603599">
              <w:t>Нет [6]</w:t>
            </w:r>
          </w:p>
        </w:tc>
      </w:tr>
      <w:tr w:rsidR="007B0EE7" w:rsidRPr="00603599" w14:paraId="79C78D9C" w14:textId="77777777" w:rsidTr="007B0EE7">
        <w:trPr>
          <w:trHeight w:val="20"/>
          <w:jc w:val="center"/>
        </w:trPr>
        <w:tc>
          <w:tcPr>
            <w:tcW w:w="4528" w:type="dxa"/>
            <w:shd w:val="clear" w:color="auto" w:fill="auto"/>
          </w:tcPr>
          <w:p w14:paraId="0409C6E1" w14:textId="77777777" w:rsidR="007B0EE7" w:rsidRPr="00603599" w:rsidRDefault="007B0EE7" w:rsidP="007B0EE7">
            <w:pPr>
              <w:pStyle w:val="S"/>
              <w:spacing w:line="240" w:lineRule="auto"/>
              <w:jc w:val="left"/>
            </w:pPr>
            <w:r w:rsidRPr="00603599">
              <w:t>Ст. 16, ч.1, п.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3828" w:type="dxa"/>
            <w:shd w:val="clear" w:color="auto" w:fill="auto"/>
          </w:tcPr>
          <w:p w14:paraId="061F673B" w14:textId="77777777" w:rsidR="007B0EE7" w:rsidRPr="00603599" w:rsidRDefault="007B0EE7" w:rsidP="007B0EE7">
            <w:pPr>
              <w:pStyle w:val="S"/>
              <w:spacing w:line="240" w:lineRule="auto"/>
              <w:ind w:right="-107"/>
              <w:jc w:val="left"/>
            </w:pPr>
            <w:r w:rsidRPr="00603599">
              <w:t>– плоскостные спортивные сооружения (стадио</w:t>
            </w:r>
            <w:r w:rsidRPr="00603599">
              <w:rPr>
                <w:spacing w:val="-2"/>
              </w:rPr>
              <w:t>ны, корты, спортивные площадки и т. д.);</w:t>
            </w:r>
            <w:r w:rsidRPr="00603599">
              <w:rPr>
                <w:spacing w:val="-2"/>
              </w:rPr>
              <w:br/>
            </w:r>
            <w:r w:rsidRPr="00603599">
              <w:t>– спортивные залы;</w:t>
            </w:r>
            <w:r w:rsidRPr="00603599">
              <w:br/>
              <w:t>– физкультурно-оздоровительный комплексы;</w:t>
            </w:r>
            <w:r w:rsidRPr="00603599">
              <w:br/>
              <w:t>– бассейны;</w:t>
            </w:r>
            <w:r w:rsidRPr="00603599">
              <w:br/>
              <w:t>– спортивные тренировочные базы;</w:t>
            </w:r>
            <w:r w:rsidRPr="00603599">
              <w:br/>
              <w:t>– спортивно – оздоровительные лагеря</w:t>
            </w:r>
          </w:p>
        </w:tc>
        <w:tc>
          <w:tcPr>
            <w:tcW w:w="1569" w:type="dxa"/>
          </w:tcPr>
          <w:p w14:paraId="7DC7EC77" w14:textId="77777777" w:rsidR="007B0EE7" w:rsidRPr="00603599" w:rsidRDefault="007B0EE7" w:rsidP="007B0EE7">
            <w:pPr>
              <w:pStyle w:val="S"/>
              <w:ind w:right="-38"/>
            </w:pPr>
            <w:r w:rsidRPr="00603599">
              <w:t>Да</w:t>
            </w:r>
          </w:p>
        </w:tc>
      </w:tr>
      <w:tr w:rsidR="007B0EE7" w:rsidRPr="00603599" w14:paraId="5773F5F9" w14:textId="77777777" w:rsidTr="007B0EE7">
        <w:trPr>
          <w:trHeight w:val="20"/>
          <w:jc w:val="center"/>
        </w:trPr>
        <w:tc>
          <w:tcPr>
            <w:tcW w:w="4528" w:type="dxa"/>
            <w:shd w:val="clear" w:color="auto" w:fill="auto"/>
          </w:tcPr>
          <w:p w14:paraId="77908797" w14:textId="77777777" w:rsidR="007B0EE7" w:rsidRPr="00603599" w:rsidRDefault="007B0EE7" w:rsidP="007B0EE7">
            <w:pPr>
              <w:pStyle w:val="S"/>
              <w:spacing w:line="240" w:lineRule="auto"/>
              <w:jc w:val="left"/>
            </w:pPr>
            <w:r w:rsidRPr="00603599">
              <w:t>Ст. 16, ч.1, п. 20 создание условий для массового отдыха жителей городского округа и организация обустройства мест массового отдыха населения</w:t>
            </w:r>
          </w:p>
        </w:tc>
        <w:tc>
          <w:tcPr>
            <w:tcW w:w="3828" w:type="dxa"/>
            <w:shd w:val="clear" w:color="auto" w:fill="auto"/>
          </w:tcPr>
          <w:p w14:paraId="7EAE97AC" w14:textId="77777777" w:rsidR="007B0EE7" w:rsidRPr="00603599" w:rsidRDefault="007B0EE7" w:rsidP="007B0EE7">
            <w:pPr>
              <w:pStyle w:val="S"/>
              <w:spacing w:line="240" w:lineRule="auto"/>
              <w:ind w:right="-107"/>
              <w:jc w:val="left"/>
            </w:pPr>
            <w:r w:rsidRPr="00603599">
              <w:t xml:space="preserve">– парки (в том числе многофункциональные); </w:t>
            </w:r>
          </w:p>
          <w:p w14:paraId="0AFDB060" w14:textId="77777777" w:rsidR="007B0EE7" w:rsidRPr="00603599" w:rsidRDefault="007B0EE7" w:rsidP="007B0EE7">
            <w:pPr>
              <w:pStyle w:val="S"/>
              <w:spacing w:line="240" w:lineRule="auto"/>
              <w:ind w:right="-107"/>
              <w:jc w:val="left"/>
            </w:pPr>
            <w:r w:rsidRPr="00603599">
              <w:t>– скверы, сады, бульвары, набережные;</w:t>
            </w:r>
          </w:p>
          <w:p w14:paraId="41641556" w14:textId="77777777" w:rsidR="007B0EE7" w:rsidRPr="00603599" w:rsidRDefault="007B0EE7" w:rsidP="007B0EE7">
            <w:pPr>
              <w:pStyle w:val="S"/>
              <w:spacing w:line="240" w:lineRule="auto"/>
              <w:jc w:val="left"/>
            </w:pPr>
            <w:r w:rsidRPr="00603599">
              <w:t xml:space="preserve">– пляжи; </w:t>
            </w:r>
          </w:p>
          <w:p w14:paraId="37936281" w14:textId="77777777" w:rsidR="007B0EE7" w:rsidRPr="00603599" w:rsidRDefault="007B0EE7" w:rsidP="007B0EE7">
            <w:pPr>
              <w:pStyle w:val="S"/>
              <w:spacing w:line="240" w:lineRule="auto"/>
              <w:ind w:right="-107"/>
              <w:jc w:val="left"/>
            </w:pPr>
            <w:r w:rsidRPr="00603599">
              <w:t>– площадки для отдыха;</w:t>
            </w:r>
          </w:p>
          <w:p w14:paraId="2C36B5AC" w14:textId="77777777" w:rsidR="007B0EE7" w:rsidRPr="00603599" w:rsidRDefault="007B0EE7" w:rsidP="007B0EE7">
            <w:pPr>
              <w:pStyle w:val="S"/>
              <w:spacing w:line="240" w:lineRule="auto"/>
              <w:ind w:right="-107"/>
              <w:jc w:val="left"/>
            </w:pPr>
            <w:r w:rsidRPr="00603599">
              <w:t>– проходы к водным объектам.</w:t>
            </w:r>
          </w:p>
        </w:tc>
        <w:tc>
          <w:tcPr>
            <w:tcW w:w="1569" w:type="dxa"/>
          </w:tcPr>
          <w:p w14:paraId="49E453E9" w14:textId="77777777" w:rsidR="007B0EE7" w:rsidRPr="00603599" w:rsidRDefault="007B0EE7" w:rsidP="007B0EE7">
            <w:pPr>
              <w:pStyle w:val="S"/>
              <w:ind w:right="-38"/>
            </w:pPr>
            <w:r w:rsidRPr="00603599">
              <w:t>Да</w:t>
            </w:r>
          </w:p>
        </w:tc>
      </w:tr>
      <w:tr w:rsidR="007B0EE7" w:rsidRPr="00603599" w14:paraId="172C3A98" w14:textId="77777777" w:rsidTr="007B0EE7">
        <w:trPr>
          <w:trHeight w:val="20"/>
          <w:jc w:val="center"/>
        </w:trPr>
        <w:tc>
          <w:tcPr>
            <w:tcW w:w="4528" w:type="dxa"/>
            <w:shd w:val="clear" w:color="auto" w:fill="auto"/>
          </w:tcPr>
          <w:p w14:paraId="16B0339E" w14:textId="77777777" w:rsidR="007B0EE7" w:rsidRPr="00603599" w:rsidRDefault="007B0EE7" w:rsidP="007B0EE7">
            <w:pPr>
              <w:pStyle w:val="S"/>
              <w:spacing w:line="239" w:lineRule="auto"/>
              <w:jc w:val="left"/>
            </w:pPr>
            <w:r w:rsidRPr="00603599">
              <w:t xml:space="preserve">Ст. 16, ч.1, п. 22 формирование и </w:t>
            </w:r>
            <w:r w:rsidRPr="00603599">
              <w:lastRenderedPageBreak/>
              <w:t>содержание муниципального архива</w:t>
            </w:r>
          </w:p>
        </w:tc>
        <w:tc>
          <w:tcPr>
            <w:tcW w:w="3828" w:type="dxa"/>
            <w:shd w:val="clear" w:color="auto" w:fill="auto"/>
          </w:tcPr>
          <w:p w14:paraId="00B8E5EE" w14:textId="77777777" w:rsidR="007B0EE7" w:rsidRPr="00603599" w:rsidRDefault="007B0EE7" w:rsidP="007B0EE7">
            <w:pPr>
              <w:pStyle w:val="S"/>
              <w:spacing w:line="240" w:lineRule="auto"/>
              <w:jc w:val="left"/>
            </w:pPr>
            <w:r w:rsidRPr="00603599">
              <w:lastRenderedPageBreak/>
              <w:t>архив городского округа</w:t>
            </w:r>
          </w:p>
        </w:tc>
        <w:tc>
          <w:tcPr>
            <w:tcW w:w="1569" w:type="dxa"/>
          </w:tcPr>
          <w:p w14:paraId="50599169" w14:textId="77777777" w:rsidR="007B0EE7" w:rsidRPr="00603599" w:rsidRDefault="007B0EE7" w:rsidP="007B0EE7">
            <w:pPr>
              <w:pStyle w:val="S"/>
              <w:spacing w:line="239" w:lineRule="auto"/>
              <w:ind w:right="-38"/>
            </w:pPr>
            <w:r w:rsidRPr="00603599">
              <w:t>Да</w:t>
            </w:r>
          </w:p>
        </w:tc>
      </w:tr>
      <w:tr w:rsidR="007B0EE7" w:rsidRPr="00603599" w14:paraId="6E883E3D" w14:textId="77777777" w:rsidTr="007B0EE7">
        <w:trPr>
          <w:trHeight w:val="20"/>
          <w:jc w:val="center"/>
        </w:trPr>
        <w:tc>
          <w:tcPr>
            <w:tcW w:w="4528" w:type="dxa"/>
            <w:shd w:val="clear" w:color="auto" w:fill="auto"/>
          </w:tcPr>
          <w:p w14:paraId="16D0A92C" w14:textId="77777777" w:rsidR="007B0EE7" w:rsidRPr="00603599" w:rsidRDefault="007B0EE7" w:rsidP="007B0EE7">
            <w:pPr>
              <w:pStyle w:val="S"/>
              <w:spacing w:line="239" w:lineRule="auto"/>
              <w:jc w:val="left"/>
            </w:pPr>
            <w:r w:rsidRPr="00603599">
              <w:t>Ст. 16, ч.1, п. 23 организация ритуальных услуг и содержание мест захоронения</w:t>
            </w:r>
          </w:p>
        </w:tc>
        <w:tc>
          <w:tcPr>
            <w:tcW w:w="3828" w:type="dxa"/>
            <w:shd w:val="clear" w:color="auto" w:fill="auto"/>
          </w:tcPr>
          <w:p w14:paraId="5DF6A931" w14:textId="77777777" w:rsidR="007B0EE7" w:rsidRPr="00603599" w:rsidRDefault="007B0EE7" w:rsidP="007B0EE7">
            <w:pPr>
              <w:pStyle w:val="S"/>
              <w:spacing w:line="240" w:lineRule="auto"/>
              <w:ind w:left="142" w:hanging="142"/>
              <w:jc w:val="left"/>
            </w:pPr>
            <w:r w:rsidRPr="00603599">
              <w:t>– кладбище;</w:t>
            </w:r>
          </w:p>
          <w:p w14:paraId="5AC59D15" w14:textId="77777777" w:rsidR="007B0EE7" w:rsidRPr="00603599" w:rsidRDefault="007B0EE7" w:rsidP="007B0EE7">
            <w:pPr>
              <w:pStyle w:val="S"/>
              <w:spacing w:line="240" w:lineRule="auto"/>
              <w:ind w:left="142" w:hanging="142"/>
              <w:jc w:val="left"/>
            </w:pPr>
            <w:r w:rsidRPr="00603599">
              <w:t>– колумбарий;</w:t>
            </w:r>
          </w:p>
          <w:p w14:paraId="6A281820" w14:textId="77777777" w:rsidR="007B0EE7" w:rsidRPr="00603599" w:rsidRDefault="007B0EE7" w:rsidP="007B0EE7">
            <w:pPr>
              <w:pStyle w:val="S"/>
              <w:spacing w:line="240" w:lineRule="auto"/>
              <w:ind w:left="142" w:hanging="142"/>
              <w:jc w:val="left"/>
            </w:pPr>
            <w:r w:rsidRPr="00603599">
              <w:t xml:space="preserve">– бюро ритуального обслуживания </w:t>
            </w:r>
          </w:p>
        </w:tc>
        <w:tc>
          <w:tcPr>
            <w:tcW w:w="1569" w:type="dxa"/>
          </w:tcPr>
          <w:p w14:paraId="1F327A3D" w14:textId="77777777" w:rsidR="007B0EE7" w:rsidRPr="00603599" w:rsidRDefault="007B0EE7" w:rsidP="007B0EE7">
            <w:pPr>
              <w:pStyle w:val="S"/>
              <w:ind w:right="-38"/>
            </w:pPr>
            <w:r w:rsidRPr="00603599">
              <w:t>Да</w:t>
            </w:r>
          </w:p>
        </w:tc>
      </w:tr>
      <w:tr w:rsidR="007B0EE7" w:rsidRPr="00603599" w14:paraId="7C789595" w14:textId="77777777" w:rsidTr="007B0EE7">
        <w:trPr>
          <w:trHeight w:val="20"/>
          <w:jc w:val="center"/>
        </w:trPr>
        <w:tc>
          <w:tcPr>
            <w:tcW w:w="4528" w:type="dxa"/>
            <w:shd w:val="clear" w:color="auto" w:fill="auto"/>
          </w:tcPr>
          <w:p w14:paraId="7BC8A052" w14:textId="77777777" w:rsidR="007B0EE7" w:rsidRPr="00603599" w:rsidRDefault="007B0EE7" w:rsidP="007B0EE7">
            <w:pPr>
              <w:pStyle w:val="S"/>
              <w:spacing w:line="239" w:lineRule="auto"/>
              <w:jc w:val="left"/>
            </w:pPr>
            <w:r w:rsidRPr="00603599">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5ABB54DC" w14:textId="77777777" w:rsidR="007B0EE7" w:rsidRPr="00603599" w:rsidRDefault="007B0EE7" w:rsidP="007B0EE7">
            <w:pPr>
              <w:pStyle w:val="S"/>
              <w:spacing w:line="240" w:lineRule="auto"/>
              <w:ind w:left="142" w:hanging="142"/>
              <w:jc w:val="left"/>
            </w:pPr>
            <w:r w:rsidRPr="00603599">
              <w:t>– полигоны твердых коммунальных отходов, участки компостирования твердых коммунальных отходов;</w:t>
            </w:r>
          </w:p>
          <w:p w14:paraId="5FB36B7D" w14:textId="77777777" w:rsidR="007B0EE7" w:rsidRPr="00603599" w:rsidRDefault="007B0EE7" w:rsidP="007B0EE7">
            <w:pPr>
              <w:pStyle w:val="S"/>
              <w:spacing w:line="240" w:lineRule="auto"/>
              <w:ind w:left="142" w:hanging="142"/>
              <w:jc w:val="left"/>
            </w:pPr>
            <w:r w:rsidRPr="00603599">
              <w:t>– мусоросжигательные, мусоросортировочные и мусороперерабатывающие объекты;</w:t>
            </w:r>
          </w:p>
          <w:p w14:paraId="012F8603" w14:textId="77777777" w:rsidR="007B0EE7" w:rsidRPr="00603599" w:rsidRDefault="007B0EE7" w:rsidP="007B0EE7">
            <w:pPr>
              <w:pStyle w:val="S"/>
              <w:spacing w:line="240" w:lineRule="auto"/>
              <w:ind w:left="142" w:hanging="142"/>
              <w:jc w:val="left"/>
            </w:pPr>
            <w:r w:rsidRPr="00603599">
              <w:rPr>
                <w:bCs/>
              </w:rPr>
              <w:t>– мусороперегрузочные станции;</w:t>
            </w:r>
          </w:p>
          <w:p w14:paraId="1734CE46" w14:textId="77777777" w:rsidR="007B0EE7" w:rsidRPr="00603599" w:rsidRDefault="007B0EE7" w:rsidP="007B0EE7">
            <w:pPr>
              <w:pStyle w:val="S"/>
              <w:spacing w:line="240" w:lineRule="auto"/>
              <w:ind w:left="142" w:hanging="142"/>
              <w:jc w:val="left"/>
              <w:rPr>
                <w:bCs/>
              </w:rPr>
            </w:pPr>
            <w:r w:rsidRPr="00603599">
              <w:rPr>
                <w:bCs/>
              </w:rPr>
              <w:t>– сливные станции;</w:t>
            </w:r>
          </w:p>
          <w:p w14:paraId="5FDA1B36" w14:textId="77777777" w:rsidR="007B0EE7" w:rsidRPr="00603599" w:rsidRDefault="007B0EE7" w:rsidP="007B0EE7">
            <w:pPr>
              <w:pStyle w:val="S"/>
              <w:spacing w:line="240" w:lineRule="auto"/>
              <w:ind w:left="142" w:hanging="142"/>
              <w:jc w:val="left"/>
            </w:pPr>
            <w:r w:rsidRPr="00603599">
              <w:rPr>
                <w:bCs/>
                <w:spacing w:val="-2"/>
              </w:rPr>
              <w:t>– поля складирования и захоронения обезвреженных осадков</w:t>
            </w:r>
          </w:p>
        </w:tc>
        <w:tc>
          <w:tcPr>
            <w:tcW w:w="1569" w:type="dxa"/>
          </w:tcPr>
          <w:p w14:paraId="4D52CC68" w14:textId="77777777" w:rsidR="007B0EE7" w:rsidRPr="00603599" w:rsidRDefault="007B0EE7" w:rsidP="007B0EE7">
            <w:pPr>
              <w:pStyle w:val="S"/>
              <w:ind w:right="-38"/>
            </w:pPr>
            <w:r w:rsidRPr="00603599">
              <w:t>Да</w:t>
            </w:r>
          </w:p>
        </w:tc>
      </w:tr>
      <w:tr w:rsidR="007B0EE7" w:rsidRPr="00603599" w14:paraId="50F4CC21" w14:textId="77777777" w:rsidTr="007B0EE7">
        <w:trPr>
          <w:trHeight w:val="20"/>
          <w:jc w:val="center"/>
        </w:trPr>
        <w:tc>
          <w:tcPr>
            <w:tcW w:w="4528" w:type="dxa"/>
            <w:shd w:val="clear" w:color="auto" w:fill="auto"/>
          </w:tcPr>
          <w:p w14:paraId="390F733C" w14:textId="77777777" w:rsidR="007B0EE7" w:rsidRPr="00603599" w:rsidRDefault="007B0EE7" w:rsidP="007B0EE7">
            <w:pPr>
              <w:pStyle w:val="S"/>
              <w:widowControl w:val="0"/>
              <w:spacing w:line="239" w:lineRule="auto"/>
              <w:jc w:val="left"/>
            </w:pPr>
            <w:r w:rsidRPr="00603599">
              <w:t>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20C49340" w14:textId="77777777" w:rsidR="007B0EE7" w:rsidRPr="00603599" w:rsidRDefault="007B0EE7" w:rsidP="007B0EE7">
            <w:pPr>
              <w:pStyle w:val="S"/>
              <w:spacing w:line="240" w:lineRule="auto"/>
              <w:jc w:val="left"/>
            </w:pPr>
            <w:r w:rsidRPr="00603599">
              <w:t>– площадки (детские, для отдыха взрослого населения, спортивные, хозяйственные);</w:t>
            </w:r>
          </w:p>
          <w:p w14:paraId="3051B88C" w14:textId="77777777" w:rsidR="007B0EE7" w:rsidRPr="00603599" w:rsidRDefault="007B0EE7" w:rsidP="007B0EE7">
            <w:pPr>
              <w:pStyle w:val="S"/>
              <w:spacing w:line="240" w:lineRule="auto"/>
              <w:jc w:val="left"/>
            </w:pPr>
            <w:r w:rsidRPr="00603599">
              <w:t>– объекты декоративного озеленения;</w:t>
            </w:r>
          </w:p>
          <w:p w14:paraId="4A219279" w14:textId="77777777" w:rsidR="007B0EE7" w:rsidRPr="00603599" w:rsidRDefault="007B0EE7" w:rsidP="007B0EE7">
            <w:pPr>
              <w:pStyle w:val="S"/>
              <w:spacing w:line="240" w:lineRule="auto"/>
              <w:jc w:val="left"/>
            </w:pPr>
            <w:r w:rsidRPr="00603599">
              <w:t>– малые архитектурные формы;</w:t>
            </w:r>
          </w:p>
          <w:p w14:paraId="04FD0DF8" w14:textId="77777777" w:rsidR="007B0EE7" w:rsidRPr="00603599" w:rsidRDefault="007B0EE7" w:rsidP="007B0EE7">
            <w:pPr>
              <w:pStyle w:val="S"/>
              <w:spacing w:line="240" w:lineRule="auto"/>
              <w:jc w:val="left"/>
            </w:pPr>
            <w:r w:rsidRPr="00603599">
              <w:t>– объекты освещения улиц, дорог и площадей, архитектурного освещения, световой информации</w:t>
            </w:r>
          </w:p>
        </w:tc>
        <w:tc>
          <w:tcPr>
            <w:tcW w:w="1569" w:type="dxa"/>
          </w:tcPr>
          <w:p w14:paraId="7B0D86AE" w14:textId="77777777" w:rsidR="007B0EE7" w:rsidRPr="00603599" w:rsidRDefault="007B0EE7" w:rsidP="007B0EE7">
            <w:pPr>
              <w:pStyle w:val="S"/>
              <w:ind w:right="-38"/>
            </w:pPr>
            <w:r w:rsidRPr="00603599">
              <w:t>Да</w:t>
            </w:r>
          </w:p>
        </w:tc>
      </w:tr>
      <w:tr w:rsidR="007B0EE7" w:rsidRPr="00603599" w14:paraId="210D4EC5" w14:textId="77777777" w:rsidTr="007B0EE7">
        <w:trPr>
          <w:trHeight w:val="1905"/>
          <w:jc w:val="center"/>
        </w:trPr>
        <w:tc>
          <w:tcPr>
            <w:tcW w:w="4528" w:type="dxa"/>
            <w:shd w:val="clear" w:color="auto" w:fill="auto"/>
          </w:tcPr>
          <w:p w14:paraId="5A47DED6" w14:textId="77777777" w:rsidR="007B0EE7" w:rsidRPr="00603599" w:rsidRDefault="007B0EE7" w:rsidP="007B0EE7">
            <w:pPr>
              <w:pStyle w:val="S"/>
              <w:spacing w:line="239" w:lineRule="auto"/>
              <w:jc w:val="left"/>
              <w:rPr>
                <w:spacing w:val="-2"/>
              </w:rPr>
            </w:pPr>
            <w:r w:rsidRPr="00603599">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3828" w:type="dxa"/>
            <w:shd w:val="clear" w:color="auto" w:fill="auto"/>
          </w:tcPr>
          <w:p w14:paraId="123C9136" w14:textId="77777777" w:rsidR="007B0EE7" w:rsidRPr="00603599" w:rsidRDefault="007B0EE7" w:rsidP="007B0EE7">
            <w:pPr>
              <w:pStyle w:val="S"/>
              <w:spacing w:line="240" w:lineRule="auto"/>
              <w:ind w:left="142" w:hanging="142"/>
              <w:jc w:val="left"/>
              <w:rPr>
                <w:spacing w:val="-2"/>
              </w:rPr>
            </w:pPr>
            <w:r w:rsidRPr="00603599">
              <w:t>– защитные сооружения гражданской обороны (убежища, укрытия);</w:t>
            </w:r>
          </w:p>
          <w:p w14:paraId="389B7373" w14:textId="77777777" w:rsidR="007B0EE7" w:rsidRPr="00603599" w:rsidRDefault="007B0EE7" w:rsidP="007B0EE7">
            <w:pPr>
              <w:pStyle w:val="S"/>
              <w:spacing w:line="240" w:lineRule="auto"/>
              <w:ind w:left="142" w:hanging="142"/>
              <w:jc w:val="left"/>
            </w:pPr>
            <w:r w:rsidRPr="00603599">
              <w:t>– объекты для размещения сил и средств защиты населения и территории от чрезвычайных ситуаций природного и техногенного характера;</w:t>
            </w:r>
          </w:p>
          <w:p w14:paraId="3EA8CA69" w14:textId="77777777" w:rsidR="007B0EE7" w:rsidRPr="00603599" w:rsidRDefault="007B0EE7" w:rsidP="007B0EE7">
            <w:pPr>
              <w:pStyle w:val="S"/>
              <w:spacing w:line="240" w:lineRule="auto"/>
              <w:ind w:left="142" w:hanging="142"/>
              <w:jc w:val="left"/>
              <w:rPr>
                <w:spacing w:val="-2"/>
              </w:rPr>
            </w:pPr>
            <w:r w:rsidRPr="00603599">
              <w:t>– объекты размещения аварийно-спасательной службы, принадлежащей ей техники (оборудования);</w:t>
            </w:r>
          </w:p>
          <w:p w14:paraId="6C69EA7E" w14:textId="77777777" w:rsidR="007B0EE7" w:rsidRPr="00603599" w:rsidRDefault="007B0EE7" w:rsidP="007B0EE7">
            <w:pPr>
              <w:pStyle w:val="S"/>
              <w:spacing w:line="240" w:lineRule="auto"/>
              <w:ind w:left="142" w:hanging="142"/>
              <w:jc w:val="left"/>
              <w:rPr>
                <w:spacing w:val="-2"/>
              </w:rPr>
            </w:pPr>
            <w:r w:rsidRPr="00603599">
              <w:t>– сооружения инженерной защиты территории от чрезвычайных ситуаций;</w:t>
            </w:r>
          </w:p>
          <w:p w14:paraId="3655E780" w14:textId="77777777" w:rsidR="007B0EE7" w:rsidRPr="00603599" w:rsidRDefault="007B0EE7" w:rsidP="007B0EE7">
            <w:pPr>
              <w:pStyle w:val="S"/>
              <w:spacing w:line="240" w:lineRule="auto"/>
              <w:ind w:left="142" w:hanging="142"/>
              <w:jc w:val="left"/>
              <w:rPr>
                <w:spacing w:val="-2"/>
              </w:rPr>
            </w:pPr>
            <w:r w:rsidRPr="00603599">
              <w:rPr>
                <w:spacing w:val="-2"/>
              </w:rPr>
              <w:t xml:space="preserve">– склады </w:t>
            </w:r>
            <w:r w:rsidRPr="00603599">
              <w:t>материально – технических, продовольственных, медицинских и иных средств</w:t>
            </w:r>
          </w:p>
        </w:tc>
        <w:tc>
          <w:tcPr>
            <w:tcW w:w="1569" w:type="dxa"/>
          </w:tcPr>
          <w:p w14:paraId="189ED991" w14:textId="77777777" w:rsidR="007B0EE7" w:rsidRPr="00603599" w:rsidRDefault="007B0EE7" w:rsidP="007B0EE7">
            <w:pPr>
              <w:pStyle w:val="S"/>
              <w:spacing w:line="240" w:lineRule="auto"/>
              <w:ind w:right="-40"/>
            </w:pPr>
            <w:r w:rsidRPr="00603599">
              <w:t>Нет [7]</w:t>
            </w:r>
          </w:p>
        </w:tc>
      </w:tr>
      <w:tr w:rsidR="007B0EE7" w:rsidRPr="00603599" w14:paraId="29819EFF" w14:textId="77777777" w:rsidTr="007B0EE7">
        <w:trPr>
          <w:trHeight w:val="20"/>
          <w:jc w:val="center"/>
        </w:trPr>
        <w:tc>
          <w:tcPr>
            <w:tcW w:w="4528" w:type="dxa"/>
            <w:shd w:val="clear" w:color="auto" w:fill="auto"/>
          </w:tcPr>
          <w:p w14:paraId="16938CCC" w14:textId="77777777" w:rsidR="007B0EE7" w:rsidRPr="00603599" w:rsidRDefault="007B0EE7" w:rsidP="007B0EE7">
            <w:pPr>
              <w:pStyle w:val="S"/>
              <w:spacing w:line="239" w:lineRule="auto"/>
              <w:jc w:val="left"/>
            </w:pPr>
            <w:r w:rsidRPr="00603599">
              <w:t xml:space="preserve">Ст. 16, ч.1, п. 30 Создание, развитие и обеспечение охраны лечебно- </w:t>
            </w:r>
            <w:r w:rsidRPr="00603599">
              <w:lastRenderedPageBreak/>
              <w:t xml:space="preserve">оздоровительных местностей и курортов местного значения на территории городского округа </w:t>
            </w:r>
          </w:p>
        </w:tc>
        <w:tc>
          <w:tcPr>
            <w:tcW w:w="3828" w:type="dxa"/>
            <w:shd w:val="clear" w:color="auto" w:fill="auto"/>
          </w:tcPr>
          <w:p w14:paraId="358D2E8C" w14:textId="77777777" w:rsidR="007B0EE7" w:rsidRPr="00603599" w:rsidRDefault="007B0EE7" w:rsidP="007B0EE7">
            <w:pPr>
              <w:pStyle w:val="S"/>
              <w:spacing w:line="240" w:lineRule="auto"/>
              <w:ind w:left="142" w:hanging="142"/>
              <w:jc w:val="left"/>
            </w:pPr>
            <w:r w:rsidRPr="00603599">
              <w:lastRenderedPageBreak/>
              <w:t xml:space="preserve">– лечебно-оздоровительные местности и курорты местного </w:t>
            </w:r>
            <w:r w:rsidRPr="00603599">
              <w:lastRenderedPageBreak/>
              <w:t>значения;</w:t>
            </w:r>
          </w:p>
          <w:p w14:paraId="043F92CB" w14:textId="77777777" w:rsidR="007B0EE7" w:rsidRPr="00603599" w:rsidRDefault="007B0EE7" w:rsidP="007B0EE7">
            <w:pPr>
              <w:pStyle w:val="S"/>
              <w:spacing w:line="240" w:lineRule="auto"/>
              <w:jc w:val="left"/>
            </w:pPr>
            <w:r w:rsidRPr="00603599">
              <w:t>– санаторно-курортные организации;</w:t>
            </w:r>
          </w:p>
          <w:p w14:paraId="15EF38BC" w14:textId="77777777" w:rsidR="007B0EE7" w:rsidRPr="00603599" w:rsidRDefault="007B0EE7" w:rsidP="007B0EE7">
            <w:pPr>
              <w:pStyle w:val="S"/>
              <w:spacing w:line="240" w:lineRule="auto"/>
              <w:ind w:left="142" w:hanging="142"/>
              <w:jc w:val="left"/>
            </w:pPr>
            <w:r w:rsidRPr="00603599">
              <w:t>– особо охраняемые природные территории местного значения</w:t>
            </w:r>
          </w:p>
        </w:tc>
        <w:tc>
          <w:tcPr>
            <w:tcW w:w="1569" w:type="dxa"/>
          </w:tcPr>
          <w:p w14:paraId="1560469D" w14:textId="77777777" w:rsidR="007B0EE7" w:rsidRPr="00603599" w:rsidRDefault="007B0EE7" w:rsidP="007B0EE7">
            <w:pPr>
              <w:pStyle w:val="S"/>
              <w:ind w:right="-38"/>
            </w:pPr>
            <w:r w:rsidRPr="00603599">
              <w:lastRenderedPageBreak/>
              <w:t>Да</w:t>
            </w:r>
          </w:p>
        </w:tc>
      </w:tr>
      <w:tr w:rsidR="007B0EE7" w:rsidRPr="00603599" w14:paraId="4000CCF2" w14:textId="77777777" w:rsidTr="007B0EE7">
        <w:trPr>
          <w:trHeight w:val="20"/>
          <w:jc w:val="center"/>
        </w:trPr>
        <w:tc>
          <w:tcPr>
            <w:tcW w:w="4528" w:type="dxa"/>
            <w:shd w:val="clear" w:color="auto" w:fill="auto"/>
          </w:tcPr>
          <w:p w14:paraId="6CBD6BAF" w14:textId="77777777" w:rsidR="007B0EE7" w:rsidRPr="00603599" w:rsidRDefault="007B0EE7" w:rsidP="007B0EE7">
            <w:pPr>
              <w:pStyle w:val="S"/>
              <w:spacing w:line="239" w:lineRule="auto"/>
              <w:jc w:val="left"/>
            </w:pPr>
            <w:r w:rsidRPr="00603599">
              <w:t>Ст. 16, ч.1, п.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3828" w:type="dxa"/>
            <w:shd w:val="clear" w:color="auto" w:fill="auto"/>
          </w:tcPr>
          <w:p w14:paraId="39D90A9E" w14:textId="77777777" w:rsidR="007B0EE7" w:rsidRPr="00603599" w:rsidRDefault="007B0EE7" w:rsidP="007B0EE7">
            <w:pPr>
              <w:pStyle w:val="S"/>
              <w:spacing w:line="240" w:lineRule="auto"/>
              <w:jc w:val="left"/>
              <w:rPr>
                <w:spacing w:val="-2"/>
              </w:rPr>
            </w:pPr>
            <w:r w:rsidRPr="00603599">
              <w:rPr>
                <w:spacing w:val="-2"/>
              </w:rPr>
              <w:t>– административные здания;</w:t>
            </w:r>
          </w:p>
          <w:p w14:paraId="5679148E" w14:textId="77777777" w:rsidR="007B0EE7" w:rsidRPr="00603599" w:rsidRDefault="007B0EE7" w:rsidP="007B0EE7">
            <w:pPr>
              <w:pStyle w:val="S"/>
              <w:widowControl w:val="0"/>
              <w:spacing w:line="240" w:lineRule="auto"/>
              <w:ind w:left="142" w:hanging="142"/>
              <w:jc w:val="left"/>
            </w:pPr>
            <w:r w:rsidRPr="00603599">
              <w:rPr>
                <w:spacing w:val="-2"/>
              </w:rPr>
              <w:t>– склады материально – технического обеспечения</w:t>
            </w:r>
          </w:p>
        </w:tc>
        <w:tc>
          <w:tcPr>
            <w:tcW w:w="1569" w:type="dxa"/>
          </w:tcPr>
          <w:p w14:paraId="7E167E86" w14:textId="77777777" w:rsidR="007B0EE7" w:rsidRPr="00603599" w:rsidRDefault="007B0EE7" w:rsidP="007B0EE7">
            <w:pPr>
              <w:pStyle w:val="S"/>
              <w:spacing w:line="239" w:lineRule="auto"/>
              <w:ind w:right="-38"/>
            </w:pPr>
            <w:r w:rsidRPr="00603599">
              <w:t>Нет [8]</w:t>
            </w:r>
          </w:p>
        </w:tc>
      </w:tr>
      <w:tr w:rsidR="007B0EE7" w:rsidRPr="00603599" w14:paraId="68C7C4C6" w14:textId="77777777" w:rsidTr="007B0EE7">
        <w:trPr>
          <w:trHeight w:val="20"/>
          <w:jc w:val="center"/>
        </w:trPr>
        <w:tc>
          <w:tcPr>
            <w:tcW w:w="4528" w:type="dxa"/>
            <w:shd w:val="clear" w:color="auto" w:fill="auto"/>
          </w:tcPr>
          <w:p w14:paraId="79C339E6" w14:textId="77777777" w:rsidR="007B0EE7" w:rsidRPr="00603599" w:rsidRDefault="007B0EE7" w:rsidP="007B0EE7">
            <w:pPr>
              <w:pStyle w:val="S"/>
              <w:spacing w:line="238" w:lineRule="auto"/>
              <w:jc w:val="left"/>
            </w:pPr>
            <w:r w:rsidRPr="00603599">
              <w:t>Ст. 16, ч.1, п. 32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51913287" w14:textId="77777777" w:rsidR="007B0EE7" w:rsidRPr="00603599" w:rsidRDefault="007B0EE7" w:rsidP="007B0EE7">
            <w:pPr>
              <w:pStyle w:val="S"/>
              <w:spacing w:line="240" w:lineRule="auto"/>
              <w:jc w:val="left"/>
            </w:pPr>
            <w:r w:rsidRPr="00603599">
              <w:t>– спасательные посты, станции на водных объектах (в т. ч. объекты оказания первой медицинской помощи)</w:t>
            </w:r>
          </w:p>
        </w:tc>
        <w:tc>
          <w:tcPr>
            <w:tcW w:w="1569" w:type="dxa"/>
          </w:tcPr>
          <w:p w14:paraId="4A4C3631" w14:textId="77777777" w:rsidR="007B0EE7" w:rsidRPr="00603599" w:rsidRDefault="007B0EE7" w:rsidP="007B0EE7">
            <w:pPr>
              <w:pStyle w:val="S"/>
              <w:spacing w:line="240" w:lineRule="auto"/>
              <w:ind w:right="-40"/>
            </w:pPr>
            <w:r w:rsidRPr="00603599">
              <w:t>Нет [9]</w:t>
            </w:r>
          </w:p>
        </w:tc>
      </w:tr>
      <w:tr w:rsidR="007B0EE7" w:rsidRPr="00603599" w14:paraId="5E5FBA8C" w14:textId="77777777" w:rsidTr="007B0EE7">
        <w:trPr>
          <w:trHeight w:val="20"/>
          <w:jc w:val="center"/>
        </w:trPr>
        <w:tc>
          <w:tcPr>
            <w:tcW w:w="4528" w:type="dxa"/>
            <w:shd w:val="clear" w:color="auto" w:fill="auto"/>
          </w:tcPr>
          <w:p w14:paraId="52D4CB00" w14:textId="77777777" w:rsidR="007B0EE7" w:rsidRPr="00603599" w:rsidRDefault="007B0EE7" w:rsidP="007B0EE7">
            <w:pPr>
              <w:pStyle w:val="S"/>
              <w:spacing w:line="239" w:lineRule="auto"/>
              <w:jc w:val="left"/>
            </w:pPr>
            <w:r w:rsidRPr="00603599">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487CAE7E" w14:textId="77777777" w:rsidR="007B0EE7" w:rsidRPr="00603599" w:rsidRDefault="007B0EE7" w:rsidP="007B0EE7">
            <w:pPr>
              <w:pStyle w:val="S"/>
              <w:widowControl w:val="0"/>
              <w:spacing w:line="240" w:lineRule="auto"/>
              <w:ind w:left="142" w:hanging="142"/>
              <w:jc w:val="left"/>
            </w:pPr>
            <w:r w:rsidRPr="00603599">
              <w:t>– бизнес-инкубатор;</w:t>
            </w:r>
          </w:p>
          <w:p w14:paraId="723EFC66" w14:textId="77777777" w:rsidR="007B0EE7" w:rsidRPr="00603599" w:rsidRDefault="007B0EE7" w:rsidP="007B0EE7">
            <w:pPr>
              <w:pStyle w:val="S"/>
              <w:spacing w:line="240" w:lineRule="auto"/>
              <w:jc w:val="left"/>
              <w:rPr>
                <w:bCs/>
                <w:spacing w:val="-2"/>
              </w:rPr>
            </w:pPr>
            <w:r w:rsidRPr="00603599">
              <w:t>– технопарк</w:t>
            </w:r>
          </w:p>
        </w:tc>
        <w:tc>
          <w:tcPr>
            <w:tcW w:w="1569" w:type="dxa"/>
          </w:tcPr>
          <w:p w14:paraId="7565D315" w14:textId="77777777" w:rsidR="007B0EE7" w:rsidRPr="00603599" w:rsidRDefault="007B0EE7" w:rsidP="007B0EE7">
            <w:pPr>
              <w:pStyle w:val="S"/>
              <w:spacing w:line="239" w:lineRule="auto"/>
              <w:ind w:right="-38"/>
            </w:pPr>
            <w:r w:rsidRPr="00603599">
              <w:t>Да</w:t>
            </w:r>
          </w:p>
        </w:tc>
      </w:tr>
      <w:tr w:rsidR="007B0EE7" w:rsidRPr="00603599" w14:paraId="671345C2" w14:textId="77777777" w:rsidTr="007B0EE7">
        <w:trPr>
          <w:trHeight w:val="738"/>
          <w:jc w:val="center"/>
        </w:trPr>
        <w:tc>
          <w:tcPr>
            <w:tcW w:w="4528" w:type="dxa"/>
            <w:shd w:val="clear" w:color="auto" w:fill="auto"/>
          </w:tcPr>
          <w:p w14:paraId="198478AF" w14:textId="77777777" w:rsidR="007B0EE7" w:rsidRPr="00603599" w:rsidRDefault="007B0EE7" w:rsidP="007B0EE7">
            <w:pPr>
              <w:pStyle w:val="S"/>
              <w:spacing w:line="239" w:lineRule="auto"/>
              <w:jc w:val="left"/>
            </w:pPr>
            <w:r w:rsidRPr="00603599">
              <w:t>Ст. 16, ч.1, п. 34 Организация и осуществление мероприятий по работе с детьми и молодежью</w:t>
            </w:r>
          </w:p>
        </w:tc>
        <w:tc>
          <w:tcPr>
            <w:tcW w:w="3828" w:type="dxa"/>
            <w:shd w:val="clear" w:color="auto" w:fill="auto"/>
          </w:tcPr>
          <w:p w14:paraId="0A1693AA" w14:textId="77777777" w:rsidR="007B0EE7" w:rsidRPr="00603599" w:rsidRDefault="007B0EE7" w:rsidP="007B0EE7">
            <w:pPr>
              <w:pStyle w:val="S"/>
              <w:spacing w:line="240" w:lineRule="auto"/>
              <w:jc w:val="left"/>
            </w:pPr>
          </w:p>
        </w:tc>
        <w:tc>
          <w:tcPr>
            <w:tcW w:w="1569" w:type="dxa"/>
          </w:tcPr>
          <w:p w14:paraId="1F2B9C2E" w14:textId="77777777" w:rsidR="007B0EE7" w:rsidRPr="00603599" w:rsidRDefault="007B0EE7" w:rsidP="007B0EE7">
            <w:pPr>
              <w:pStyle w:val="S"/>
              <w:ind w:right="-38"/>
            </w:pPr>
            <w:r w:rsidRPr="00603599">
              <w:t>Да</w:t>
            </w:r>
          </w:p>
        </w:tc>
      </w:tr>
      <w:tr w:rsidR="007B0EE7" w:rsidRPr="00603599" w14:paraId="30D8C4BB" w14:textId="77777777" w:rsidTr="007B0EE7">
        <w:trPr>
          <w:trHeight w:val="20"/>
          <w:jc w:val="center"/>
        </w:trPr>
        <w:tc>
          <w:tcPr>
            <w:tcW w:w="4528" w:type="dxa"/>
            <w:shd w:val="clear" w:color="auto" w:fill="auto"/>
          </w:tcPr>
          <w:p w14:paraId="69681464" w14:textId="77777777" w:rsidR="007B0EE7" w:rsidRPr="00603599" w:rsidRDefault="007B0EE7" w:rsidP="007B0EE7">
            <w:pPr>
              <w:pStyle w:val="S"/>
              <w:spacing w:line="240" w:lineRule="auto"/>
              <w:jc w:val="left"/>
            </w:pPr>
            <w:r w:rsidRPr="00603599">
              <w:t>Ст. 16, ч.1, п. 36 Осуществление в пределах, установленных водным законодательством РФ</w:t>
            </w:r>
            <w:r w:rsidRPr="00603599">
              <w:rPr>
                <w:spacing w:val="-2"/>
              </w:rPr>
              <w:t>, полномочий собственника</w:t>
            </w:r>
            <w:r w:rsidRPr="00603599">
              <w:t xml:space="preserve"> водных объектов, установление правил использования водных объектов</w:t>
            </w:r>
            <w:r w:rsidRPr="00603599">
              <w:rPr>
                <w:spacing w:val="-2"/>
              </w:rPr>
              <w:t>, включая обеспечение свободного доступа</w:t>
            </w:r>
            <w:r w:rsidRPr="00603599">
              <w:t xml:space="preserve"> граждан к водным объектам общего пользования и их береговым полосам</w:t>
            </w:r>
          </w:p>
        </w:tc>
        <w:tc>
          <w:tcPr>
            <w:tcW w:w="3828" w:type="dxa"/>
            <w:shd w:val="clear" w:color="auto" w:fill="auto"/>
          </w:tcPr>
          <w:p w14:paraId="58E33644" w14:textId="77777777" w:rsidR="007B0EE7" w:rsidRPr="00603599" w:rsidRDefault="007B0EE7" w:rsidP="007B0EE7">
            <w:pPr>
              <w:pStyle w:val="S"/>
              <w:spacing w:line="240" w:lineRule="auto"/>
              <w:ind w:left="-71"/>
              <w:jc w:val="left"/>
            </w:pPr>
            <w:r w:rsidRPr="00603599">
              <w:t>– водные объекты;</w:t>
            </w:r>
          </w:p>
          <w:p w14:paraId="1FA5A4CC" w14:textId="77777777" w:rsidR="007B0EE7" w:rsidRPr="00603599" w:rsidRDefault="007B0EE7" w:rsidP="007B0EE7">
            <w:pPr>
              <w:pStyle w:val="S"/>
              <w:spacing w:line="240" w:lineRule="auto"/>
              <w:ind w:left="-71"/>
              <w:jc w:val="left"/>
            </w:pPr>
            <w:r w:rsidRPr="00603599">
              <w:t xml:space="preserve">– пляжи; </w:t>
            </w:r>
          </w:p>
          <w:p w14:paraId="30AFF4A3" w14:textId="77777777" w:rsidR="007B0EE7" w:rsidRPr="00603599" w:rsidRDefault="007B0EE7" w:rsidP="007B0EE7">
            <w:pPr>
              <w:pStyle w:val="S"/>
              <w:spacing w:line="240" w:lineRule="auto"/>
              <w:ind w:left="-71"/>
              <w:jc w:val="left"/>
            </w:pPr>
            <w:r w:rsidRPr="00603599">
              <w:t>– набережные;</w:t>
            </w:r>
          </w:p>
          <w:p w14:paraId="6948D27A" w14:textId="77777777" w:rsidR="007B0EE7" w:rsidRPr="00603599" w:rsidRDefault="007B0EE7" w:rsidP="007B0EE7">
            <w:pPr>
              <w:pStyle w:val="S"/>
              <w:spacing w:line="240" w:lineRule="auto"/>
              <w:ind w:left="-71"/>
              <w:jc w:val="left"/>
            </w:pPr>
            <w:r w:rsidRPr="00603599">
              <w:t>– проходы к водным объектам</w:t>
            </w:r>
          </w:p>
        </w:tc>
        <w:tc>
          <w:tcPr>
            <w:tcW w:w="1569" w:type="dxa"/>
          </w:tcPr>
          <w:p w14:paraId="29BF742E" w14:textId="77777777" w:rsidR="007B0EE7" w:rsidRPr="00603599" w:rsidRDefault="007B0EE7" w:rsidP="007B0EE7">
            <w:pPr>
              <w:pStyle w:val="S"/>
              <w:spacing w:line="239" w:lineRule="auto"/>
              <w:ind w:right="-38"/>
            </w:pPr>
            <w:r w:rsidRPr="00603599">
              <w:t>Да</w:t>
            </w:r>
          </w:p>
        </w:tc>
      </w:tr>
      <w:tr w:rsidR="007B0EE7" w:rsidRPr="00603599" w14:paraId="469D29F3" w14:textId="77777777" w:rsidTr="007B0EE7">
        <w:trPr>
          <w:trHeight w:val="20"/>
          <w:jc w:val="center"/>
        </w:trPr>
        <w:tc>
          <w:tcPr>
            <w:tcW w:w="4528" w:type="dxa"/>
            <w:shd w:val="clear" w:color="auto" w:fill="auto"/>
          </w:tcPr>
          <w:p w14:paraId="0700005F" w14:textId="77777777" w:rsidR="007B0EE7" w:rsidRPr="00603599" w:rsidRDefault="007B0EE7" w:rsidP="007B0EE7">
            <w:pPr>
              <w:pStyle w:val="S"/>
              <w:spacing w:line="240" w:lineRule="auto"/>
              <w:jc w:val="left"/>
            </w:pPr>
            <w:r w:rsidRPr="00603599">
              <w:t>Ст. 16.1, ч.1, п.9 Создание условий для развития туризма;</w:t>
            </w:r>
          </w:p>
        </w:tc>
        <w:tc>
          <w:tcPr>
            <w:tcW w:w="3828" w:type="dxa"/>
            <w:shd w:val="clear" w:color="auto" w:fill="auto"/>
          </w:tcPr>
          <w:p w14:paraId="261AE619" w14:textId="77777777" w:rsidR="007B0EE7" w:rsidRPr="00603599" w:rsidRDefault="007B0EE7" w:rsidP="007B0EE7">
            <w:pPr>
              <w:pStyle w:val="S"/>
              <w:spacing w:line="240" w:lineRule="auto"/>
              <w:ind w:left="-71"/>
              <w:jc w:val="left"/>
            </w:pPr>
            <w:r w:rsidRPr="00603599">
              <w:t xml:space="preserve">– центры отдыха и развлечений, тематические парки развлечений; – дома отдыха, пансионаты, </w:t>
            </w:r>
            <w:r w:rsidRPr="00603599">
              <w:rPr>
                <w:lang w:val="en-US"/>
              </w:rPr>
              <w:t>spa</w:t>
            </w:r>
            <w:r w:rsidRPr="00603599">
              <w:t xml:space="preserve"> – центры, </w:t>
            </w:r>
            <w:r w:rsidRPr="00603599">
              <w:rPr>
                <w:lang w:val="en-US"/>
              </w:rPr>
              <w:t>spa</w:t>
            </w:r>
            <w:r w:rsidRPr="00603599">
              <w:t xml:space="preserve"> – отели; </w:t>
            </w:r>
            <w:r w:rsidRPr="00603599">
              <w:br/>
              <w:t xml:space="preserve">– базы отдыха, туристские базы; </w:t>
            </w:r>
            <w:r w:rsidRPr="00603599">
              <w:br/>
              <w:t>– гостиницы;</w:t>
            </w:r>
            <w:r w:rsidRPr="00603599">
              <w:br/>
              <w:t xml:space="preserve">– мотели, кемпинги; </w:t>
            </w:r>
            <w:r w:rsidRPr="00603599">
              <w:br/>
              <w:t xml:space="preserve">– объекты общественного питания; </w:t>
            </w:r>
            <w:r w:rsidRPr="00603599">
              <w:br/>
              <w:t xml:space="preserve">– торговые объекты; </w:t>
            </w:r>
            <w:r w:rsidRPr="00603599">
              <w:br/>
              <w:t xml:space="preserve">– пункты проката; </w:t>
            </w:r>
            <w:r w:rsidRPr="00603599">
              <w:br/>
              <w:t xml:space="preserve">– бассейны; </w:t>
            </w:r>
            <w:r w:rsidRPr="00603599">
              <w:br/>
            </w:r>
            <w:r w:rsidRPr="00603599">
              <w:lastRenderedPageBreak/>
              <w:t>– пляжи общего пользования;</w:t>
            </w:r>
            <w:r w:rsidRPr="00603599">
              <w:br/>
              <w:t xml:space="preserve">– стоянки маломерного флота; </w:t>
            </w:r>
            <w:r w:rsidRPr="00603599">
              <w:br/>
              <w:t>– парковки автомобильного транспорта;</w:t>
            </w:r>
            <w:r w:rsidRPr="00603599">
              <w:br/>
              <w:t>– общественные туалеты</w:t>
            </w:r>
          </w:p>
        </w:tc>
        <w:tc>
          <w:tcPr>
            <w:tcW w:w="1569" w:type="dxa"/>
          </w:tcPr>
          <w:p w14:paraId="70FA1FA6" w14:textId="77777777" w:rsidR="007B0EE7" w:rsidRPr="00603599" w:rsidRDefault="007B0EE7" w:rsidP="007B0EE7">
            <w:pPr>
              <w:pStyle w:val="S"/>
              <w:spacing w:line="239" w:lineRule="auto"/>
              <w:ind w:right="-38"/>
            </w:pPr>
            <w:r w:rsidRPr="00603599">
              <w:lastRenderedPageBreak/>
              <w:t>Да</w:t>
            </w:r>
          </w:p>
        </w:tc>
      </w:tr>
      <w:tr w:rsidR="007B0EE7" w:rsidRPr="00603599" w14:paraId="20409DAE" w14:textId="77777777" w:rsidTr="007B0EE7">
        <w:trPr>
          <w:trHeight w:val="20"/>
          <w:jc w:val="center"/>
        </w:trPr>
        <w:tc>
          <w:tcPr>
            <w:tcW w:w="4528" w:type="dxa"/>
            <w:shd w:val="clear" w:color="auto" w:fill="auto"/>
          </w:tcPr>
          <w:p w14:paraId="165F38DB" w14:textId="77777777" w:rsidR="007B0EE7" w:rsidRPr="00603599" w:rsidRDefault="007B0EE7" w:rsidP="007B0EE7">
            <w:pPr>
              <w:pStyle w:val="S"/>
              <w:spacing w:line="240" w:lineRule="auto"/>
              <w:jc w:val="left"/>
            </w:pPr>
            <w:r w:rsidRPr="00603599">
              <w:t>Ст. 16.1, ч.1, п.1 Создание музеев городского округа</w:t>
            </w:r>
          </w:p>
        </w:tc>
        <w:tc>
          <w:tcPr>
            <w:tcW w:w="3828" w:type="dxa"/>
            <w:shd w:val="clear" w:color="auto" w:fill="auto"/>
          </w:tcPr>
          <w:p w14:paraId="5E14DA69" w14:textId="77777777" w:rsidR="007B0EE7" w:rsidRPr="00603599" w:rsidRDefault="007B0EE7" w:rsidP="007B0EE7">
            <w:pPr>
              <w:pStyle w:val="S"/>
              <w:spacing w:line="240" w:lineRule="auto"/>
              <w:jc w:val="left"/>
            </w:pPr>
            <w:r w:rsidRPr="00603599">
              <w:t>– краеведческий музей;</w:t>
            </w:r>
          </w:p>
          <w:p w14:paraId="610BD877" w14:textId="77777777" w:rsidR="007B0EE7" w:rsidRPr="00603599" w:rsidRDefault="007B0EE7" w:rsidP="007B0EE7">
            <w:pPr>
              <w:pStyle w:val="S"/>
              <w:spacing w:line="240" w:lineRule="auto"/>
              <w:jc w:val="left"/>
            </w:pPr>
            <w:r w:rsidRPr="00603599">
              <w:t>– тематический музей</w:t>
            </w:r>
          </w:p>
        </w:tc>
        <w:tc>
          <w:tcPr>
            <w:tcW w:w="1569" w:type="dxa"/>
          </w:tcPr>
          <w:p w14:paraId="1E7C43C5" w14:textId="77777777" w:rsidR="007B0EE7" w:rsidRPr="00603599" w:rsidRDefault="007B0EE7" w:rsidP="007B0EE7">
            <w:pPr>
              <w:pStyle w:val="S"/>
              <w:spacing w:line="239" w:lineRule="auto"/>
              <w:ind w:right="-38"/>
            </w:pPr>
            <w:r w:rsidRPr="00603599">
              <w:t>Да</w:t>
            </w:r>
          </w:p>
        </w:tc>
      </w:tr>
    </w:tbl>
    <w:p w14:paraId="69EDF021" w14:textId="77777777" w:rsidR="007B0EE7" w:rsidRPr="00603599" w:rsidRDefault="007B0EE7" w:rsidP="007B0EE7">
      <w:pPr>
        <w:pStyle w:val="S"/>
        <w:spacing w:line="239" w:lineRule="auto"/>
        <w:ind w:right="-38" w:firstLine="567"/>
        <w:jc w:val="left"/>
        <w:rPr>
          <w:sz w:val="22"/>
          <w:szCs w:val="22"/>
        </w:rPr>
      </w:pPr>
      <w:r w:rsidRPr="00603599">
        <w:rPr>
          <w:sz w:val="22"/>
          <w:szCs w:val="22"/>
        </w:rPr>
        <w:t>Примечания:</w:t>
      </w:r>
    </w:p>
    <w:p w14:paraId="68220C9C" w14:textId="77777777" w:rsidR="007B0EE7" w:rsidRPr="00603599" w:rsidRDefault="007B0EE7" w:rsidP="007B0EE7">
      <w:pPr>
        <w:pStyle w:val="S"/>
        <w:spacing w:line="239" w:lineRule="auto"/>
        <w:ind w:right="-38" w:firstLine="567"/>
        <w:jc w:val="both"/>
        <w:rPr>
          <w:sz w:val="22"/>
          <w:szCs w:val="22"/>
        </w:rPr>
      </w:pPr>
      <w:r w:rsidRPr="00603599">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7D4AA8B7" w14:textId="77777777" w:rsidR="007B0EE7" w:rsidRPr="00603599" w:rsidRDefault="007B0EE7" w:rsidP="007B0EE7">
      <w:pPr>
        <w:pStyle w:val="S"/>
        <w:spacing w:line="239" w:lineRule="auto"/>
        <w:ind w:right="-38" w:firstLine="567"/>
        <w:jc w:val="both"/>
        <w:rPr>
          <w:sz w:val="22"/>
          <w:szCs w:val="22"/>
        </w:rPr>
      </w:pPr>
      <w:r w:rsidRPr="00603599">
        <w:rPr>
          <w:sz w:val="22"/>
          <w:szCs w:val="22"/>
        </w:rPr>
        <w:t>2. Федеральным законом от 07.02.2011 № 3-ФЗ «О полиции» не предусмотрено создание муниципальной милиции.</w:t>
      </w:r>
    </w:p>
    <w:p w14:paraId="343771D6" w14:textId="77777777" w:rsidR="007B0EE7" w:rsidRPr="00603599" w:rsidRDefault="007B0EE7" w:rsidP="007B0EE7">
      <w:pPr>
        <w:pStyle w:val="S"/>
        <w:spacing w:line="239" w:lineRule="auto"/>
        <w:ind w:right="-38" w:firstLine="567"/>
        <w:jc w:val="both"/>
        <w:rPr>
          <w:sz w:val="22"/>
          <w:szCs w:val="22"/>
        </w:rPr>
      </w:pPr>
      <w:r w:rsidRPr="00603599">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4E16F43C" w14:textId="77777777" w:rsidR="007B0EE7" w:rsidRPr="00603599" w:rsidRDefault="007B0EE7" w:rsidP="007B0EE7">
      <w:pPr>
        <w:pStyle w:val="S"/>
        <w:spacing w:line="239" w:lineRule="auto"/>
        <w:ind w:right="-38" w:firstLine="567"/>
        <w:jc w:val="both"/>
        <w:rPr>
          <w:sz w:val="22"/>
          <w:szCs w:val="22"/>
        </w:rPr>
      </w:pPr>
      <w:r w:rsidRPr="00603599">
        <w:rPr>
          <w:sz w:val="22"/>
          <w:szCs w:val="22"/>
        </w:rPr>
        <w:t>4. Организационное мероприятие. Проектирование объектов для охраны окружающей среды регулируются федеральными нормативными правовыми актами.</w:t>
      </w:r>
    </w:p>
    <w:p w14:paraId="61A4854D" w14:textId="77777777" w:rsidR="007B0EE7" w:rsidRPr="00603599" w:rsidRDefault="007B0EE7" w:rsidP="007B0EE7">
      <w:pPr>
        <w:pStyle w:val="S"/>
        <w:spacing w:line="239" w:lineRule="auto"/>
        <w:ind w:right="-38" w:firstLine="567"/>
        <w:jc w:val="both"/>
        <w:rPr>
          <w:sz w:val="22"/>
          <w:szCs w:val="22"/>
        </w:rPr>
      </w:pPr>
      <w:r w:rsidRPr="00603599">
        <w:rPr>
          <w:sz w:val="22"/>
          <w:szCs w:val="22"/>
        </w:rPr>
        <w:t xml:space="preserve">5. В соответствии со ст. 16, 17 Федерального закона </w:t>
      </w:r>
      <w:r w:rsidRPr="00603599">
        <w:rPr>
          <w:sz w:val="22"/>
          <w:szCs w:val="22"/>
          <w:shd w:val="clear" w:color="auto" w:fill="FFFFFF"/>
        </w:rPr>
        <w:t>от 21.11.2011 № 323-ФЗ «Об основах охраны здоровья граждан в РФ»</w:t>
      </w:r>
      <w:r w:rsidRPr="00603599">
        <w:rPr>
          <w:sz w:val="22"/>
          <w:szCs w:val="22"/>
        </w:rPr>
        <w:t xml:space="preserve"> оказание медицинской помощи населению относится к региональным полномочиям, а не полномочиям ОМС. В Талдомском </w:t>
      </w:r>
      <w:r w:rsidRPr="00603599">
        <w:rPr>
          <w:bCs/>
          <w:sz w:val="22"/>
          <w:szCs w:val="22"/>
        </w:rPr>
        <w:t xml:space="preserve">городском округе </w:t>
      </w:r>
      <w:r w:rsidRPr="00603599">
        <w:rPr>
          <w:sz w:val="22"/>
          <w:szCs w:val="22"/>
        </w:rPr>
        <w:t>отсутствуют муниципальные учреждения здравоохранения.</w:t>
      </w:r>
    </w:p>
    <w:p w14:paraId="7F9ABD33" w14:textId="77777777" w:rsidR="007B0EE7" w:rsidRPr="00603599" w:rsidRDefault="007B0EE7" w:rsidP="007B0EE7">
      <w:pPr>
        <w:pStyle w:val="S"/>
        <w:spacing w:line="239" w:lineRule="auto"/>
        <w:ind w:right="-38" w:firstLine="567"/>
        <w:jc w:val="both"/>
        <w:rPr>
          <w:sz w:val="22"/>
          <w:szCs w:val="22"/>
        </w:rPr>
      </w:pPr>
      <w:r w:rsidRPr="00603599">
        <w:rPr>
          <w:sz w:val="22"/>
          <w:szCs w:val="22"/>
        </w:rPr>
        <w:t>6. Организационное мероприятие. Сами памятники не проектируются,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Московской области от 08.02.2018 № 11/2018-ОЗ. «Об объектах культурного наследия (памятников истории и культуры) в Московской области».</w:t>
      </w:r>
    </w:p>
    <w:p w14:paraId="6E5952BF" w14:textId="77777777" w:rsidR="007B0EE7" w:rsidRPr="00603599" w:rsidRDefault="007B0EE7" w:rsidP="007B0EE7">
      <w:pPr>
        <w:pStyle w:val="S"/>
        <w:spacing w:line="240" w:lineRule="auto"/>
        <w:ind w:right="-40" w:firstLine="567"/>
        <w:jc w:val="both"/>
        <w:rPr>
          <w:sz w:val="22"/>
          <w:szCs w:val="22"/>
        </w:rPr>
      </w:pPr>
      <w:r w:rsidRPr="00603599">
        <w:rPr>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88.13330.2022 «Защитные сооружения гражданской обороны», СП 11.13130.2009 «Места дислокации подразделений пожарной охраны. Порядок и методика определения».</w:t>
      </w:r>
    </w:p>
    <w:p w14:paraId="73C86816" w14:textId="77777777" w:rsidR="007B0EE7" w:rsidRPr="00603599" w:rsidRDefault="007B0EE7" w:rsidP="007B0EE7">
      <w:pPr>
        <w:pStyle w:val="S"/>
        <w:spacing w:line="240" w:lineRule="auto"/>
        <w:ind w:right="-40" w:firstLine="567"/>
        <w:jc w:val="both"/>
        <w:rPr>
          <w:sz w:val="22"/>
          <w:szCs w:val="22"/>
        </w:rPr>
      </w:pPr>
      <w:r w:rsidRPr="00603599">
        <w:rPr>
          <w:sz w:val="22"/>
          <w:szCs w:val="22"/>
        </w:rPr>
        <w:t>8. Организационное мероприятие. Мобилизационной подготовка регулируются федеральными нормативными правовыми актами.</w:t>
      </w:r>
    </w:p>
    <w:p w14:paraId="6A4E1A30" w14:textId="77777777" w:rsidR="007B0EE7" w:rsidRPr="00603599" w:rsidRDefault="007B0EE7" w:rsidP="007B0EE7">
      <w:pPr>
        <w:shd w:val="clear" w:color="auto" w:fill="FFFFFF"/>
        <w:ind w:firstLine="567"/>
      </w:pPr>
      <w:r w:rsidRPr="00603599">
        <w:rPr>
          <w:sz w:val="22"/>
        </w:rPr>
        <w:t>9. Вопросы безопасности, охраны жизни и здоровья регулируются федеральными нормативными правовыми актами.</w:t>
      </w:r>
    </w:p>
    <w:p w14:paraId="514F8990" w14:textId="77777777" w:rsidR="007B0EE7" w:rsidRPr="00603599" w:rsidRDefault="007B0EE7" w:rsidP="007B0EE7">
      <w:pPr>
        <w:rPr>
          <w:bCs/>
          <w:szCs w:val="24"/>
        </w:rPr>
      </w:pPr>
      <w:r w:rsidRPr="00603599">
        <w:rPr>
          <w:bCs/>
          <w:szCs w:val="24"/>
        </w:rPr>
        <w:br w:type="page"/>
      </w:r>
    </w:p>
    <w:p w14:paraId="735D4941" w14:textId="77777777" w:rsidR="007B0EE7" w:rsidRPr="00603599" w:rsidRDefault="007B0EE7" w:rsidP="007B0EE7">
      <w:pPr>
        <w:ind w:left="5475" w:right="-51"/>
        <w:rPr>
          <w:bCs/>
          <w:szCs w:val="24"/>
        </w:rPr>
      </w:pPr>
      <w:r w:rsidRPr="00603599">
        <w:rPr>
          <w:bCs/>
          <w:szCs w:val="24"/>
        </w:rPr>
        <w:lastRenderedPageBreak/>
        <w:t xml:space="preserve">Приложение № 8 к </w:t>
      </w:r>
      <w:r w:rsidRPr="00603599">
        <w:rPr>
          <w:szCs w:val="24"/>
        </w:rPr>
        <w:t xml:space="preserve">местным нормативам градостроительного проектирования </w:t>
      </w:r>
      <w:r w:rsidRPr="00603599">
        <w:rPr>
          <w:bCs/>
          <w:szCs w:val="24"/>
        </w:rPr>
        <w:t>Талдомского городского округа Московской области</w:t>
      </w:r>
    </w:p>
    <w:p w14:paraId="5CD02AB0" w14:textId="77777777" w:rsidR="007B0EE7" w:rsidRPr="00603599" w:rsidRDefault="007B0EE7" w:rsidP="007B0EE7">
      <w:pPr>
        <w:ind w:left="5475" w:right="-51"/>
        <w:rPr>
          <w:bCs/>
          <w:szCs w:val="24"/>
        </w:rPr>
      </w:pPr>
    </w:p>
    <w:p w14:paraId="39028751" w14:textId="77777777" w:rsidR="007B0EE7" w:rsidRPr="00603599" w:rsidRDefault="007B0EE7" w:rsidP="007B0EE7">
      <w:pPr>
        <w:ind w:left="5475" w:right="-51"/>
        <w:rPr>
          <w:bCs/>
          <w:szCs w:val="24"/>
        </w:rPr>
      </w:pPr>
    </w:p>
    <w:p w14:paraId="310DFF0D" w14:textId="77777777" w:rsidR="007B0EE7" w:rsidRPr="00603599" w:rsidRDefault="007B0EE7" w:rsidP="007B0EE7">
      <w:pPr>
        <w:tabs>
          <w:tab w:val="left" w:pos="3960"/>
          <w:tab w:val="center" w:pos="7950"/>
          <w:tab w:val="center" w:pos="9300"/>
        </w:tabs>
        <w:ind w:left="360" w:right="99"/>
        <w:jc w:val="center"/>
        <w:outlineLvl w:val="1"/>
        <w:rPr>
          <w:b/>
          <w:szCs w:val="24"/>
        </w:rPr>
      </w:pPr>
      <w:r w:rsidRPr="00603599">
        <w:rPr>
          <w:b/>
          <w:szCs w:val="24"/>
        </w:rPr>
        <w:t>Правила применения расчетных показателей на примерах</w:t>
      </w:r>
    </w:p>
    <w:p w14:paraId="00FE5A49" w14:textId="77777777" w:rsidR="007B0EE7" w:rsidRPr="00603599" w:rsidRDefault="007B0EE7" w:rsidP="007B0EE7">
      <w:pPr>
        <w:ind w:left="-142" w:right="-51"/>
        <w:jc w:val="center"/>
        <w:rPr>
          <w:b/>
          <w:bCs/>
          <w:szCs w:val="24"/>
        </w:rPr>
      </w:pPr>
    </w:p>
    <w:p w14:paraId="38DA5DB7" w14:textId="77777777" w:rsidR="007B0EE7" w:rsidRPr="00603599" w:rsidRDefault="007B0EE7" w:rsidP="007B0EE7">
      <w:pPr>
        <w:ind w:right="-51"/>
        <w:rPr>
          <w:b/>
          <w:bCs/>
        </w:rPr>
      </w:pPr>
      <w:r w:rsidRPr="00603599">
        <w:rPr>
          <w:b/>
          <w:bCs/>
        </w:rPr>
        <w:t>Пример 1</w:t>
      </w:r>
    </w:p>
    <w:p w14:paraId="2C49FBFE" w14:textId="77777777" w:rsidR="007B0EE7" w:rsidRPr="00603599" w:rsidRDefault="007B0EE7" w:rsidP="007B0EE7">
      <w:pPr>
        <w:ind w:right="-51" w:firstLine="567"/>
        <w:rPr>
          <w:bCs/>
        </w:rPr>
      </w:pPr>
      <w:r w:rsidRPr="00603599">
        <w:rPr>
          <w:bCs/>
          <w:u w:val="single"/>
        </w:rPr>
        <w:t>Дано</w:t>
      </w:r>
      <w:r w:rsidRPr="00603599">
        <w:rPr>
          <w:bCs/>
        </w:rPr>
        <w:t xml:space="preserve">: на территории жилого квартала площадью </w:t>
      </w:r>
      <w:r w:rsidRPr="00603599">
        <w:rPr>
          <w:bCs/>
          <w:lang w:val="en-US"/>
        </w:rPr>
        <w:t>S</w:t>
      </w:r>
      <w:r w:rsidRPr="00603599">
        <w:rPr>
          <w:bCs/>
        </w:rPr>
        <w:t>кв = 26000 м</w:t>
      </w:r>
      <w:r w:rsidRPr="00603599">
        <w:rPr>
          <w:bCs/>
          <w:vertAlign w:val="superscript"/>
        </w:rPr>
        <w:t xml:space="preserve">2 </w:t>
      </w:r>
      <w:r w:rsidRPr="00603599">
        <w:rPr>
          <w:bCs/>
        </w:rPr>
        <w:t>размещено 7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7B0EE7" w:rsidRPr="00603599" w14:paraId="0B584E9B" w14:textId="77777777" w:rsidTr="008F348D">
        <w:trPr>
          <w:jc w:val="center"/>
        </w:trPr>
        <w:tc>
          <w:tcPr>
            <w:tcW w:w="1526" w:type="dxa"/>
            <w:shd w:val="clear" w:color="auto" w:fill="auto"/>
          </w:tcPr>
          <w:p w14:paraId="2D54FB4B" w14:textId="77777777" w:rsidR="007B0EE7" w:rsidRPr="00603599" w:rsidRDefault="007B0EE7" w:rsidP="007B0EE7">
            <w:pPr>
              <w:jc w:val="center"/>
              <w:rPr>
                <w:bCs/>
              </w:rPr>
            </w:pPr>
            <w:r w:rsidRPr="00603599">
              <w:rPr>
                <w:bCs/>
              </w:rPr>
              <w:t>Индекс дома,</w:t>
            </w:r>
          </w:p>
          <w:p w14:paraId="303932AE" w14:textId="77777777" w:rsidR="007B0EE7" w:rsidRPr="00603599" w:rsidRDefault="007B0EE7" w:rsidP="007B0EE7">
            <w:pPr>
              <w:jc w:val="center"/>
              <w:rPr>
                <w:bCs/>
                <w:lang w:val="en-US"/>
              </w:rPr>
            </w:pPr>
            <w:r w:rsidRPr="00603599">
              <w:rPr>
                <w:bCs/>
                <w:lang w:val="en-US"/>
              </w:rPr>
              <w:t>i = 1, 2, …n</w:t>
            </w:r>
          </w:p>
        </w:tc>
        <w:tc>
          <w:tcPr>
            <w:tcW w:w="1984" w:type="dxa"/>
            <w:shd w:val="clear" w:color="auto" w:fill="auto"/>
          </w:tcPr>
          <w:p w14:paraId="1D5A0D29" w14:textId="77777777" w:rsidR="007B0EE7" w:rsidRPr="00603599" w:rsidRDefault="007B0EE7" w:rsidP="007B0EE7">
            <w:pPr>
              <w:jc w:val="center"/>
              <w:rPr>
                <w:bCs/>
              </w:rPr>
            </w:pPr>
            <w:r w:rsidRPr="00603599">
              <w:rPr>
                <w:bCs/>
              </w:rPr>
              <w:t>Площадь застройки дома,</w:t>
            </w:r>
          </w:p>
          <w:p w14:paraId="22B7B078" w14:textId="77777777" w:rsidR="007B0EE7" w:rsidRPr="00603599" w:rsidRDefault="007B0EE7" w:rsidP="007B0EE7">
            <w:pPr>
              <w:jc w:val="center"/>
              <w:rPr>
                <w:bCs/>
              </w:rPr>
            </w:pPr>
            <w:r w:rsidRPr="00603599">
              <w:rPr>
                <w:bCs/>
                <w:lang w:val="en-US"/>
              </w:rPr>
              <w:t>S</w:t>
            </w:r>
            <w:r w:rsidRPr="00603599">
              <w:rPr>
                <w:bCs/>
              </w:rPr>
              <w:t xml:space="preserve">з </w:t>
            </w:r>
            <w:r w:rsidRPr="00603599">
              <w:rPr>
                <w:bCs/>
                <w:vertAlign w:val="subscript"/>
                <w:lang w:val="en-US"/>
              </w:rPr>
              <w:t>i</w:t>
            </w:r>
            <w:r w:rsidRPr="00603599">
              <w:rPr>
                <w:bCs/>
                <w:vertAlign w:val="subscript"/>
              </w:rPr>
              <w:t xml:space="preserve">  </w:t>
            </w:r>
            <w:r w:rsidRPr="00603599">
              <w:rPr>
                <w:bCs/>
              </w:rPr>
              <w:t>, м</w:t>
            </w:r>
            <w:r w:rsidRPr="00603599">
              <w:rPr>
                <w:bCs/>
                <w:vertAlign w:val="superscript"/>
              </w:rPr>
              <w:t>2</w:t>
            </w:r>
            <w:r w:rsidRPr="00603599">
              <w:rPr>
                <w:bCs/>
                <w:vertAlign w:val="subscript"/>
              </w:rPr>
              <w:t>,</w:t>
            </w:r>
          </w:p>
        </w:tc>
        <w:tc>
          <w:tcPr>
            <w:tcW w:w="2127" w:type="dxa"/>
            <w:shd w:val="clear" w:color="auto" w:fill="auto"/>
          </w:tcPr>
          <w:p w14:paraId="7BF9A583" w14:textId="77777777" w:rsidR="007B0EE7" w:rsidRPr="00603599" w:rsidRDefault="007B0EE7" w:rsidP="007B0EE7">
            <w:pPr>
              <w:jc w:val="center"/>
              <w:rPr>
                <w:bCs/>
              </w:rPr>
            </w:pPr>
            <w:r w:rsidRPr="00603599">
              <w:rPr>
                <w:bCs/>
              </w:rPr>
              <w:t>Этажность дома,</w:t>
            </w:r>
          </w:p>
          <w:p w14:paraId="334F7C17" w14:textId="77777777" w:rsidR="007B0EE7" w:rsidRPr="00603599" w:rsidRDefault="007B0EE7" w:rsidP="007B0EE7">
            <w:pPr>
              <w:jc w:val="center"/>
              <w:rPr>
                <w:bCs/>
              </w:rPr>
            </w:pPr>
            <w:r w:rsidRPr="00603599">
              <w:rPr>
                <w:bCs/>
                <w:lang w:val="en-US"/>
              </w:rPr>
              <w:t>N</w:t>
            </w:r>
            <w:r w:rsidRPr="00603599">
              <w:rPr>
                <w:bCs/>
              </w:rPr>
              <w:t>эт</w:t>
            </w:r>
            <w:r w:rsidRPr="00603599">
              <w:rPr>
                <w:bCs/>
                <w:vertAlign w:val="subscript"/>
                <w:lang w:val="en-US"/>
              </w:rPr>
              <w:t xml:space="preserve"> i</w:t>
            </w:r>
          </w:p>
        </w:tc>
      </w:tr>
      <w:tr w:rsidR="007B0EE7" w:rsidRPr="00603599" w14:paraId="6DC4BE49" w14:textId="77777777" w:rsidTr="008F348D">
        <w:trPr>
          <w:jc w:val="center"/>
        </w:trPr>
        <w:tc>
          <w:tcPr>
            <w:tcW w:w="1526" w:type="dxa"/>
            <w:shd w:val="clear" w:color="auto" w:fill="auto"/>
            <w:vAlign w:val="center"/>
          </w:tcPr>
          <w:p w14:paraId="55CC5863" w14:textId="77777777" w:rsidR="007B0EE7" w:rsidRPr="00603599" w:rsidRDefault="007B0EE7" w:rsidP="007B0EE7">
            <w:pPr>
              <w:jc w:val="center"/>
              <w:rPr>
                <w:szCs w:val="24"/>
              </w:rPr>
            </w:pPr>
            <w:r w:rsidRPr="00603599">
              <w:t>1</w:t>
            </w:r>
          </w:p>
        </w:tc>
        <w:tc>
          <w:tcPr>
            <w:tcW w:w="1984" w:type="dxa"/>
            <w:shd w:val="clear" w:color="auto" w:fill="auto"/>
            <w:vAlign w:val="center"/>
          </w:tcPr>
          <w:p w14:paraId="1B67C421" w14:textId="77777777" w:rsidR="007B0EE7" w:rsidRPr="00603599" w:rsidRDefault="007B0EE7" w:rsidP="007B0EE7">
            <w:pPr>
              <w:jc w:val="center"/>
              <w:rPr>
                <w:szCs w:val="24"/>
              </w:rPr>
            </w:pPr>
            <w:r w:rsidRPr="00603599">
              <w:t>500</w:t>
            </w:r>
          </w:p>
        </w:tc>
        <w:tc>
          <w:tcPr>
            <w:tcW w:w="2127" w:type="dxa"/>
            <w:shd w:val="clear" w:color="auto" w:fill="auto"/>
            <w:vAlign w:val="center"/>
          </w:tcPr>
          <w:p w14:paraId="76DBEA9F" w14:textId="77777777" w:rsidR="007B0EE7" w:rsidRPr="00603599" w:rsidRDefault="007B0EE7" w:rsidP="007B0EE7">
            <w:pPr>
              <w:jc w:val="center"/>
              <w:rPr>
                <w:szCs w:val="24"/>
              </w:rPr>
            </w:pPr>
            <w:r w:rsidRPr="00603599">
              <w:t>2</w:t>
            </w:r>
          </w:p>
        </w:tc>
      </w:tr>
      <w:tr w:rsidR="007B0EE7" w:rsidRPr="00603599" w14:paraId="15863FD8" w14:textId="77777777" w:rsidTr="008F348D">
        <w:trPr>
          <w:jc w:val="center"/>
        </w:trPr>
        <w:tc>
          <w:tcPr>
            <w:tcW w:w="1526" w:type="dxa"/>
            <w:shd w:val="clear" w:color="auto" w:fill="auto"/>
            <w:vAlign w:val="center"/>
          </w:tcPr>
          <w:p w14:paraId="2FC4DF58" w14:textId="77777777" w:rsidR="007B0EE7" w:rsidRPr="00603599" w:rsidRDefault="007B0EE7" w:rsidP="007B0EE7">
            <w:pPr>
              <w:jc w:val="center"/>
              <w:rPr>
                <w:szCs w:val="24"/>
              </w:rPr>
            </w:pPr>
            <w:r w:rsidRPr="00603599">
              <w:t>2</w:t>
            </w:r>
          </w:p>
        </w:tc>
        <w:tc>
          <w:tcPr>
            <w:tcW w:w="1984" w:type="dxa"/>
            <w:shd w:val="clear" w:color="auto" w:fill="auto"/>
            <w:vAlign w:val="center"/>
          </w:tcPr>
          <w:p w14:paraId="2EB9114E" w14:textId="77777777" w:rsidR="007B0EE7" w:rsidRPr="00603599" w:rsidRDefault="007B0EE7" w:rsidP="007B0EE7">
            <w:pPr>
              <w:jc w:val="center"/>
              <w:rPr>
                <w:szCs w:val="24"/>
              </w:rPr>
            </w:pPr>
            <w:r w:rsidRPr="00603599">
              <w:t>500</w:t>
            </w:r>
          </w:p>
        </w:tc>
        <w:tc>
          <w:tcPr>
            <w:tcW w:w="2127" w:type="dxa"/>
            <w:shd w:val="clear" w:color="auto" w:fill="auto"/>
            <w:vAlign w:val="center"/>
          </w:tcPr>
          <w:p w14:paraId="0CD9AB1D" w14:textId="77777777" w:rsidR="007B0EE7" w:rsidRPr="00603599" w:rsidRDefault="007B0EE7" w:rsidP="007B0EE7">
            <w:pPr>
              <w:jc w:val="center"/>
              <w:rPr>
                <w:szCs w:val="24"/>
              </w:rPr>
            </w:pPr>
            <w:r w:rsidRPr="00603599">
              <w:t>2</w:t>
            </w:r>
          </w:p>
        </w:tc>
      </w:tr>
      <w:tr w:rsidR="007B0EE7" w:rsidRPr="00603599" w14:paraId="0AB581BB" w14:textId="77777777" w:rsidTr="008F348D">
        <w:trPr>
          <w:jc w:val="center"/>
        </w:trPr>
        <w:tc>
          <w:tcPr>
            <w:tcW w:w="1526" w:type="dxa"/>
            <w:shd w:val="clear" w:color="auto" w:fill="auto"/>
            <w:vAlign w:val="center"/>
          </w:tcPr>
          <w:p w14:paraId="5A4BFFCF" w14:textId="77777777" w:rsidR="007B0EE7" w:rsidRPr="00603599" w:rsidRDefault="007B0EE7" w:rsidP="007B0EE7">
            <w:pPr>
              <w:jc w:val="center"/>
              <w:rPr>
                <w:szCs w:val="24"/>
              </w:rPr>
            </w:pPr>
            <w:r w:rsidRPr="00603599">
              <w:t>3</w:t>
            </w:r>
          </w:p>
        </w:tc>
        <w:tc>
          <w:tcPr>
            <w:tcW w:w="1984" w:type="dxa"/>
            <w:shd w:val="clear" w:color="auto" w:fill="auto"/>
            <w:vAlign w:val="center"/>
          </w:tcPr>
          <w:p w14:paraId="30A186D6" w14:textId="77777777" w:rsidR="007B0EE7" w:rsidRPr="00603599" w:rsidRDefault="007B0EE7" w:rsidP="007B0EE7">
            <w:pPr>
              <w:jc w:val="center"/>
              <w:rPr>
                <w:szCs w:val="24"/>
              </w:rPr>
            </w:pPr>
            <w:r w:rsidRPr="00603599">
              <w:t>900</w:t>
            </w:r>
          </w:p>
        </w:tc>
        <w:tc>
          <w:tcPr>
            <w:tcW w:w="2127" w:type="dxa"/>
            <w:shd w:val="clear" w:color="auto" w:fill="auto"/>
            <w:vAlign w:val="center"/>
          </w:tcPr>
          <w:p w14:paraId="3FBE8307" w14:textId="77777777" w:rsidR="007B0EE7" w:rsidRPr="00603599" w:rsidRDefault="007B0EE7" w:rsidP="007B0EE7">
            <w:pPr>
              <w:jc w:val="center"/>
              <w:rPr>
                <w:szCs w:val="24"/>
              </w:rPr>
            </w:pPr>
            <w:r w:rsidRPr="00603599">
              <w:t>5</w:t>
            </w:r>
          </w:p>
        </w:tc>
      </w:tr>
      <w:tr w:rsidR="007B0EE7" w:rsidRPr="00603599" w14:paraId="71A5C4FA" w14:textId="77777777" w:rsidTr="008F348D">
        <w:trPr>
          <w:jc w:val="center"/>
        </w:trPr>
        <w:tc>
          <w:tcPr>
            <w:tcW w:w="1526" w:type="dxa"/>
            <w:shd w:val="clear" w:color="auto" w:fill="auto"/>
            <w:vAlign w:val="center"/>
          </w:tcPr>
          <w:p w14:paraId="703EA2C5" w14:textId="77777777" w:rsidR="007B0EE7" w:rsidRPr="00603599" w:rsidRDefault="007B0EE7" w:rsidP="007B0EE7">
            <w:pPr>
              <w:jc w:val="center"/>
              <w:rPr>
                <w:szCs w:val="24"/>
              </w:rPr>
            </w:pPr>
            <w:r w:rsidRPr="00603599">
              <w:t>4</w:t>
            </w:r>
          </w:p>
        </w:tc>
        <w:tc>
          <w:tcPr>
            <w:tcW w:w="1984" w:type="dxa"/>
            <w:shd w:val="clear" w:color="auto" w:fill="auto"/>
            <w:vAlign w:val="center"/>
          </w:tcPr>
          <w:p w14:paraId="2DF7567B" w14:textId="77777777" w:rsidR="007B0EE7" w:rsidRPr="00603599" w:rsidRDefault="007B0EE7" w:rsidP="007B0EE7">
            <w:pPr>
              <w:jc w:val="center"/>
              <w:rPr>
                <w:szCs w:val="24"/>
              </w:rPr>
            </w:pPr>
            <w:r w:rsidRPr="00603599">
              <w:t>900</w:t>
            </w:r>
          </w:p>
        </w:tc>
        <w:tc>
          <w:tcPr>
            <w:tcW w:w="2127" w:type="dxa"/>
            <w:shd w:val="clear" w:color="auto" w:fill="auto"/>
            <w:vAlign w:val="center"/>
          </w:tcPr>
          <w:p w14:paraId="04BD6A5B" w14:textId="77777777" w:rsidR="007B0EE7" w:rsidRPr="00603599" w:rsidRDefault="007B0EE7" w:rsidP="007B0EE7">
            <w:pPr>
              <w:jc w:val="center"/>
              <w:rPr>
                <w:szCs w:val="24"/>
              </w:rPr>
            </w:pPr>
            <w:r w:rsidRPr="00603599">
              <w:t>5</w:t>
            </w:r>
          </w:p>
        </w:tc>
      </w:tr>
      <w:tr w:rsidR="007B0EE7" w:rsidRPr="00603599" w14:paraId="7CC6EBFF" w14:textId="77777777" w:rsidTr="008F348D">
        <w:trPr>
          <w:jc w:val="center"/>
        </w:trPr>
        <w:tc>
          <w:tcPr>
            <w:tcW w:w="1526" w:type="dxa"/>
            <w:shd w:val="clear" w:color="auto" w:fill="auto"/>
            <w:vAlign w:val="center"/>
          </w:tcPr>
          <w:p w14:paraId="7F829331" w14:textId="77777777" w:rsidR="007B0EE7" w:rsidRPr="00603599" w:rsidRDefault="007B0EE7" w:rsidP="007B0EE7">
            <w:pPr>
              <w:jc w:val="center"/>
              <w:rPr>
                <w:szCs w:val="24"/>
              </w:rPr>
            </w:pPr>
            <w:r w:rsidRPr="00603599">
              <w:t>5</w:t>
            </w:r>
          </w:p>
        </w:tc>
        <w:tc>
          <w:tcPr>
            <w:tcW w:w="1984" w:type="dxa"/>
            <w:shd w:val="clear" w:color="auto" w:fill="auto"/>
            <w:vAlign w:val="center"/>
          </w:tcPr>
          <w:p w14:paraId="4F55C00D" w14:textId="77777777" w:rsidR="007B0EE7" w:rsidRPr="00603599" w:rsidRDefault="007B0EE7" w:rsidP="007B0EE7">
            <w:pPr>
              <w:jc w:val="center"/>
              <w:rPr>
                <w:szCs w:val="24"/>
              </w:rPr>
            </w:pPr>
            <w:r w:rsidRPr="00603599">
              <w:t>900</w:t>
            </w:r>
          </w:p>
        </w:tc>
        <w:tc>
          <w:tcPr>
            <w:tcW w:w="2127" w:type="dxa"/>
            <w:shd w:val="clear" w:color="auto" w:fill="auto"/>
            <w:vAlign w:val="center"/>
          </w:tcPr>
          <w:p w14:paraId="27B5994D" w14:textId="77777777" w:rsidR="007B0EE7" w:rsidRPr="00603599" w:rsidRDefault="007B0EE7" w:rsidP="007B0EE7">
            <w:pPr>
              <w:jc w:val="center"/>
              <w:rPr>
                <w:szCs w:val="24"/>
              </w:rPr>
            </w:pPr>
            <w:r w:rsidRPr="00603599">
              <w:t>5</w:t>
            </w:r>
          </w:p>
        </w:tc>
      </w:tr>
      <w:tr w:rsidR="007B0EE7" w:rsidRPr="00603599" w14:paraId="0FBA8E2D" w14:textId="77777777" w:rsidTr="008F348D">
        <w:trPr>
          <w:jc w:val="center"/>
        </w:trPr>
        <w:tc>
          <w:tcPr>
            <w:tcW w:w="1526" w:type="dxa"/>
            <w:shd w:val="clear" w:color="auto" w:fill="auto"/>
            <w:vAlign w:val="center"/>
          </w:tcPr>
          <w:p w14:paraId="76588B59" w14:textId="77777777" w:rsidR="007B0EE7" w:rsidRPr="00603599" w:rsidRDefault="007B0EE7" w:rsidP="007B0EE7">
            <w:pPr>
              <w:jc w:val="center"/>
              <w:rPr>
                <w:szCs w:val="24"/>
              </w:rPr>
            </w:pPr>
            <w:r w:rsidRPr="00603599">
              <w:t>6</w:t>
            </w:r>
          </w:p>
        </w:tc>
        <w:tc>
          <w:tcPr>
            <w:tcW w:w="1984" w:type="dxa"/>
            <w:shd w:val="clear" w:color="auto" w:fill="auto"/>
            <w:vAlign w:val="center"/>
          </w:tcPr>
          <w:p w14:paraId="3DE6BCF5" w14:textId="77777777" w:rsidR="007B0EE7" w:rsidRPr="00603599" w:rsidRDefault="007B0EE7" w:rsidP="007B0EE7">
            <w:pPr>
              <w:jc w:val="center"/>
              <w:rPr>
                <w:szCs w:val="24"/>
              </w:rPr>
            </w:pPr>
            <w:r w:rsidRPr="00603599">
              <w:t>1200</w:t>
            </w:r>
          </w:p>
        </w:tc>
        <w:tc>
          <w:tcPr>
            <w:tcW w:w="2127" w:type="dxa"/>
            <w:shd w:val="clear" w:color="auto" w:fill="auto"/>
            <w:vAlign w:val="center"/>
          </w:tcPr>
          <w:p w14:paraId="57EBE4EF" w14:textId="77777777" w:rsidR="007B0EE7" w:rsidRPr="00603599" w:rsidRDefault="007B0EE7" w:rsidP="007B0EE7">
            <w:pPr>
              <w:jc w:val="center"/>
              <w:rPr>
                <w:szCs w:val="24"/>
              </w:rPr>
            </w:pPr>
            <w:r w:rsidRPr="00603599">
              <w:t>5</w:t>
            </w:r>
          </w:p>
        </w:tc>
      </w:tr>
      <w:tr w:rsidR="007B0EE7" w:rsidRPr="00603599" w14:paraId="76DA59DE" w14:textId="77777777" w:rsidTr="008F348D">
        <w:trPr>
          <w:jc w:val="center"/>
        </w:trPr>
        <w:tc>
          <w:tcPr>
            <w:tcW w:w="1526" w:type="dxa"/>
            <w:shd w:val="clear" w:color="auto" w:fill="auto"/>
            <w:vAlign w:val="center"/>
          </w:tcPr>
          <w:p w14:paraId="02ED16AA" w14:textId="77777777" w:rsidR="007B0EE7" w:rsidRPr="00603599" w:rsidRDefault="007B0EE7" w:rsidP="007B0EE7">
            <w:pPr>
              <w:jc w:val="center"/>
              <w:rPr>
                <w:szCs w:val="24"/>
              </w:rPr>
            </w:pPr>
            <w:r w:rsidRPr="00603599">
              <w:t>7</w:t>
            </w:r>
          </w:p>
        </w:tc>
        <w:tc>
          <w:tcPr>
            <w:tcW w:w="1984" w:type="dxa"/>
            <w:shd w:val="clear" w:color="auto" w:fill="auto"/>
            <w:vAlign w:val="center"/>
          </w:tcPr>
          <w:p w14:paraId="5C8B21B7" w14:textId="77777777" w:rsidR="007B0EE7" w:rsidRPr="00603599" w:rsidRDefault="007B0EE7" w:rsidP="007B0EE7">
            <w:pPr>
              <w:jc w:val="center"/>
              <w:rPr>
                <w:szCs w:val="24"/>
              </w:rPr>
            </w:pPr>
            <w:r w:rsidRPr="00603599">
              <w:t>1200</w:t>
            </w:r>
          </w:p>
        </w:tc>
        <w:tc>
          <w:tcPr>
            <w:tcW w:w="2127" w:type="dxa"/>
            <w:shd w:val="clear" w:color="auto" w:fill="auto"/>
            <w:vAlign w:val="center"/>
          </w:tcPr>
          <w:p w14:paraId="60995EE5" w14:textId="77777777" w:rsidR="007B0EE7" w:rsidRPr="00603599" w:rsidRDefault="007B0EE7" w:rsidP="007B0EE7">
            <w:pPr>
              <w:jc w:val="center"/>
              <w:rPr>
                <w:szCs w:val="24"/>
              </w:rPr>
            </w:pPr>
            <w:r w:rsidRPr="00603599">
              <w:t>5</w:t>
            </w:r>
          </w:p>
        </w:tc>
      </w:tr>
    </w:tbl>
    <w:p w14:paraId="31B6A252" w14:textId="77777777" w:rsidR="007B0EE7" w:rsidRPr="00603599" w:rsidRDefault="007B0EE7" w:rsidP="008F348D">
      <w:pPr>
        <w:ind w:right="-51" w:firstLine="567"/>
        <w:jc w:val="both"/>
        <w:rPr>
          <w:bCs/>
        </w:rPr>
      </w:pPr>
      <w:r w:rsidRPr="00603599">
        <w:rPr>
          <w:bCs/>
        </w:rPr>
        <w:t>Поэтажные площади на этажах каждого дома одинаковы и равны площади застройки.</w:t>
      </w:r>
    </w:p>
    <w:p w14:paraId="467DE341" w14:textId="77777777" w:rsidR="007B0EE7" w:rsidRPr="00603599" w:rsidRDefault="007B0EE7" w:rsidP="008F348D">
      <w:pPr>
        <w:ind w:right="-51" w:firstLine="567"/>
        <w:jc w:val="both"/>
        <w:rPr>
          <w:bCs/>
        </w:rPr>
      </w:pPr>
      <w:r w:rsidRPr="00603599">
        <w:rPr>
          <w:bCs/>
          <w:u w:val="single"/>
        </w:rPr>
        <w:t>Требуется</w:t>
      </w:r>
      <w:r w:rsidRPr="00603599">
        <w:rPr>
          <w:bCs/>
        </w:rPr>
        <w:t>: установить соответствие коэффициента застройки Кз кв и плотности застройки Рз кв квартала жилыми домами нормативным значениям.</w:t>
      </w:r>
    </w:p>
    <w:p w14:paraId="668408AE" w14:textId="77777777" w:rsidR="007B0EE7" w:rsidRPr="00603599" w:rsidRDefault="007B0EE7" w:rsidP="008F348D">
      <w:pPr>
        <w:ind w:right="-51" w:firstLine="567"/>
        <w:jc w:val="both"/>
        <w:rPr>
          <w:bCs/>
          <w:u w:val="single"/>
        </w:rPr>
      </w:pPr>
      <w:r w:rsidRPr="00603599">
        <w:rPr>
          <w:bCs/>
          <w:u w:val="single"/>
        </w:rPr>
        <w:t>Решение:</w:t>
      </w:r>
    </w:p>
    <w:p w14:paraId="724DF3C5" w14:textId="77777777" w:rsidR="007B0EE7" w:rsidRPr="00603599" w:rsidRDefault="007B0EE7" w:rsidP="008F348D">
      <w:pPr>
        <w:ind w:right="-51" w:firstLine="567"/>
        <w:jc w:val="both"/>
        <w:rPr>
          <w:bCs/>
        </w:rPr>
      </w:pPr>
      <w:r w:rsidRPr="00603599">
        <w:rPr>
          <w:bCs/>
        </w:rPr>
        <w:t xml:space="preserve">1) Определяется суммарная площадь застройки всех домов в квартале </w:t>
      </w:r>
      <w:r w:rsidRPr="00603599">
        <w:rPr>
          <w:bCs/>
          <w:lang w:val="en-US"/>
        </w:rPr>
        <w:t>S</w:t>
      </w:r>
      <w:r w:rsidRPr="00603599">
        <w:rPr>
          <w:bCs/>
        </w:rPr>
        <w:t xml:space="preserve">з </w:t>
      </w:r>
      <w:r w:rsidRPr="00603599">
        <w:rPr>
          <w:bCs/>
          <w:vertAlign w:val="subscript"/>
        </w:rPr>
        <w:t xml:space="preserve">сум   </w:t>
      </w:r>
      <w:r w:rsidRPr="00603599">
        <w:rPr>
          <w:bCs/>
        </w:rPr>
        <w:t>по формуле:</w:t>
      </w:r>
    </w:p>
    <w:p w14:paraId="338DB05F" w14:textId="77777777" w:rsidR="007B0EE7" w:rsidRPr="00603599" w:rsidRDefault="007B0EE7" w:rsidP="008F348D">
      <w:pPr>
        <w:ind w:right="-51" w:firstLine="567"/>
        <w:jc w:val="both"/>
        <w:rPr>
          <w:bCs/>
          <w:vertAlign w:val="subscript"/>
        </w:rPr>
      </w:pPr>
      <w:r w:rsidRPr="00603599">
        <w:rPr>
          <w:bCs/>
          <w:lang w:val="en-US"/>
        </w:rPr>
        <w:t>S</w:t>
      </w:r>
      <w:r w:rsidRPr="00603599">
        <w:rPr>
          <w:bCs/>
        </w:rPr>
        <w:t xml:space="preserve">з </w:t>
      </w:r>
      <w:r w:rsidRPr="00603599">
        <w:rPr>
          <w:bCs/>
          <w:vertAlign w:val="subscript"/>
        </w:rPr>
        <w:t xml:space="preserve">сум </w:t>
      </w:r>
      <w:r w:rsidRPr="00603599">
        <w:rPr>
          <w:bCs/>
        </w:rPr>
        <w:t xml:space="preserve">= ∑ </w:t>
      </w:r>
      <w:r w:rsidRPr="00603599">
        <w:rPr>
          <w:bCs/>
          <w:lang w:val="en-US"/>
        </w:rPr>
        <w:t>S</w:t>
      </w:r>
      <w:r w:rsidRPr="00603599">
        <w:rPr>
          <w:bCs/>
        </w:rPr>
        <w:t xml:space="preserve">з </w:t>
      </w:r>
      <w:r w:rsidRPr="00603599">
        <w:rPr>
          <w:bCs/>
          <w:vertAlign w:val="subscript"/>
          <w:lang w:val="en-US"/>
        </w:rPr>
        <w:t>i</w:t>
      </w:r>
      <w:r w:rsidRPr="00603599">
        <w:rPr>
          <w:bCs/>
          <w:vertAlign w:val="subscript"/>
        </w:rPr>
        <w:t xml:space="preserve"> </w:t>
      </w:r>
      <w:r w:rsidRPr="00603599">
        <w:rPr>
          <w:bCs/>
        </w:rPr>
        <w:t>;</w:t>
      </w:r>
      <w:r w:rsidRPr="00603599">
        <w:rPr>
          <w:bCs/>
          <w:vertAlign w:val="subscript"/>
        </w:rPr>
        <w:t xml:space="preserve"> </w:t>
      </w:r>
    </w:p>
    <w:p w14:paraId="5DB40440" w14:textId="77777777" w:rsidR="007B0EE7" w:rsidRPr="00603599" w:rsidRDefault="007B0EE7" w:rsidP="008F348D">
      <w:pPr>
        <w:ind w:right="-51" w:firstLine="567"/>
        <w:jc w:val="both"/>
        <w:rPr>
          <w:bCs/>
          <w:vertAlign w:val="superscript"/>
        </w:rPr>
      </w:pPr>
      <w:r w:rsidRPr="00603599">
        <w:rPr>
          <w:bCs/>
          <w:lang w:val="en-US"/>
        </w:rPr>
        <w:t>S</w:t>
      </w:r>
      <w:r w:rsidRPr="00603599">
        <w:rPr>
          <w:bCs/>
        </w:rPr>
        <w:t xml:space="preserve">з </w:t>
      </w:r>
      <w:r w:rsidRPr="00603599">
        <w:rPr>
          <w:bCs/>
          <w:vertAlign w:val="subscript"/>
        </w:rPr>
        <w:t xml:space="preserve">сум =  </w:t>
      </w:r>
      <w:r w:rsidRPr="00603599">
        <w:rPr>
          <w:bCs/>
        </w:rPr>
        <w:t>500+</w:t>
      </w:r>
      <w:r w:rsidRPr="00603599">
        <w:rPr>
          <w:bCs/>
          <w:vertAlign w:val="subscript"/>
        </w:rPr>
        <w:t xml:space="preserve"> </w:t>
      </w:r>
      <w:r w:rsidRPr="00603599">
        <w:rPr>
          <w:bCs/>
        </w:rPr>
        <w:t>500+900+</w:t>
      </w:r>
      <w:r w:rsidRPr="00603599">
        <w:rPr>
          <w:bCs/>
          <w:vertAlign w:val="subscript"/>
        </w:rPr>
        <w:t xml:space="preserve"> </w:t>
      </w:r>
      <w:r w:rsidRPr="00603599">
        <w:rPr>
          <w:bCs/>
        </w:rPr>
        <w:t>900+900+1200+1200 = 6100 м</w:t>
      </w:r>
      <w:r w:rsidRPr="00603599">
        <w:rPr>
          <w:bCs/>
          <w:vertAlign w:val="superscript"/>
        </w:rPr>
        <w:t>2</w:t>
      </w:r>
      <w:r w:rsidRPr="00603599">
        <w:rPr>
          <w:bCs/>
        </w:rPr>
        <w:t>.</w:t>
      </w:r>
    </w:p>
    <w:p w14:paraId="5E13FFFD" w14:textId="77777777" w:rsidR="007B0EE7" w:rsidRPr="00603599" w:rsidRDefault="007B0EE7" w:rsidP="008F348D">
      <w:pPr>
        <w:ind w:right="-51" w:firstLine="567"/>
        <w:jc w:val="both"/>
        <w:rPr>
          <w:bCs/>
        </w:rPr>
      </w:pPr>
      <w:r w:rsidRPr="00603599">
        <w:rPr>
          <w:bCs/>
        </w:rPr>
        <w:t xml:space="preserve">2) Определяется суммарная поэтажная площадь всех домов в квартале </w:t>
      </w:r>
      <w:r w:rsidRPr="00603599">
        <w:rPr>
          <w:bCs/>
          <w:lang w:val="en-US"/>
        </w:rPr>
        <w:t>S</w:t>
      </w:r>
      <w:r w:rsidRPr="00603599">
        <w:rPr>
          <w:bCs/>
        </w:rPr>
        <w:t xml:space="preserve">эт </w:t>
      </w:r>
      <w:r w:rsidRPr="00603599">
        <w:rPr>
          <w:bCs/>
          <w:vertAlign w:val="subscript"/>
        </w:rPr>
        <w:t xml:space="preserve">сум  </w:t>
      </w:r>
      <w:r w:rsidRPr="00603599">
        <w:rPr>
          <w:bCs/>
        </w:rPr>
        <w:t>по формуле:</w:t>
      </w:r>
    </w:p>
    <w:p w14:paraId="4050669A" w14:textId="77777777" w:rsidR="007B0EE7" w:rsidRPr="00603599" w:rsidRDefault="007B0EE7" w:rsidP="008F348D">
      <w:pPr>
        <w:ind w:firstLine="567"/>
        <w:jc w:val="both"/>
        <w:rPr>
          <w:bCs/>
          <w:lang w:val="en-US"/>
        </w:rPr>
      </w:pPr>
      <w:r w:rsidRPr="00603599">
        <w:rPr>
          <w:bCs/>
          <w:lang w:val="en-US"/>
        </w:rPr>
        <w:t>S</w:t>
      </w:r>
      <w:r w:rsidRPr="00603599">
        <w:rPr>
          <w:bCs/>
        </w:rPr>
        <w:t>эт</w:t>
      </w:r>
      <w:r w:rsidRPr="00603599">
        <w:rPr>
          <w:bCs/>
          <w:lang w:val="en-US"/>
        </w:rPr>
        <w:t xml:space="preserve"> </w:t>
      </w:r>
      <w:r w:rsidRPr="00603599">
        <w:rPr>
          <w:bCs/>
          <w:vertAlign w:val="subscript"/>
        </w:rPr>
        <w:t>сум</w:t>
      </w:r>
      <w:r w:rsidRPr="00603599">
        <w:rPr>
          <w:bCs/>
          <w:vertAlign w:val="subscript"/>
          <w:lang w:val="en-US"/>
        </w:rPr>
        <w:t xml:space="preserve"> </w:t>
      </w:r>
      <w:r w:rsidRPr="00603599">
        <w:rPr>
          <w:bCs/>
          <w:lang w:val="en-US"/>
        </w:rPr>
        <w:t>= ∑ ( S</w:t>
      </w:r>
      <w:r w:rsidRPr="00603599">
        <w:rPr>
          <w:bCs/>
        </w:rPr>
        <w:t>з</w:t>
      </w:r>
      <w:r w:rsidRPr="00603599">
        <w:rPr>
          <w:bCs/>
          <w:lang w:val="en-US"/>
        </w:rPr>
        <w:t xml:space="preserve"> </w:t>
      </w:r>
      <w:r w:rsidRPr="00603599">
        <w:rPr>
          <w:bCs/>
          <w:vertAlign w:val="subscript"/>
          <w:lang w:val="en-US"/>
        </w:rPr>
        <w:t xml:space="preserve">i </w:t>
      </w:r>
      <w:r w:rsidRPr="00603599">
        <w:rPr>
          <w:bCs/>
          <w:lang w:val="en-US"/>
        </w:rPr>
        <w:t xml:space="preserve">× </w:t>
      </w:r>
      <w:r w:rsidRPr="00603599">
        <w:rPr>
          <w:bCs/>
          <w:vertAlign w:val="subscript"/>
          <w:lang w:val="en-US"/>
        </w:rPr>
        <w:t xml:space="preserve"> </w:t>
      </w:r>
      <w:r w:rsidRPr="00603599">
        <w:rPr>
          <w:bCs/>
          <w:lang w:val="en-US"/>
        </w:rPr>
        <w:t>N</w:t>
      </w:r>
      <w:r w:rsidRPr="00603599">
        <w:rPr>
          <w:bCs/>
        </w:rPr>
        <w:t>эт</w:t>
      </w:r>
      <w:r w:rsidRPr="00603599">
        <w:rPr>
          <w:bCs/>
          <w:vertAlign w:val="subscript"/>
          <w:lang w:val="en-US"/>
        </w:rPr>
        <w:t xml:space="preserve"> i</w:t>
      </w:r>
      <w:r w:rsidRPr="00603599">
        <w:rPr>
          <w:bCs/>
          <w:lang w:val="en-US"/>
        </w:rPr>
        <w:t>);</w:t>
      </w:r>
    </w:p>
    <w:p w14:paraId="677CE5AE" w14:textId="77777777" w:rsidR="007B0EE7" w:rsidRPr="00603599" w:rsidRDefault="007B0EE7" w:rsidP="008F348D">
      <w:pPr>
        <w:ind w:firstLine="567"/>
        <w:jc w:val="both"/>
        <w:rPr>
          <w:bCs/>
        </w:rPr>
      </w:pPr>
      <w:r w:rsidRPr="00603599">
        <w:rPr>
          <w:bCs/>
          <w:lang w:val="en-US"/>
        </w:rPr>
        <w:t>S</w:t>
      </w:r>
      <w:r w:rsidRPr="00603599">
        <w:rPr>
          <w:bCs/>
        </w:rPr>
        <w:t xml:space="preserve">эт </w:t>
      </w:r>
      <w:r w:rsidRPr="00603599">
        <w:rPr>
          <w:bCs/>
          <w:vertAlign w:val="subscript"/>
        </w:rPr>
        <w:t xml:space="preserve">сум </w:t>
      </w:r>
      <w:r w:rsidRPr="00603599">
        <w:rPr>
          <w:bCs/>
        </w:rPr>
        <w:t>= 500×2+</w:t>
      </w:r>
      <w:r w:rsidRPr="00603599">
        <w:rPr>
          <w:bCs/>
          <w:vertAlign w:val="subscript"/>
        </w:rPr>
        <w:t xml:space="preserve"> </w:t>
      </w:r>
      <w:r w:rsidRPr="00603599">
        <w:rPr>
          <w:bCs/>
        </w:rPr>
        <w:t>500×2+900×5+</w:t>
      </w:r>
      <w:r w:rsidRPr="00603599">
        <w:rPr>
          <w:bCs/>
          <w:vertAlign w:val="subscript"/>
        </w:rPr>
        <w:t xml:space="preserve"> </w:t>
      </w:r>
      <w:r w:rsidRPr="00603599">
        <w:rPr>
          <w:bCs/>
        </w:rPr>
        <w:t>900×5+900×5+1200×5+1200×5 = 27500 м</w:t>
      </w:r>
      <w:r w:rsidRPr="00603599">
        <w:rPr>
          <w:bCs/>
          <w:vertAlign w:val="superscript"/>
        </w:rPr>
        <w:t>2</w:t>
      </w:r>
      <w:r w:rsidRPr="00603599">
        <w:rPr>
          <w:bCs/>
        </w:rPr>
        <w:t>.</w:t>
      </w:r>
    </w:p>
    <w:p w14:paraId="3D8425D8" w14:textId="77777777" w:rsidR="007B0EE7" w:rsidRPr="00603599" w:rsidRDefault="007B0EE7" w:rsidP="008F348D">
      <w:pPr>
        <w:ind w:firstLine="567"/>
        <w:jc w:val="both"/>
        <w:rPr>
          <w:bCs/>
        </w:rPr>
      </w:pPr>
      <w:r w:rsidRPr="00603599">
        <w:rPr>
          <w:bCs/>
        </w:rPr>
        <w:t>3) Определяется коэффициент застройки Кз кв, плотность застройки Рз кв квартала жилыми домами и средняя этажность домов Nэт</w:t>
      </w:r>
      <w:r w:rsidRPr="00603599">
        <w:rPr>
          <w:bCs/>
          <w:vertAlign w:val="subscript"/>
        </w:rPr>
        <w:t>ср</w:t>
      </w:r>
      <w:r w:rsidRPr="00603599">
        <w:rPr>
          <w:bCs/>
        </w:rPr>
        <w:t xml:space="preserve"> в квартале по формулам:</w:t>
      </w:r>
    </w:p>
    <w:p w14:paraId="11AC9CF3" w14:textId="77777777" w:rsidR="007B0EE7" w:rsidRPr="00603599" w:rsidRDefault="007B0EE7" w:rsidP="008F348D">
      <w:pPr>
        <w:ind w:firstLine="567"/>
        <w:jc w:val="both"/>
        <w:rPr>
          <w:bCs/>
          <w:vertAlign w:val="subscript"/>
        </w:rPr>
      </w:pPr>
      <w:r w:rsidRPr="00603599">
        <w:rPr>
          <w:bCs/>
        </w:rPr>
        <w:t>Кз кв = 100% ×  (</w:t>
      </w:r>
      <w:r w:rsidRPr="00603599">
        <w:rPr>
          <w:bCs/>
          <w:lang w:val="en-US"/>
        </w:rPr>
        <w:t>S</w:t>
      </w:r>
      <w:r w:rsidRPr="00603599">
        <w:rPr>
          <w:bCs/>
        </w:rPr>
        <w:t xml:space="preserve">з </w:t>
      </w:r>
      <w:r w:rsidRPr="00603599">
        <w:rPr>
          <w:bCs/>
          <w:vertAlign w:val="subscript"/>
        </w:rPr>
        <w:t xml:space="preserve">сум </w:t>
      </w:r>
      <w:r w:rsidRPr="00603599">
        <w:rPr>
          <w:bCs/>
        </w:rPr>
        <w:t xml:space="preserve">/ </w:t>
      </w:r>
      <w:r w:rsidRPr="00603599">
        <w:rPr>
          <w:bCs/>
          <w:lang w:val="en-US"/>
        </w:rPr>
        <w:t>S</w:t>
      </w:r>
      <w:r w:rsidRPr="00603599">
        <w:rPr>
          <w:bCs/>
        </w:rPr>
        <w:t>кв</w:t>
      </w:r>
      <w:r w:rsidRPr="00603599">
        <w:rPr>
          <w:bCs/>
          <w:vertAlign w:val="subscript"/>
        </w:rPr>
        <w:t xml:space="preserve"> </w:t>
      </w:r>
      <w:r w:rsidRPr="00603599">
        <w:rPr>
          <w:bCs/>
        </w:rPr>
        <w:t>) ;</w:t>
      </w:r>
    </w:p>
    <w:p w14:paraId="260DC2B6" w14:textId="77777777" w:rsidR="007B0EE7" w:rsidRPr="00603599" w:rsidRDefault="007B0EE7" w:rsidP="008F348D">
      <w:pPr>
        <w:ind w:firstLine="567"/>
        <w:jc w:val="both"/>
        <w:rPr>
          <w:bCs/>
        </w:rPr>
      </w:pPr>
      <w:r w:rsidRPr="00603599">
        <w:rPr>
          <w:bCs/>
        </w:rPr>
        <w:t xml:space="preserve">Рз кв = </w:t>
      </w:r>
      <w:r w:rsidRPr="00603599">
        <w:rPr>
          <w:bCs/>
          <w:lang w:val="en-US"/>
        </w:rPr>
        <w:t>S</w:t>
      </w:r>
      <w:r w:rsidRPr="00603599">
        <w:rPr>
          <w:bCs/>
        </w:rPr>
        <w:t xml:space="preserve">эт </w:t>
      </w:r>
      <w:r w:rsidRPr="00603599">
        <w:rPr>
          <w:bCs/>
          <w:vertAlign w:val="subscript"/>
        </w:rPr>
        <w:t xml:space="preserve">сум </w:t>
      </w:r>
      <w:r w:rsidRPr="00603599">
        <w:rPr>
          <w:bCs/>
        </w:rPr>
        <w:t xml:space="preserve">/ </w:t>
      </w:r>
      <w:r w:rsidRPr="00603599">
        <w:rPr>
          <w:bCs/>
          <w:lang w:val="en-US"/>
        </w:rPr>
        <w:t>S</w:t>
      </w:r>
      <w:r w:rsidRPr="00603599">
        <w:rPr>
          <w:bCs/>
        </w:rPr>
        <w:t>кв</w:t>
      </w:r>
      <w:r w:rsidRPr="00603599">
        <w:rPr>
          <w:bCs/>
          <w:vertAlign w:val="subscript"/>
        </w:rPr>
        <w:t xml:space="preserve"> </w:t>
      </w:r>
      <w:r w:rsidRPr="00603599">
        <w:rPr>
          <w:bCs/>
        </w:rPr>
        <w:t>;</w:t>
      </w:r>
    </w:p>
    <w:p w14:paraId="78F38EF0" w14:textId="77777777" w:rsidR="007B0EE7" w:rsidRPr="00603599" w:rsidRDefault="007B0EE7" w:rsidP="008F348D">
      <w:pPr>
        <w:ind w:firstLine="567"/>
        <w:jc w:val="both"/>
        <w:rPr>
          <w:bCs/>
        </w:rPr>
      </w:pPr>
      <w:r w:rsidRPr="00603599">
        <w:rPr>
          <w:bCs/>
        </w:rPr>
        <w:t>Nэт</w:t>
      </w:r>
      <w:r w:rsidRPr="00603599">
        <w:rPr>
          <w:bCs/>
          <w:vertAlign w:val="subscript"/>
        </w:rPr>
        <w:t>ср</w:t>
      </w:r>
      <w:r w:rsidRPr="00603599">
        <w:rPr>
          <w:bCs/>
        </w:rPr>
        <w:t xml:space="preserve"> = </w:t>
      </w:r>
      <w:r w:rsidRPr="00603599">
        <w:rPr>
          <w:bCs/>
          <w:lang w:val="en-US"/>
        </w:rPr>
        <w:t>S</w:t>
      </w:r>
      <w:r w:rsidRPr="00603599">
        <w:rPr>
          <w:bCs/>
        </w:rPr>
        <w:t xml:space="preserve">эт </w:t>
      </w:r>
      <w:r w:rsidRPr="00603599">
        <w:rPr>
          <w:bCs/>
          <w:vertAlign w:val="subscript"/>
        </w:rPr>
        <w:t xml:space="preserve">сум </w:t>
      </w:r>
      <w:r w:rsidRPr="00603599">
        <w:rPr>
          <w:bCs/>
        </w:rPr>
        <w:t xml:space="preserve">/ </w:t>
      </w:r>
      <w:r w:rsidRPr="00603599">
        <w:rPr>
          <w:bCs/>
          <w:lang w:val="en-US"/>
        </w:rPr>
        <w:t>S</w:t>
      </w:r>
      <w:r w:rsidRPr="00603599">
        <w:rPr>
          <w:bCs/>
        </w:rPr>
        <w:t xml:space="preserve">з </w:t>
      </w:r>
      <w:r w:rsidRPr="00603599">
        <w:rPr>
          <w:bCs/>
          <w:vertAlign w:val="subscript"/>
        </w:rPr>
        <w:t xml:space="preserve">сум </w:t>
      </w:r>
      <w:r w:rsidRPr="00603599">
        <w:rPr>
          <w:bCs/>
        </w:rPr>
        <w:t>;</w:t>
      </w:r>
    </w:p>
    <w:p w14:paraId="32BF90B0" w14:textId="77777777" w:rsidR="007B0EE7" w:rsidRPr="00603599" w:rsidRDefault="007B0EE7" w:rsidP="008F348D">
      <w:pPr>
        <w:ind w:firstLine="567"/>
        <w:jc w:val="both"/>
        <w:rPr>
          <w:bCs/>
        </w:rPr>
      </w:pPr>
      <w:r w:rsidRPr="00603599">
        <w:rPr>
          <w:bCs/>
        </w:rPr>
        <w:t>Кз кв = 100 × 6100 / 27000 = 23,5% ;</w:t>
      </w:r>
    </w:p>
    <w:p w14:paraId="7A1E8162" w14:textId="77777777" w:rsidR="007B0EE7" w:rsidRPr="00603599" w:rsidRDefault="007B0EE7" w:rsidP="008F348D">
      <w:pPr>
        <w:ind w:firstLine="567"/>
        <w:jc w:val="both"/>
        <w:rPr>
          <w:bCs/>
        </w:rPr>
      </w:pPr>
      <w:r w:rsidRPr="00603599">
        <w:rPr>
          <w:bCs/>
        </w:rPr>
        <w:t>Рз кв = 27500 / 26000= 1,06 м</w:t>
      </w:r>
      <w:r w:rsidRPr="00603599">
        <w:rPr>
          <w:bCs/>
          <w:vertAlign w:val="superscript"/>
        </w:rPr>
        <w:t>2</w:t>
      </w:r>
      <w:r w:rsidRPr="00603599">
        <w:rPr>
          <w:bCs/>
        </w:rPr>
        <w:t>/м</w:t>
      </w:r>
      <w:r w:rsidRPr="00603599">
        <w:rPr>
          <w:bCs/>
          <w:vertAlign w:val="superscript"/>
        </w:rPr>
        <w:t xml:space="preserve">2 </w:t>
      </w:r>
      <w:r w:rsidRPr="00603599">
        <w:rPr>
          <w:bCs/>
        </w:rPr>
        <w:t>, что  эквивалентно 10600 м</w:t>
      </w:r>
      <w:r w:rsidRPr="00603599">
        <w:rPr>
          <w:bCs/>
          <w:vertAlign w:val="superscript"/>
        </w:rPr>
        <w:t>2</w:t>
      </w:r>
      <w:r w:rsidRPr="00603599">
        <w:rPr>
          <w:bCs/>
        </w:rPr>
        <w:t>/га;</w:t>
      </w:r>
    </w:p>
    <w:p w14:paraId="7F567772" w14:textId="77777777" w:rsidR="007B0EE7" w:rsidRPr="00603599" w:rsidRDefault="007B0EE7" w:rsidP="008F348D">
      <w:pPr>
        <w:ind w:firstLine="567"/>
        <w:jc w:val="both"/>
        <w:rPr>
          <w:bCs/>
        </w:rPr>
      </w:pPr>
      <w:r w:rsidRPr="00603599">
        <w:rPr>
          <w:bCs/>
        </w:rPr>
        <w:t>Nэт</w:t>
      </w:r>
      <w:r w:rsidRPr="00603599">
        <w:rPr>
          <w:bCs/>
          <w:vertAlign w:val="subscript"/>
        </w:rPr>
        <w:t>ср</w:t>
      </w:r>
      <w:r w:rsidRPr="00603599">
        <w:rPr>
          <w:bCs/>
        </w:rPr>
        <w:t xml:space="preserve"> = 27500 / 7000 = 4,5.</w:t>
      </w:r>
    </w:p>
    <w:p w14:paraId="33315184" w14:textId="77777777" w:rsidR="007B0EE7" w:rsidRPr="00603599" w:rsidRDefault="007B0EE7" w:rsidP="008F348D">
      <w:pPr>
        <w:ind w:firstLine="567"/>
        <w:jc w:val="both"/>
        <w:rPr>
          <w:bCs/>
        </w:rPr>
      </w:pPr>
      <w:r w:rsidRPr="00603599">
        <w:rPr>
          <w:bCs/>
        </w:rPr>
        <w:t>4) По таблице 1 местных нормативов для полученной нецелочисленной средней этажности  Nэт</w:t>
      </w:r>
      <w:r w:rsidRPr="00603599">
        <w:rPr>
          <w:bCs/>
          <w:vertAlign w:val="subscript"/>
        </w:rPr>
        <w:t>ср</w:t>
      </w:r>
      <w:r w:rsidRPr="00603599">
        <w:rPr>
          <w:bCs/>
        </w:rPr>
        <w:t xml:space="preserve"> = 4,5 методом линейной интерполяции определяется максимальный коэффициент застройки квартала жилыми домами </w:t>
      </w:r>
      <w:r w:rsidRPr="00603599">
        <w:rPr>
          <w:bCs/>
          <w:lang w:val="en-US"/>
        </w:rPr>
        <w:t>K</w:t>
      </w:r>
      <w:r w:rsidRPr="00603599">
        <w:rPr>
          <w:bCs/>
        </w:rPr>
        <w:t xml:space="preserve">з кв </w:t>
      </w:r>
      <w:r w:rsidRPr="00603599">
        <w:rPr>
          <w:bCs/>
          <w:vertAlign w:val="superscript"/>
          <w:lang w:val="en-US"/>
        </w:rPr>
        <w:t>max</w:t>
      </w:r>
      <w:r w:rsidRPr="00603599">
        <w:rPr>
          <w:bCs/>
        </w:rPr>
        <w:t>(4,5) по формуле:</w:t>
      </w:r>
    </w:p>
    <w:p w14:paraId="06110D99" w14:textId="77777777" w:rsidR="007B0EE7" w:rsidRPr="00603599" w:rsidRDefault="007B0EE7" w:rsidP="008F348D">
      <w:pPr>
        <w:ind w:firstLine="567"/>
        <w:jc w:val="both"/>
        <w:rPr>
          <w:bCs/>
        </w:rPr>
      </w:pPr>
      <w:r w:rsidRPr="00603599">
        <w:rPr>
          <w:bCs/>
          <w:lang w:val="en-US"/>
        </w:rPr>
        <w:t>K</w:t>
      </w:r>
      <w:r w:rsidRPr="00603599">
        <w:rPr>
          <w:bCs/>
        </w:rPr>
        <w:t xml:space="preserve">з кв </w:t>
      </w:r>
      <w:r w:rsidRPr="00603599">
        <w:rPr>
          <w:bCs/>
          <w:vertAlign w:val="superscript"/>
          <w:lang w:val="en-US"/>
        </w:rPr>
        <w:t>max</w:t>
      </w:r>
      <w:r w:rsidRPr="00603599">
        <w:rPr>
          <w:bCs/>
        </w:rPr>
        <w:t xml:space="preserve">(4,5) = </w:t>
      </w:r>
      <w:r w:rsidRPr="00603599">
        <w:rPr>
          <w:bCs/>
          <w:lang w:val="en-US"/>
        </w:rPr>
        <w:t>K</w:t>
      </w:r>
      <w:r w:rsidRPr="00603599">
        <w:rPr>
          <w:bCs/>
        </w:rPr>
        <w:t xml:space="preserve">з кв </w:t>
      </w:r>
      <w:r w:rsidRPr="00603599">
        <w:rPr>
          <w:bCs/>
          <w:vertAlign w:val="superscript"/>
          <w:lang w:val="en-US"/>
        </w:rPr>
        <w:t>max</w:t>
      </w:r>
      <w:r w:rsidRPr="00603599">
        <w:rPr>
          <w:bCs/>
        </w:rPr>
        <w:t>(4) + (4,5– 4) × (</w:t>
      </w:r>
      <w:r w:rsidRPr="00603599">
        <w:rPr>
          <w:bCs/>
          <w:lang w:val="en-US"/>
        </w:rPr>
        <w:t>K</w:t>
      </w:r>
      <w:r w:rsidRPr="00603599">
        <w:rPr>
          <w:bCs/>
        </w:rPr>
        <w:t xml:space="preserve">з кв </w:t>
      </w:r>
      <w:r w:rsidRPr="00603599">
        <w:rPr>
          <w:bCs/>
          <w:vertAlign w:val="superscript"/>
          <w:lang w:val="en-US"/>
        </w:rPr>
        <w:t>max</w:t>
      </w:r>
      <w:r w:rsidRPr="00603599">
        <w:rPr>
          <w:bCs/>
        </w:rPr>
        <w:t xml:space="preserve">(5) - </w:t>
      </w:r>
      <w:r w:rsidRPr="00603599">
        <w:rPr>
          <w:bCs/>
          <w:lang w:val="en-US"/>
        </w:rPr>
        <w:t>K</w:t>
      </w:r>
      <w:r w:rsidRPr="00603599">
        <w:rPr>
          <w:bCs/>
        </w:rPr>
        <w:t xml:space="preserve">з кв </w:t>
      </w:r>
      <w:r w:rsidRPr="00603599">
        <w:rPr>
          <w:bCs/>
          <w:vertAlign w:val="superscript"/>
          <w:lang w:val="en-US"/>
        </w:rPr>
        <w:t>max</w:t>
      </w:r>
      <w:r w:rsidRPr="00603599">
        <w:rPr>
          <w:bCs/>
        </w:rPr>
        <w:t>(4) ) ;</w:t>
      </w:r>
    </w:p>
    <w:p w14:paraId="5743557C" w14:textId="77777777" w:rsidR="007B0EE7" w:rsidRPr="00603599" w:rsidRDefault="007B0EE7" w:rsidP="008F348D">
      <w:pPr>
        <w:ind w:firstLine="567"/>
        <w:jc w:val="both"/>
        <w:rPr>
          <w:bCs/>
        </w:rPr>
      </w:pPr>
      <w:r w:rsidRPr="00603599">
        <w:rPr>
          <w:bCs/>
          <w:lang w:val="en-US"/>
        </w:rPr>
        <w:t>K</w:t>
      </w:r>
      <w:r w:rsidRPr="00603599">
        <w:rPr>
          <w:bCs/>
        </w:rPr>
        <w:t xml:space="preserve">з кв </w:t>
      </w:r>
      <w:r w:rsidRPr="00603599">
        <w:rPr>
          <w:bCs/>
          <w:vertAlign w:val="superscript"/>
          <w:lang w:val="en-US"/>
        </w:rPr>
        <w:t>max</w:t>
      </w:r>
      <w:r w:rsidRPr="00603599">
        <w:rPr>
          <w:bCs/>
        </w:rPr>
        <w:t>(4,5) = 25,8 + 0,5 × (22,6 - 25,8) =24,2% .</w:t>
      </w:r>
    </w:p>
    <w:p w14:paraId="4D336B02" w14:textId="77777777" w:rsidR="007B0EE7" w:rsidRPr="00603599" w:rsidRDefault="007B0EE7" w:rsidP="008F348D">
      <w:pPr>
        <w:jc w:val="both"/>
        <w:rPr>
          <w:bCs/>
        </w:rPr>
      </w:pPr>
      <w:r w:rsidRPr="00603599">
        <w:rPr>
          <w:bCs/>
        </w:rPr>
        <w:t xml:space="preserve">и соответствующая плотность застройки квартала </w:t>
      </w:r>
      <w:r w:rsidRPr="00603599">
        <w:rPr>
          <w:bCs/>
          <w:lang w:val="en-US"/>
        </w:rPr>
        <w:t>K</w:t>
      </w:r>
      <w:r w:rsidRPr="00603599">
        <w:rPr>
          <w:bCs/>
        </w:rPr>
        <w:t xml:space="preserve">з кв </w:t>
      </w:r>
      <w:r w:rsidRPr="00603599">
        <w:rPr>
          <w:bCs/>
          <w:vertAlign w:val="superscript"/>
          <w:lang w:val="en-US"/>
        </w:rPr>
        <w:t>max</w:t>
      </w:r>
      <w:r w:rsidRPr="00603599">
        <w:rPr>
          <w:bCs/>
        </w:rPr>
        <w:t>(4,5) по формуле:</w:t>
      </w:r>
    </w:p>
    <w:p w14:paraId="489D1A52" w14:textId="77777777" w:rsidR="007B0EE7" w:rsidRPr="00603599" w:rsidRDefault="007B0EE7" w:rsidP="008F348D">
      <w:pPr>
        <w:ind w:firstLine="567"/>
        <w:jc w:val="both"/>
        <w:rPr>
          <w:bCs/>
        </w:rPr>
      </w:pPr>
      <w:r w:rsidRPr="00603599">
        <w:rPr>
          <w:bCs/>
        </w:rPr>
        <w:t xml:space="preserve">Рз кв </w:t>
      </w:r>
      <w:r w:rsidRPr="00603599">
        <w:rPr>
          <w:bCs/>
          <w:vertAlign w:val="superscript"/>
          <w:lang w:val="en-US"/>
        </w:rPr>
        <w:t>max</w:t>
      </w:r>
      <w:r w:rsidRPr="00603599">
        <w:rPr>
          <w:bCs/>
        </w:rPr>
        <w:t>(4,5) = (</w:t>
      </w:r>
      <w:r w:rsidRPr="00603599">
        <w:rPr>
          <w:bCs/>
          <w:lang w:val="en-US"/>
        </w:rPr>
        <w:t>K</w:t>
      </w:r>
      <w:r w:rsidRPr="00603599">
        <w:rPr>
          <w:bCs/>
        </w:rPr>
        <w:t xml:space="preserve">з кв </w:t>
      </w:r>
      <w:r w:rsidRPr="00603599">
        <w:rPr>
          <w:bCs/>
          <w:vertAlign w:val="superscript"/>
          <w:lang w:val="en-US"/>
        </w:rPr>
        <w:t>max</w:t>
      </w:r>
      <w:r w:rsidRPr="00603599">
        <w:rPr>
          <w:bCs/>
        </w:rPr>
        <w:t xml:space="preserve"> × </w:t>
      </w:r>
      <w:r w:rsidRPr="00603599">
        <w:rPr>
          <w:bCs/>
          <w:vertAlign w:val="subscript"/>
        </w:rPr>
        <w:t xml:space="preserve"> </w:t>
      </w:r>
      <w:r w:rsidRPr="00603599">
        <w:rPr>
          <w:bCs/>
          <w:lang w:val="en-US"/>
        </w:rPr>
        <w:t>N</w:t>
      </w:r>
      <w:r w:rsidRPr="00603599">
        <w:rPr>
          <w:bCs/>
        </w:rPr>
        <w:t>эт</w:t>
      </w:r>
      <w:r w:rsidRPr="00603599">
        <w:rPr>
          <w:bCs/>
          <w:vertAlign w:val="subscript"/>
        </w:rPr>
        <w:t xml:space="preserve"> ср</w:t>
      </w:r>
      <w:r w:rsidRPr="00603599">
        <w:rPr>
          <w:bCs/>
        </w:rPr>
        <w:t>)</w:t>
      </w:r>
      <w:r w:rsidRPr="00603599">
        <w:rPr>
          <w:bCs/>
          <w:vertAlign w:val="subscript"/>
        </w:rPr>
        <w:t xml:space="preserve"> </w:t>
      </w:r>
      <w:r w:rsidRPr="00603599">
        <w:rPr>
          <w:bCs/>
        </w:rPr>
        <w:t>/100% ;</w:t>
      </w:r>
    </w:p>
    <w:p w14:paraId="4E079986" w14:textId="77777777" w:rsidR="007B0EE7" w:rsidRPr="00603599" w:rsidRDefault="007B0EE7" w:rsidP="008F348D">
      <w:pPr>
        <w:ind w:firstLine="567"/>
        <w:jc w:val="both"/>
        <w:rPr>
          <w:bCs/>
        </w:rPr>
      </w:pPr>
      <w:r w:rsidRPr="00603599">
        <w:rPr>
          <w:bCs/>
        </w:rPr>
        <w:t xml:space="preserve">Рз кв </w:t>
      </w:r>
      <w:r w:rsidRPr="00603599">
        <w:rPr>
          <w:bCs/>
          <w:vertAlign w:val="superscript"/>
          <w:lang w:val="en-US"/>
        </w:rPr>
        <w:t>max</w:t>
      </w:r>
      <w:r w:rsidRPr="00603599">
        <w:rPr>
          <w:bCs/>
        </w:rPr>
        <w:t>(4,5)  = (24,2×</w:t>
      </w:r>
      <w:r w:rsidRPr="00603599">
        <w:rPr>
          <w:bCs/>
          <w:vertAlign w:val="subscript"/>
        </w:rPr>
        <w:t xml:space="preserve"> </w:t>
      </w:r>
      <w:r w:rsidRPr="00603599">
        <w:rPr>
          <w:bCs/>
        </w:rPr>
        <w:t>4,5)</w:t>
      </w:r>
      <w:r w:rsidRPr="00603599">
        <w:rPr>
          <w:bCs/>
          <w:vertAlign w:val="subscript"/>
        </w:rPr>
        <w:t xml:space="preserve"> </w:t>
      </w:r>
      <w:r w:rsidRPr="00603599">
        <w:rPr>
          <w:bCs/>
        </w:rPr>
        <w:t>/100 = 1,09 м</w:t>
      </w:r>
      <w:r w:rsidRPr="00603599">
        <w:rPr>
          <w:bCs/>
          <w:vertAlign w:val="superscript"/>
        </w:rPr>
        <w:t>2</w:t>
      </w:r>
      <w:r w:rsidRPr="00603599">
        <w:rPr>
          <w:bCs/>
        </w:rPr>
        <w:t>/м</w:t>
      </w:r>
      <w:r w:rsidRPr="00603599">
        <w:rPr>
          <w:bCs/>
          <w:vertAlign w:val="superscript"/>
        </w:rPr>
        <w:t xml:space="preserve">2 </w:t>
      </w:r>
      <w:r w:rsidRPr="00603599">
        <w:rPr>
          <w:bCs/>
        </w:rPr>
        <w:t>, что  эквивалентно 10900 м</w:t>
      </w:r>
      <w:r w:rsidRPr="00603599">
        <w:rPr>
          <w:bCs/>
          <w:vertAlign w:val="superscript"/>
        </w:rPr>
        <w:t>2</w:t>
      </w:r>
      <w:r w:rsidRPr="00603599">
        <w:rPr>
          <w:bCs/>
        </w:rPr>
        <w:t>/га</w:t>
      </w:r>
    </w:p>
    <w:p w14:paraId="14998C70" w14:textId="77777777" w:rsidR="007B0EE7" w:rsidRPr="00603599" w:rsidRDefault="007B0EE7" w:rsidP="008F348D">
      <w:pPr>
        <w:jc w:val="both"/>
        <w:rPr>
          <w:bCs/>
        </w:rPr>
      </w:pPr>
      <w:r w:rsidRPr="00603599">
        <w:rPr>
          <w:bCs/>
        </w:rPr>
        <w:t>или методом линейной интерполяции по табличным значениям.</w:t>
      </w:r>
    </w:p>
    <w:p w14:paraId="61AD6799" w14:textId="77777777" w:rsidR="007B0EE7" w:rsidRPr="00603599" w:rsidRDefault="007B0EE7" w:rsidP="008F348D">
      <w:pPr>
        <w:ind w:firstLine="567"/>
        <w:jc w:val="both"/>
        <w:rPr>
          <w:bCs/>
        </w:rPr>
      </w:pPr>
      <w:r w:rsidRPr="00603599">
        <w:rPr>
          <w:bCs/>
        </w:rPr>
        <w:t>5) Проверяются условия соблюдения норматива:</w:t>
      </w:r>
    </w:p>
    <w:p w14:paraId="546C3A4A" w14:textId="77777777" w:rsidR="007B0EE7" w:rsidRPr="00603599" w:rsidRDefault="007B0EE7" w:rsidP="008F348D">
      <w:pPr>
        <w:ind w:firstLine="567"/>
        <w:jc w:val="both"/>
        <w:rPr>
          <w:bCs/>
        </w:rPr>
      </w:pPr>
      <w:r w:rsidRPr="00603599">
        <w:rPr>
          <w:bCs/>
          <w:lang w:val="en-US"/>
        </w:rPr>
        <w:t>K</w:t>
      </w:r>
      <w:r w:rsidRPr="00603599">
        <w:rPr>
          <w:bCs/>
        </w:rPr>
        <w:t xml:space="preserve">з кв  ≤ </w:t>
      </w:r>
      <w:r w:rsidRPr="00603599">
        <w:rPr>
          <w:bCs/>
          <w:lang w:val="en-US"/>
        </w:rPr>
        <w:t>K</w:t>
      </w:r>
      <w:r w:rsidRPr="00603599">
        <w:rPr>
          <w:bCs/>
        </w:rPr>
        <w:t xml:space="preserve">з кв </w:t>
      </w:r>
      <w:r w:rsidRPr="00603599">
        <w:rPr>
          <w:bCs/>
          <w:vertAlign w:val="superscript"/>
          <w:lang w:val="en-US"/>
        </w:rPr>
        <w:t>max</w:t>
      </w:r>
      <w:r w:rsidRPr="00603599">
        <w:rPr>
          <w:bCs/>
          <w:vertAlign w:val="superscript"/>
        </w:rPr>
        <w:t xml:space="preserve"> </w:t>
      </w:r>
      <w:r w:rsidRPr="00603599">
        <w:rPr>
          <w:bCs/>
        </w:rPr>
        <w:t>и</w:t>
      </w:r>
      <w:r w:rsidRPr="00603599">
        <w:rPr>
          <w:bCs/>
          <w:vertAlign w:val="superscript"/>
        </w:rPr>
        <w:t xml:space="preserve">   </w:t>
      </w:r>
      <w:r w:rsidRPr="00603599">
        <w:rPr>
          <w:bCs/>
        </w:rPr>
        <w:t xml:space="preserve">Рз кв  ≤ Рз кв </w:t>
      </w:r>
      <w:r w:rsidRPr="00603599">
        <w:rPr>
          <w:bCs/>
          <w:vertAlign w:val="superscript"/>
          <w:lang w:val="en-US"/>
        </w:rPr>
        <w:t>max</w:t>
      </w:r>
      <w:r w:rsidRPr="00603599">
        <w:rPr>
          <w:bCs/>
          <w:vertAlign w:val="superscript"/>
        </w:rPr>
        <w:t xml:space="preserve"> </w:t>
      </w:r>
      <w:r w:rsidRPr="00603599">
        <w:rPr>
          <w:bCs/>
        </w:rPr>
        <w:t>.</w:t>
      </w:r>
      <w:r w:rsidRPr="00603599">
        <w:rPr>
          <w:bCs/>
          <w:vertAlign w:val="superscript"/>
        </w:rPr>
        <w:t xml:space="preserve"> </w:t>
      </w:r>
    </w:p>
    <w:p w14:paraId="5704FD53" w14:textId="77777777" w:rsidR="007B0EE7" w:rsidRPr="00603599" w:rsidRDefault="007B0EE7" w:rsidP="008F348D">
      <w:pPr>
        <w:ind w:firstLine="567"/>
        <w:jc w:val="both"/>
        <w:rPr>
          <w:bCs/>
        </w:rPr>
      </w:pPr>
      <w:r w:rsidRPr="00603599">
        <w:rPr>
          <w:bCs/>
        </w:rPr>
        <w:t xml:space="preserve">Они выполняются, поскольку 23,5 &lt; 24,2  и  10600 &lt; 10900. </w:t>
      </w:r>
    </w:p>
    <w:p w14:paraId="75774E30" w14:textId="77777777" w:rsidR="007B0EE7" w:rsidRPr="00603599" w:rsidRDefault="007B0EE7" w:rsidP="007B0EE7">
      <w:pPr>
        <w:ind w:firstLine="567"/>
        <w:rPr>
          <w:bCs/>
        </w:rPr>
      </w:pPr>
      <w:r w:rsidRPr="00603599">
        <w:rPr>
          <w:bCs/>
        </w:rPr>
        <w:lastRenderedPageBreak/>
        <w:t>Следовательно, коэффициент застройки и плотность застройки квартала жилыми домами в данном примере соответствуют местным нормативам.</w:t>
      </w:r>
    </w:p>
    <w:p w14:paraId="7CFF7CFF" w14:textId="77777777" w:rsidR="007B0EE7" w:rsidRPr="00603599" w:rsidRDefault="007B0EE7" w:rsidP="007B0EE7"/>
    <w:p w14:paraId="706B42B0" w14:textId="77777777" w:rsidR="007B0EE7" w:rsidRPr="00603599" w:rsidRDefault="007B0EE7" w:rsidP="007B0EE7">
      <w:pPr>
        <w:ind w:right="-51" w:firstLine="567"/>
        <w:rPr>
          <w:b/>
          <w:bCs/>
        </w:rPr>
      </w:pPr>
      <w:r w:rsidRPr="00603599">
        <w:rPr>
          <w:b/>
          <w:bCs/>
        </w:rPr>
        <w:t>Пример 2</w:t>
      </w:r>
    </w:p>
    <w:p w14:paraId="5DEA441C" w14:textId="77777777" w:rsidR="007B0EE7" w:rsidRPr="00603599" w:rsidRDefault="007B0EE7" w:rsidP="007B0EE7">
      <w:pPr>
        <w:ind w:right="-51" w:firstLine="567"/>
        <w:rPr>
          <w:bCs/>
        </w:rPr>
      </w:pPr>
      <w:r w:rsidRPr="00603599">
        <w:rPr>
          <w:bCs/>
          <w:u w:val="single"/>
        </w:rPr>
        <w:t>Дано</w:t>
      </w:r>
      <w:r w:rsidRPr="00603599">
        <w:rPr>
          <w:bCs/>
        </w:rPr>
        <w:t xml:space="preserve">: на территории жилого квартала площадью </w:t>
      </w:r>
      <w:r w:rsidRPr="00603599">
        <w:rPr>
          <w:bCs/>
          <w:lang w:val="en-US"/>
        </w:rPr>
        <w:t>S</w:t>
      </w:r>
      <w:r w:rsidRPr="00603599">
        <w:rPr>
          <w:bCs/>
        </w:rPr>
        <w:t>кв = 27000 м</w:t>
      </w:r>
      <w:r w:rsidRPr="00603599">
        <w:rPr>
          <w:bCs/>
          <w:vertAlign w:val="superscript"/>
        </w:rPr>
        <w:t xml:space="preserve">2 </w:t>
      </w:r>
      <w:r w:rsidRPr="00603599">
        <w:rPr>
          <w:bCs/>
        </w:rPr>
        <w:t xml:space="preserve">размещено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7B0EE7" w:rsidRPr="00603599" w14:paraId="7D0ED71E" w14:textId="77777777" w:rsidTr="007B0EE7">
        <w:tc>
          <w:tcPr>
            <w:tcW w:w="1526" w:type="dxa"/>
            <w:shd w:val="clear" w:color="auto" w:fill="auto"/>
          </w:tcPr>
          <w:p w14:paraId="7F43CED8" w14:textId="77777777" w:rsidR="007B0EE7" w:rsidRPr="00603599" w:rsidRDefault="007B0EE7" w:rsidP="007B0EE7">
            <w:pPr>
              <w:jc w:val="center"/>
              <w:rPr>
                <w:bCs/>
              </w:rPr>
            </w:pPr>
            <w:r w:rsidRPr="00603599">
              <w:rPr>
                <w:bCs/>
              </w:rPr>
              <w:t>Индекс дома,</w:t>
            </w:r>
          </w:p>
          <w:p w14:paraId="67632B27" w14:textId="77777777" w:rsidR="007B0EE7" w:rsidRPr="00603599" w:rsidRDefault="007B0EE7" w:rsidP="007B0EE7">
            <w:pPr>
              <w:jc w:val="center"/>
              <w:rPr>
                <w:bCs/>
                <w:lang w:val="en-US"/>
              </w:rPr>
            </w:pPr>
            <w:r w:rsidRPr="00603599">
              <w:rPr>
                <w:bCs/>
                <w:lang w:val="en-US"/>
              </w:rPr>
              <w:t>i = 1, 2, …n</w:t>
            </w:r>
          </w:p>
        </w:tc>
        <w:tc>
          <w:tcPr>
            <w:tcW w:w="1984" w:type="dxa"/>
            <w:shd w:val="clear" w:color="auto" w:fill="auto"/>
          </w:tcPr>
          <w:p w14:paraId="627B6C94" w14:textId="77777777" w:rsidR="007B0EE7" w:rsidRPr="00603599" w:rsidRDefault="007B0EE7" w:rsidP="007B0EE7">
            <w:pPr>
              <w:jc w:val="center"/>
              <w:rPr>
                <w:bCs/>
              </w:rPr>
            </w:pPr>
            <w:r w:rsidRPr="00603599">
              <w:rPr>
                <w:bCs/>
              </w:rPr>
              <w:t>Площадь застройки дома,</w:t>
            </w:r>
          </w:p>
          <w:p w14:paraId="34015BCF" w14:textId="77777777" w:rsidR="007B0EE7" w:rsidRPr="00603599" w:rsidRDefault="007B0EE7" w:rsidP="007B0EE7">
            <w:pPr>
              <w:jc w:val="center"/>
              <w:rPr>
                <w:bCs/>
              </w:rPr>
            </w:pPr>
            <w:r w:rsidRPr="00603599">
              <w:rPr>
                <w:bCs/>
                <w:lang w:val="en-US"/>
              </w:rPr>
              <w:t>S</w:t>
            </w:r>
            <w:r w:rsidRPr="00603599">
              <w:rPr>
                <w:bCs/>
              </w:rPr>
              <w:t xml:space="preserve">з </w:t>
            </w:r>
            <w:r w:rsidRPr="00603599">
              <w:rPr>
                <w:bCs/>
                <w:vertAlign w:val="subscript"/>
                <w:lang w:val="en-US"/>
              </w:rPr>
              <w:t>i</w:t>
            </w:r>
            <w:r w:rsidRPr="00603599">
              <w:rPr>
                <w:bCs/>
                <w:vertAlign w:val="subscript"/>
              </w:rPr>
              <w:t xml:space="preserve">  </w:t>
            </w:r>
            <w:r w:rsidRPr="00603599">
              <w:rPr>
                <w:bCs/>
              </w:rPr>
              <w:t>, м</w:t>
            </w:r>
            <w:r w:rsidRPr="00603599">
              <w:rPr>
                <w:bCs/>
                <w:vertAlign w:val="superscript"/>
              </w:rPr>
              <w:t>2</w:t>
            </w:r>
            <w:r w:rsidRPr="00603599">
              <w:rPr>
                <w:bCs/>
                <w:vertAlign w:val="subscript"/>
              </w:rPr>
              <w:t>,</w:t>
            </w:r>
          </w:p>
        </w:tc>
        <w:tc>
          <w:tcPr>
            <w:tcW w:w="2127" w:type="dxa"/>
            <w:shd w:val="clear" w:color="auto" w:fill="auto"/>
          </w:tcPr>
          <w:p w14:paraId="332BD936" w14:textId="77777777" w:rsidR="007B0EE7" w:rsidRPr="00603599" w:rsidRDefault="007B0EE7" w:rsidP="007B0EE7">
            <w:pPr>
              <w:jc w:val="center"/>
              <w:rPr>
                <w:bCs/>
              </w:rPr>
            </w:pPr>
            <w:r w:rsidRPr="00603599">
              <w:rPr>
                <w:bCs/>
              </w:rPr>
              <w:t>Этажность дома,</w:t>
            </w:r>
          </w:p>
          <w:p w14:paraId="3438AB42" w14:textId="77777777" w:rsidR="007B0EE7" w:rsidRPr="00603599" w:rsidRDefault="007B0EE7" w:rsidP="007B0EE7">
            <w:pPr>
              <w:jc w:val="center"/>
              <w:rPr>
                <w:bCs/>
              </w:rPr>
            </w:pPr>
            <w:r w:rsidRPr="00603599">
              <w:rPr>
                <w:bCs/>
                <w:lang w:val="en-US"/>
              </w:rPr>
              <w:t>N</w:t>
            </w:r>
            <w:r w:rsidRPr="00603599">
              <w:rPr>
                <w:bCs/>
              </w:rPr>
              <w:t>эт</w:t>
            </w:r>
            <w:r w:rsidRPr="00603599">
              <w:rPr>
                <w:bCs/>
                <w:vertAlign w:val="subscript"/>
                <w:lang w:val="en-US"/>
              </w:rPr>
              <w:t xml:space="preserve"> i</w:t>
            </w:r>
          </w:p>
        </w:tc>
      </w:tr>
      <w:tr w:rsidR="007B0EE7" w:rsidRPr="00603599" w14:paraId="33BB9011" w14:textId="77777777" w:rsidTr="007B0EE7">
        <w:trPr>
          <w:trHeight w:hRule="exact" w:val="340"/>
        </w:trPr>
        <w:tc>
          <w:tcPr>
            <w:tcW w:w="1526" w:type="dxa"/>
            <w:shd w:val="clear" w:color="auto" w:fill="auto"/>
          </w:tcPr>
          <w:p w14:paraId="3D5F996D" w14:textId="77777777" w:rsidR="007B0EE7" w:rsidRPr="00603599" w:rsidRDefault="007B0EE7" w:rsidP="007B0EE7">
            <w:pPr>
              <w:ind w:right="-51"/>
              <w:jc w:val="center"/>
              <w:rPr>
                <w:bCs/>
              </w:rPr>
            </w:pPr>
            <w:r w:rsidRPr="00603599">
              <w:rPr>
                <w:bCs/>
              </w:rPr>
              <w:t>1</w:t>
            </w:r>
          </w:p>
        </w:tc>
        <w:tc>
          <w:tcPr>
            <w:tcW w:w="1984" w:type="dxa"/>
            <w:shd w:val="clear" w:color="auto" w:fill="auto"/>
            <w:vAlign w:val="center"/>
          </w:tcPr>
          <w:p w14:paraId="178DCA6F" w14:textId="77777777" w:rsidR="007B0EE7" w:rsidRPr="00603599" w:rsidRDefault="007B0EE7" w:rsidP="007B0EE7">
            <w:pPr>
              <w:jc w:val="center"/>
              <w:rPr>
                <w:szCs w:val="24"/>
              </w:rPr>
            </w:pPr>
            <w:r w:rsidRPr="00603599">
              <w:t>500</w:t>
            </w:r>
          </w:p>
        </w:tc>
        <w:tc>
          <w:tcPr>
            <w:tcW w:w="2127" w:type="dxa"/>
            <w:shd w:val="clear" w:color="auto" w:fill="auto"/>
            <w:vAlign w:val="center"/>
          </w:tcPr>
          <w:p w14:paraId="359BC404" w14:textId="77777777" w:rsidR="007B0EE7" w:rsidRPr="00603599" w:rsidRDefault="007B0EE7" w:rsidP="007B0EE7">
            <w:pPr>
              <w:jc w:val="center"/>
              <w:rPr>
                <w:szCs w:val="24"/>
              </w:rPr>
            </w:pPr>
            <w:r w:rsidRPr="00603599">
              <w:t>2</w:t>
            </w:r>
          </w:p>
        </w:tc>
      </w:tr>
      <w:tr w:rsidR="007B0EE7" w:rsidRPr="00603599" w14:paraId="6CF2438A" w14:textId="77777777" w:rsidTr="007B0EE7">
        <w:trPr>
          <w:trHeight w:hRule="exact" w:val="340"/>
        </w:trPr>
        <w:tc>
          <w:tcPr>
            <w:tcW w:w="1526" w:type="dxa"/>
            <w:shd w:val="clear" w:color="auto" w:fill="auto"/>
          </w:tcPr>
          <w:p w14:paraId="3D92A202" w14:textId="77777777" w:rsidR="007B0EE7" w:rsidRPr="00603599" w:rsidRDefault="007B0EE7" w:rsidP="007B0EE7">
            <w:pPr>
              <w:ind w:right="-51"/>
              <w:jc w:val="center"/>
              <w:rPr>
                <w:bCs/>
              </w:rPr>
            </w:pPr>
            <w:r w:rsidRPr="00603599">
              <w:rPr>
                <w:bCs/>
              </w:rPr>
              <w:t>2</w:t>
            </w:r>
          </w:p>
        </w:tc>
        <w:tc>
          <w:tcPr>
            <w:tcW w:w="1984" w:type="dxa"/>
            <w:shd w:val="clear" w:color="auto" w:fill="auto"/>
            <w:vAlign w:val="center"/>
          </w:tcPr>
          <w:p w14:paraId="3D5E0BA8" w14:textId="77777777" w:rsidR="007B0EE7" w:rsidRPr="00603599" w:rsidRDefault="007B0EE7" w:rsidP="007B0EE7">
            <w:pPr>
              <w:jc w:val="center"/>
              <w:rPr>
                <w:szCs w:val="24"/>
              </w:rPr>
            </w:pPr>
            <w:r w:rsidRPr="00603599">
              <w:t>500</w:t>
            </w:r>
          </w:p>
        </w:tc>
        <w:tc>
          <w:tcPr>
            <w:tcW w:w="2127" w:type="dxa"/>
            <w:shd w:val="clear" w:color="auto" w:fill="auto"/>
            <w:vAlign w:val="center"/>
          </w:tcPr>
          <w:p w14:paraId="5BF1F935" w14:textId="77777777" w:rsidR="007B0EE7" w:rsidRPr="00603599" w:rsidRDefault="007B0EE7" w:rsidP="007B0EE7">
            <w:pPr>
              <w:jc w:val="center"/>
              <w:rPr>
                <w:szCs w:val="24"/>
              </w:rPr>
            </w:pPr>
            <w:r w:rsidRPr="00603599">
              <w:t>2</w:t>
            </w:r>
          </w:p>
        </w:tc>
      </w:tr>
      <w:tr w:rsidR="007B0EE7" w:rsidRPr="00603599" w14:paraId="09CAFD45" w14:textId="77777777" w:rsidTr="007B0EE7">
        <w:trPr>
          <w:trHeight w:hRule="exact" w:val="340"/>
        </w:trPr>
        <w:tc>
          <w:tcPr>
            <w:tcW w:w="1526" w:type="dxa"/>
            <w:shd w:val="clear" w:color="auto" w:fill="auto"/>
          </w:tcPr>
          <w:p w14:paraId="2515E472" w14:textId="77777777" w:rsidR="007B0EE7" w:rsidRPr="00603599" w:rsidRDefault="007B0EE7" w:rsidP="007B0EE7">
            <w:pPr>
              <w:ind w:right="-51"/>
              <w:jc w:val="center"/>
              <w:rPr>
                <w:bCs/>
              </w:rPr>
            </w:pPr>
            <w:r w:rsidRPr="00603599">
              <w:rPr>
                <w:bCs/>
              </w:rPr>
              <w:t>3</w:t>
            </w:r>
          </w:p>
        </w:tc>
        <w:tc>
          <w:tcPr>
            <w:tcW w:w="1984" w:type="dxa"/>
            <w:shd w:val="clear" w:color="auto" w:fill="auto"/>
            <w:vAlign w:val="center"/>
          </w:tcPr>
          <w:p w14:paraId="53E99EB0" w14:textId="77777777" w:rsidR="007B0EE7" w:rsidRPr="00603599" w:rsidRDefault="007B0EE7" w:rsidP="007B0EE7">
            <w:pPr>
              <w:jc w:val="center"/>
              <w:rPr>
                <w:szCs w:val="24"/>
              </w:rPr>
            </w:pPr>
            <w:r w:rsidRPr="00603599">
              <w:t>900</w:t>
            </w:r>
          </w:p>
        </w:tc>
        <w:tc>
          <w:tcPr>
            <w:tcW w:w="2127" w:type="dxa"/>
            <w:shd w:val="clear" w:color="auto" w:fill="auto"/>
            <w:vAlign w:val="center"/>
          </w:tcPr>
          <w:p w14:paraId="4479A565" w14:textId="77777777" w:rsidR="007B0EE7" w:rsidRPr="00603599" w:rsidRDefault="007B0EE7" w:rsidP="007B0EE7">
            <w:pPr>
              <w:jc w:val="center"/>
              <w:rPr>
                <w:szCs w:val="24"/>
              </w:rPr>
            </w:pPr>
            <w:r w:rsidRPr="00603599">
              <w:t>5</w:t>
            </w:r>
          </w:p>
        </w:tc>
      </w:tr>
      <w:tr w:rsidR="007B0EE7" w:rsidRPr="00603599" w14:paraId="69829E37" w14:textId="77777777" w:rsidTr="007B0EE7">
        <w:trPr>
          <w:trHeight w:hRule="exact" w:val="340"/>
        </w:trPr>
        <w:tc>
          <w:tcPr>
            <w:tcW w:w="1526" w:type="dxa"/>
            <w:shd w:val="clear" w:color="auto" w:fill="auto"/>
          </w:tcPr>
          <w:p w14:paraId="4B62F0EB" w14:textId="77777777" w:rsidR="007B0EE7" w:rsidRPr="00603599" w:rsidRDefault="007B0EE7" w:rsidP="007B0EE7">
            <w:pPr>
              <w:ind w:right="-51"/>
              <w:jc w:val="center"/>
              <w:rPr>
                <w:bCs/>
              </w:rPr>
            </w:pPr>
            <w:r w:rsidRPr="00603599">
              <w:rPr>
                <w:bCs/>
              </w:rPr>
              <w:t>4</w:t>
            </w:r>
          </w:p>
        </w:tc>
        <w:tc>
          <w:tcPr>
            <w:tcW w:w="1984" w:type="dxa"/>
            <w:shd w:val="clear" w:color="auto" w:fill="auto"/>
            <w:vAlign w:val="center"/>
          </w:tcPr>
          <w:p w14:paraId="2DC151B2" w14:textId="77777777" w:rsidR="007B0EE7" w:rsidRPr="00603599" w:rsidRDefault="007B0EE7" w:rsidP="007B0EE7">
            <w:pPr>
              <w:jc w:val="center"/>
              <w:rPr>
                <w:szCs w:val="24"/>
              </w:rPr>
            </w:pPr>
            <w:r w:rsidRPr="00603599">
              <w:t>900</w:t>
            </w:r>
          </w:p>
        </w:tc>
        <w:tc>
          <w:tcPr>
            <w:tcW w:w="2127" w:type="dxa"/>
            <w:shd w:val="clear" w:color="auto" w:fill="auto"/>
            <w:vAlign w:val="center"/>
          </w:tcPr>
          <w:p w14:paraId="6C67E9D6" w14:textId="77777777" w:rsidR="007B0EE7" w:rsidRPr="00603599" w:rsidRDefault="007B0EE7" w:rsidP="007B0EE7">
            <w:pPr>
              <w:jc w:val="center"/>
              <w:rPr>
                <w:szCs w:val="24"/>
              </w:rPr>
            </w:pPr>
            <w:r w:rsidRPr="00603599">
              <w:t>5</w:t>
            </w:r>
          </w:p>
        </w:tc>
      </w:tr>
      <w:tr w:rsidR="007B0EE7" w:rsidRPr="00603599" w14:paraId="5ADDB8B3" w14:textId="77777777" w:rsidTr="007B0EE7">
        <w:trPr>
          <w:trHeight w:hRule="exact" w:val="340"/>
        </w:trPr>
        <w:tc>
          <w:tcPr>
            <w:tcW w:w="1526" w:type="dxa"/>
            <w:shd w:val="clear" w:color="auto" w:fill="auto"/>
          </w:tcPr>
          <w:p w14:paraId="52FC9E56" w14:textId="77777777" w:rsidR="007B0EE7" w:rsidRPr="00603599" w:rsidRDefault="007B0EE7" w:rsidP="007B0EE7">
            <w:pPr>
              <w:ind w:right="-51"/>
              <w:jc w:val="center"/>
              <w:rPr>
                <w:bCs/>
              </w:rPr>
            </w:pPr>
            <w:r w:rsidRPr="00603599">
              <w:rPr>
                <w:bCs/>
              </w:rPr>
              <w:t>5</w:t>
            </w:r>
          </w:p>
        </w:tc>
        <w:tc>
          <w:tcPr>
            <w:tcW w:w="1984" w:type="dxa"/>
            <w:shd w:val="clear" w:color="auto" w:fill="auto"/>
            <w:vAlign w:val="center"/>
          </w:tcPr>
          <w:p w14:paraId="40533AD5" w14:textId="77777777" w:rsidR="007B0EE7" w:rsidRPr="00603599" w:rsidRDefault="007B0EE7" w:rsidP="007B0EE7">
            <w:pPr>
              <w:jc w:val="center"/>
              <w:rPr>
                <w:szCs w:val="24"/>
              </w:rPr>
            </w:pPr>
            <w:r w:rsidRPr="00603599">
              <w:t>900</w:t>
            </w:r>
          </w:p>
        </w:tc>
        <w:tc>
          <w:tcPr>
            <w:tcW w:w="2127" w:type="dxa"/>
            <w:shd w:val="clear" w:color="auto" w:fill="auto"/>
            <w:vAlign w:val="center"/>
          </w:tcPr>
          <w:p w14:paraId="5404E54E" w14:textId="77777777" w:rsidR="007B0EE7" w:rsidRPr="00603599" w:rsidRDefault="007B0EE7" w:rsidP="007B0EE7">
            <w:pPr>
              <w:jc w:val="center"/>
              <w:rPr>
                <w:szCs w:val="24"/>
              </w:rPr>
            </w:pPr>
            <w:r w:rsidRPr="00603599">
              <w:t>5</w:t>
            </w:r>
          </w:p>
        </w:tc>
      </w:tr>
      <w:tr w:rsidR="007B0EE7" w:rsidRPr="00603599" w14:paraId="5F0D7642" w14:textId="77777777" w:rsidTr="007B0EE7">
        <w:trPr>
          <w:trHeight w:hRule="exact" w:val="340"/>
        </w:trPr>
        <w:tc>
          <w:tcPr>
            <w:tcW w:w="1526" w:type="dxa"/>
            <w:shd w:val="clear" w:color="auto" w:fill="auto"/>
          </w:tcPr>
          <w:p w14:paraId="0703A34B" w14:textId="77777777" w:rsidR="007B0EE7" w:rsidRPr="00603599" w:rsidRDefault="007B0EE7" w:rsidP="007B0EE7">
            <w:pPr>
              <w:ind w:right="-51"/>
              <w:jc w:val="center"/>
              <w:rPr>
                <w:bCs/>
              </w:rPr>
            </w:pPr>
            <w:r w:rsidRPr="00603599">
              <w:rPr>
                <w:bCs/>
              </w:rPr>
              <w:t>6</w:t>
            </w:r>
          </w:p>
        </w:tc>
        <w:tc>
          <w:tcPr>
            <w:tcW w:w="1984" w:type="dxa"/>
            <w:shd w:val="clear" w:color="auto" w:fill="auto"/>
            <w:vAlign w:val="center"/>
          </w:tcPr>
          <w:p w14:paraId="319C15D1" w14:textId="77777777" w:rsidR="007B0EE7" w:rsidRPr="00603599" w:rsidRDefault="007B0EE7" w:rsidP="007B0EE7">
            <w:pPr>
              <w:jc w:val="center"/>
              <w:rPr>
                <w:szCs w:val="24"/>
              </w:rPr>
            </w:pPr>
            <w:r w:rsidRPr="00603599">
              <w:t>900</w:t>
            </w:r>
          </w:p>
        </w:tc>
        <w:tc>
          <w:tcPr>
            <w:tcW w:w="2127" w:type="dxa"/>
            <w:shd w:val="clear" w:color="auto" w:fill="auto"/>
            <w:vAlign w:val="center"/>
          </w:tcPr>
          <w:p w14:paraId="4BFDB4CA" w14:textId="77777777" w:rsidR="007B0EE7" w:rsidRPr="00603599" w:rsidRDefault="007B0EE7" w:rsidP="007B0EE7">
            <w:pPr>
              <w:jc w:val="center"/>
              <w:rPr>
                <w:szCs w:val="24"/>
              </w:rPr>
            </w:pPr>
            <w:r w:rsidRPr="00603599">
              <w:t>5</w:t>
            </w:r>
          </w:p>
        </w:tc>
      </w:tr>
      <w:tr w:rsidR="007B0EE7" w:rsidRPr="00603599" w14:paraId="0B16D47A" w14:textId="77777777" w:rsidTr="007B0EE7">
        <w:trPr>
          <w:trHeight w:hRule="exact" w:val="340"/>
        </w:trPr>
        <w:tc>
          <w:tcPr>
            <w:tcW w:w="1526" w:type="dxa"/>
            <w:shd w:val="clear" w:color="auto" w:fill="auto"/>
          </w:tcPr>
          <w:p w14:paraId="227EA9C1" w14:textId="77777777" w:rsidR="007B0EE7" w:rsidRPr="00603599" w:rsidRDefault="007B0EE7" w:rsidP="007B0EE7">
            <w:pPr>
              <w:ind w:right="-51"/>
              <w:jc w:val="center"/>
              <w:rPr>
                <w:bCs/>
              </w:rPr>
            </w:pPr>
            <w:r w:rsidRPr="00603599">
              <w:rPr>
                <w:bCs/>
              </w:rPr>
              <w:t>7</w:t>
            </w:r>
          </w:p>
        </w:tc>
        <w:tc>
          <w:tcPr>
            <w:tcW w:w="1984" w:type="dxa"/>
            <w:shd w:val="clear" w:color="auto" w:fill="auto"/>
            <w:vAlign w:val="center"/>
          </w:tcPr>
          <w:p w14:paraId="70431A8A" w14:textId="77777777" w:rsidR="007B0EE7" w:rsidRPr="00603599" w:rsidRDefault="007B0EE7" w:rsidP="007B0EE7">
            <w:pPr>
              <w:jc w:val="center"/>
              <w:rPr>
                <w:szCs w:val="24"/>
              </w:rPr>
            </w:pPr>
            <w:r w:rsidRPr="00603599">
              <w:t>900</w:t>
            </w:r>
          </w:p>
        </w:tc>
        <w:tc>
          <w:tcPr>
            <w:tcW w:w="2127" w:type="dxa"/>
            <w:shd w:val="clear" w:color="auto" w:fill="auto"/>
            <w:vAlign w:val="center"/>
          </w:tcPr>
          <w:p w14:paraId="595E20A2" w14:textId="77777777" w:rsidR="007B0EE7" w:rsidRPr="00603599" w:rsidRDefault="007B0EE7" w:rsidP="007B0EE7">
            <w:pPr>
              <w:jc w:val="center"/>
              <w:rPr>
                <w:szCs w:val="24"/>
              </w:rPr>
            </w:pPr>
            <w:r w:rsidRPr="00603599">
              <w:t>9</w:t>
            </w:r>
          </w:p>
        </w:tc>
      </w:tr>
    </w:tbl>
    <w:p w14:paraId="05E1F5D6" w14:textId="77777777" w:rsidR="007B0EE7" w:rsidRPr="00603599" w:rsidRDefault="007B0EE7" w:rsidP="008F348D">
      <w:pPr>
        <w:ind w:right="-51" w:firstLine="567"/>
        <w:jc w:val="both"/>
        <w:rPr>
          <w:bCs/>
        </w:rPr>
      </w:pPr>
      <w:r w:rsidRPr="00603599">
        <w:rPr>
          <w:bCs/>
        </w:rPr>
        <w:t xml:space="preserve">Поэтажные площади на этажах каждого дома одинаковы и равны площади застройки. Первый этаж 5 этажного дома с индексом </w:t>
      </w:r>
      <w:r w:rsidRPr="00603599">
        <w:rPr>
          <w:bCs/>
          <w:lang w:val="en-US"/>
        </w:rPr>
        <w:t>i</w:t>
      </w:r>
      <w:r w:rsidRPr="00603599">
        <w:rPr>
          <w:bCs/>
        </w:rPr>
        <w:t>=5 полностью занят объектами торговли и общественного питания, коммунально-бытового назначения.</w:t>
      </w:r>
    </w:p>
    <w:p w14:paraId="48A0B7FB" w14:textId="77777777" w:rsidR="007B0EE7" w:rsidRPr="00603599" w:rsidRDefault="007B0EE7" w:rsidP="008F348D">
      <w:pPr>
        <w:ind w:right="-51" w:firstLine="567"/>
        <w:jc w:val="both"/>
        <w:rPr>
          <w:bCs/>
        </w:rPr>
      </w:pPr>
      <w:r w:rsidRPr="00603599">
        <w:rPr>
          <w:bCs/>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603599">
        <w:rPr>
          <w:bCs/>
          <w:vertAlign w:val="superscript"/>
        </w:rPr>
        <w:t>2</w:t>
      </w:r>
      <w:r w:rsidRPr="00603599">
        <w:rPr>
          <w:bCs/>
        </w:rPr>
        <w:t xml:space="preserve">. В квартале проживает 1000 жителей, из них 80 в планируемых к сносу домах. </w:t>
      </w:r>
    </w:p>
    <w:p w14:paraId="58BEFC96" w14:textId="77777777" w:rsidR="007B0EE7" w:rsidRPr="00603599" w:rsidRDefault="007B0EE7" w:rsidP="008F348D">
      <w:pPr>
        <w:ind w:right="-51" w:firstLine="567"/>
        <w:jc w:val="both"/>
        <w:rPr>
          <w:bCs/>
        </w:rPr>
      </w:pPr>
      <w:r w:rsidRPr="00603599">
        <w:rPr>
          <w:bCs/>
          <w:u w:val="single"/>
        </w:rPr>
        <w:t>Требуется</w:t>
      </w:r>
      <w:r w:rsidRPr="00603599">
        <w:rPr>
          <w:bCs/>
        </w:rPr>
        <w:t xml:space="preserve">: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w:t>
      </w:r>
      <w:r w:rsidRPr="00603599">
        <w:rPr>
          <w:szCs w:val="24"/>
        </w:rPr>
        <w:t>организациях (школах), проверить соблюдение норматива обеспеченности</w:t>
      </w:r>
      <w:r w:rsidRPr="00603599">
        <w:rPr>
          <w:bCs/>
        </w:rPr>
        <w:t xml:space="preserve"> объектами торговли и общественного питания, коммунально-бытового назначения.</w:t>
      </w:r>
    </w:p>
    <w:p w14:paraId="31ECEF9E" w14:textId="77777777" w:rsidR="007B0EE7" w:rsidRPr="00603599" w:rsidRDefault="007B0EE7" w:rsidP="007B0EE7">
      <w:pPr>
        <w:ind w:right="-51" w:firstLine="567"/>
        <w:rPr>
          <w:bCs/>
          <w:u w:val="single"/>
        </w:rPr>
      </w:pPr>
      <w:r w:rsidRPr="00603599">
        <w:rPr>
          <w:bCs/>
          <w:u w:val="single"/>
        </w:rPr>
        <w:t>Решение:</w:t>
      </w:r>
    </w:p>
    <w:p w14:paraId="69B1542B" w14:textId="77777777" w:rsidR="007B0EE7" w:rsidRPr="00603599" w:rsidRDefault="007B0EE7" w:rsidP="007B0EE7">
      <w:pPr>
        <w:ind w:right="-51" w:firstLine="567"/>
        <w:rPr>
          <w:bCs/>
        </w:rPr>
      </w:pPr>
      <w:r w:rsidRPr="00603599">
        <w:rPr>
          <w:bCs/>
        </w:rPr>
        <w:t xml:space="preserve">1) Определяется суммарная площадь застройки всех сохраняемых домов в квартале </w:t>
      </w:r>
      <w:r w:rsidRPr="00603599">
        <w:rPr>
          <w:bCs/>
          <w:lang w:val="en-US"/>
        </w:rPr>
        <w:t>S</w:t>
      </w:r>
      <w:r w:rsidRPr="00603599">
        <w:rPr>
          <w:bCs/>
        </w:rPr>
        <w:t xml:space="preserve">з </w:t>
      </w:r>
      <w:r w:rsidRPr="00603599">
        <w:rPr>
          <w:bCs/>
          <w:vertAlign w:val="subscript"/>
        </w:rPr>
        <w:t xml:space="preserve">сум   </w:t>
      </w:r>
      <w:r w:rsidRPr="00603599">
        <w:rPr>
          <w:bCs/>
        </w:rPr>
        <w:t>по формуле:</w:t>
      </w:r>
    </w:p>
    <w:p w14:paraId="52F6D24E" w14:textId="77777777" w:rsidR="007B0EE7" w:rsidRPr="00603599" w:rsidRDefault="007B0EE7" w:rsidP="007B0EE7">
      <w:pPr>
        <w:ind w:right="-51" w:firstLine="567"/>
        <w:rPr>
          <w:bCs/>
          <w:vertAlign w:val="subscript"/>
        </w:rPr>
      </w:pPr>
      <w:r w:rsidRPr="00603599">
        <w:rPr>
          <w:bCs/>
          <w:lang w:val="en-US"/>
        </w:rPr>
        <w:t>S</w:t>
      </w:r>
      <w:r w:rsidRPr="00603599">
        <w:rPr>
          <w:bCs/>
        </w:rPr>
        <w:t xml:space="preserve">з </w:t>
      </w:r>
      <w:r w:rsidRPr="00603599">
        <w:rPr>
          <w:bCs/>
          <w:vertAlign w:val="subscript"/>
        </w:rPr>
        <w:t xml:space="preserve">сум  </w:t>
      </w:r>
      <w:r w:rsidRPr="00603599">
        <w:rPr>
          <w:bCs/>
        </w:rPr>
        <w:t xml:space="preserve">= ∑ </w:t>
      </w:r>
      <w:r w:rsidRPr="00603599">
        <w:rPr>
          <w:bCs/>
          <w:lang w:val="en-US"/>
        </w:rPr>
        <w:t>S</w:t>
      </w:r>
      <w:r w:rsidRPr="00603599">
        <w:rPr>
          <w:bCs/>
        </w:rPr>
        <w:t xml:space="preserve">з </w:t>
      </w:r>
      <w:r w:rsidRPr="00603599">
        <w:rPr>
          <w:bCs/>
          <w:vertAlign w:val="subscript"/>
          <w:lang w:val="en-US"/>
        </w:rPr>
        <w:t>i</w:t>
      </w:r>
      <w:r w:rsidRPr="00603599">
        <w:rPr>
          <w:bCs/>
          <w:vertAlign w:val="subscript"/>
        </w:rPr>
        <w:t xml:space="preserve"> </w:t>
      </w:r>
      <w:r w:rsidRPr="00603599">
        <w:rPr>
          <w:bCs/>
        </w:rPr>
        <w:t>;</w:t>
      </w:r>
      <w:r w:rsidRPr="00603599">
        <w:rPr>
          <w:bCs/>
          <w:vertAlign w:val="subscript"/>
        </w:rPr>
        <w:t xml:space="preserve"> </w:t>
      </w:r>
    </w:p>
    <w:p w14:paraId="61EEEE9F" w14:textId="77777777" w:rsidR="007B0EE7" w:rsidRPr="00603599" w:rsidRDefault="007B0EE7" w:rsidP="007B0EE7">
      <w:pPr>
        <w:ind w:right="-51" w:firstLine="567"/>
        <w:rPr>
          <w:bCs/>
          <w:vertAlign w:val="superscript"/>
        </w:rPr>
      </w:pPr>
      <w:r w:rsidRPr="00603599">
        <w:rPr>
          <w:bCs/>
          <w:lang w:val="en-US"/>
        </w:rPr>
        <w:t>S</w:t>
      </w:r>
      <w:r w:rsidRPr="00603599">
        <w:rPr>
          <w:bCs/>
        </w:rPr>
        <w:t xml:space="preserve">з </w:t>
      </w:r>
      <w:r w:rsidRPr="00603599">
        <w:rPr>
          <w:bCs/>
          <w:vertAlign w:val="subscript"/>
        </w:rPr>
        <w:t xml:space="preserve">сум  =  </w:t>
      </w:r>
      <w:r w:rsidRPr="00603599">
        <w:rPr>
          <w:bCs/>
        </w:rPr>
        <w:t>900+</w:t>
      </w:r>
      <w:r w:rsidRPr="00603599">
        <w:rPr>
          <w:bCs/>
          <w:vertAlign w:val="subscript"/>
        </w:rPr>
        <w:t xml:space="preserve"> </w:t>
      </w:r>
      <w:r w:rsidRPr="00603599">
        <w:rPr>
          <w:bCs/>
        </w:rPr>
        <w:t>900+900+900+900 = 4500 м</w:t>
      </w:r>
      <w:r w:rsidRPr="00603599">
        <w:rPr>
          <w:bCs/>
          <w:vertAlign w:val="superscript"/>
        </w:rPr>
        <w:t>2</w:t>
      </w:r>
      <w:r w:rsidRPr="00603599">
        <w:rPr>
          <w:bCs/>
        </w:rPr>
        <w:t>.</w:t>
      </w:r>
    </w:p>
    <w:p w14:paraId="2645465F" w14:textId="77777777" w:rsidR="007B0EE7" w:rsidRPr="00603599" w:rsidRDefault="007B0EE7" w:rsidP="007B0EE7">
      <w:pPr>
        <w:ind w:right="-51" w:firstLine="567"/>
        <w:rPr>
          <w:bCs/>
        </w:rPr>
      </w:pPr>
      <w:r w:rsidRPr="00603599">
        <w:rPr>
          <w:bCs/>
        </w:rPr>
        <w:t xml:space="preserve">2) Определяется суммарная поэтажная площадь сохраняемых домов в квартале </w:t>
      </w:r>
      <w:r w:rsidRPr="00603599">
        <w:rPr>
          <w:bCs/>
          <w:lang w:val="en-US"/>
        </w:rPr>
        <w:t>S</w:t>
      </w:r>
      <w:r w:rsidRPr="00603599">
        <w:rPr>
          <w:bCs/>
        </w:rPr>
        <w:t>эт </w:t>
      </w:r>
      <w:r w:rsidRPr="00603599">
        <w:rPr>
          <w:bCs/>
          <w:vertAlign w:val="subscript"/>
        </w:rPr>
        <w:t xml:space="preserve">сум   </w:t>
      </w:r>
      <w:r w:rsidRPr="00603599">
        <w:rPr>
          <w:bCs/>
        </w:rPr>
        <w:t>по формуле:</w:t>
      </w:r>
    </w:p>
    <w:p w14:paraId="4AA9609C" w14:textId="77777777" w:rsidR="007B0EE7" w:rsidRPr="00603599" w:rsidRDefault="007B0EE7" w:rsidP="007B0EE7">
      <w:pPr>
        <w:ind w:firstLine="567"/>
        <w:rPr>
          <w:bCs/>
          <w:lang w:val="en-US"/>
        </w:rPr>
      </w:pPr>
      <w:r w:rsidRPr="00603599">
        <w:rPr>
          <w:bCs/>
          <w:lang w:val="en-US"/>
        </w:rPr>
        <w:t>S</w:t>
      </w:r>
      <w:r w:rsidRPr="00603599">
        <w:rPr>
          <w:bCs/>
        </w:rPr>
        <w:t>эт</w:t>
      </w:r>
      <w:r w:rsidRPr="00603599">
        <w:rPr>
          <w:bCs/>
          <w:lang w:val="en-US"/>
        </w:rPr>
        <w:t xml:space="preserve"> </w:t>
      </w:r>
      <w:r w:rsidRPr="00603599">
        <w:rPr>
          <w:bCs/>
          <w:vertAlign w:val="subscript"/>
        </w:rPr>
        <w:t>сум</w:t>
      </w:r>
      <w:r w:rsidRPr="00603599">
        <w:rPr>
          <w:bCs/>
          <w:vertAlign w:val="subscript"/>
          <w:lang w:val="en-US"/>
        </w:rPr>
        <w:t xml:space="preserve">  </w:t>
      </w:r>
      <w:r w:rsidRPr="00603599">
        <w:rPr>
          <w:bCs/>
          <w:lang w:val="en-US"/>
        </w:rPr>
        <w:t>= ∑ ( S</w:t>
      </w:r>
      <w:r w:rsidRPr="00603599">
        <w:rPr>
          <w:bCs/>
        </w:rPr>
        <w:t>з</w:t>
      </w:r>
      <w:r w:rsidRPr="00603599">
        <w:rPr>
          <w:bCs/>
          <w:lang w:val="en-US"/>
        </w:rPr>
        <w:t xml:space="preserve"> </w:t>
      </w:r>
      <w:r w:rsidRPr="00603599">
        <w:rPr>
          <w:bCs/>
          <w:vertAlign w:val="subscript"/>
          <w:lang w:val="en-US"/>
        </w:rPr>
        <w:t xml:space="preserve">i </w:t>
      </w:r>
      <w:r w:rsidRPr="00603599">
        <w:rPr>
          <w:bCs/>
          <w:lang w:val="en-US"/>
        </w:rPr>
        <w:t xml:space="preserve">× </w:t>
      </w:r>
      <w:r w:rsidRPr="00603599">
        <w:rPr>
          <w:bCs/>
          <w:vertAlign w:val="subscript"/>
          <w:lang w:val="en-US"/>
        </w:rPr>
        <w:t xml:space="preserve"> </w:t>
      </w:r>
      <w:r w:rsidRPr="00603599">
        <w:rPr>
          <w:bCs/>
          <w:lang w:val="en-US"/>
        </w:rPr>
        <w:t>N</w:t>
      </w:r>
      <w:r w:rsidRPr="00603599">
        <w:rPr>
          <w:bCs/>
        </w:rPr>
        <w:t>эт</w:t>
      </w:r>
      <w:r w:rsidRPr="00603599">
        <w:rPr>
          <w:bCs/>
          <w:vertAlign w:val="subscript"/>
          <w:lang w:val="en-US"/>
        </w:rPr>
        <w:t xml:space="preserve"> i</w:t>
      </w:r>
      <w:r w:rsidRPr="00603599">
        <w:rPr>
          <w:bCs/>
          <w:lang w:val="en-US"/>
        </w:rPr>
        <w:t>);</w:t>
      </w:r>
    </w:p>
    <w:p w14:paraId="5EEC200E" w14:textId="77777777" w:rsidR="007B0EE7" w:rsidRPr="00603599" w:rsidRDefault="007B0EE7" w:rsidP="007B0EE7">
      <w:pPr>
        <w:ind w:firstLine="567"/>
        <w:rPr>
          <w:bCs/>
          <w:vertAlign w:val="superscript"/>
        </w:rPr>
      </w:pPr>
      <w:r w:rsidRPr="00603599">
        <w:rPr>
          <w:bCs/>
          <w:lang w:val="en-US"/>
        </w:rPr>
        <w:t>S</w:t>
      </w:r>
      <w:r w:rsidRPr="00603599">
        <w:rPr>
          <w:bCs/>
        </w:rPr>
        <w:t xml:space="preserve">эт </w:t>
      </w:r>
      <w:r w:rsidRPr="00603599">
        <w:rPr>
          <w:bCs/>
          <w:vertAlign w:val="subscript"/>
        </w:rPr>
        <w:t xml:space="preserve">сум  </w:t>
      </w:r>
      <w:r w:rsidRPr="00603599">
        <w:rPr>
          <w:bCs/>
        </w:rPr>
        <w:t>= 900×5+</w:t>
      </w:r>
      <w:r w:rsidRPr="00603599">
        <w:rPr>
          <w:bCs/>
          <w:vertAlign w:val="subscript"/>
        </w:rPr>
        <w:t xml:space="preserve"> </w:t>
      </w:r>
      <w:r w:rsidRPr="00603599">
        <w:rPr>
          <w:bCs/>
        </w:rPr>
        <w:t>900×5+900×5+900×5+900×9 = 26100 м</w:t>
      </w:r>
      <w:r w:rsidRPr="00603599">
        <w:rPr>
          <w:bCs/>
          <w:vertAlign w:val="superscript"/>
        </w:rPr>
        <w:t>2</w:t>
      </w:r>
      <w:r w:rsidRPr="00603599">
        <w:rPr>
          <w:bCs/>
        </w:rPr>
        <w:t>.</w:t>
      </w:r>
    </w:p>
    <w:p w14:paraId="23969BB2" w14:textId="77777777" w:rsidR="007B0EE7" w:rsidRPr="00603599" w:rsidRDefault="007B0EE7" w:rsidP="007B0EE7">
      <w:pPr>
        <w:ind w:firstLine="567"/>
        <w:rPr>
          <w:bCs/>
        </w:rPr>
      </w:pPr>
      <w:r w:rsidRPr="00603599">
        <w:rPr>
          <w:bCs/>
        </w:rPr>
        <w:t>3) Определяется средняя этажность сохраняемых домов Nэт</w:t>
      </w:r>
      <w:r w:rsidRPr="00603599">
        <w:rPr>
          <w:bCs/>
          <w:vertAlign w:val="subscript"/>
        </w:rPr>
        <w:t>ср</w:t>
      </w:r>
      <w:r w:rsidRPr="00603599">
        <w:rPr>
          <w:bCs/>
        </w:rPr>
        <w:t xml:space="preserve"> по формуле:</w:t>
      </w:r>
    </w:p>
    <w:p w14:paraId="63DFB0A3" w14:textId="77777777" w:rsidR="007B0EE7" w:rsidRPr="00603599" w:rsidRDefault="007B0EE7" w:rsidP="007B0EE7">
      <w:pPr>
        <w:ind w:firstLine="567"/>
        <w:rPr>
          <w:bCs/>
        </w:rPr>
      </w:pPr>
      <w:r w:rsidRPr="00603599">
        <w:rPr>
          <w:bCs/>
        </w:rPr>
        <w:t>Nэт</w:t>
      </w:r>
      <w:r w:rsidRPr="00603599">
        <w:rPr>
          <w:bCs/>
          <w:vertAlign w:val="subscript"/>
        </w:rPr>
        <w:t>ср</w:t>
      </w:r>
      <w:r w:rsidRPr="00603599">
        <w:rPr>
          <w:bCs/>
        </w:rPr>
        <w:t xml:space="preserve"> = </w:t>
      </w:r>
      <w:r w:rsidRPr="00603599">
        <w:rPr>
          <w:bCs/>
          <w:lang w:val="en-US"/>
        </w:rPr>
        <w:t>S</w:t>
      </w:r>
      <w:r w:rsidRPr="00603599">
        <w:rPr>
          <w:bCs/>
        </w:rPr>
        <w:t xml:space="preserve">эт </w:t>
      </w:r>
      <w:r w:rsidRPr="00603599">
        <w:rPr>
          <w:bCs/>
          <w:vertAlign w:val="subscript"/>
        </w:rPr>
        <w:t xml:space="preserve">сум </w:t>
      </w:r>
      <w:r w:rsidRPr="00603599">
        <w:rPr>
          <w:bCs/>
        </w:rPr>
        <w:t xml:space="preserve">/ </w:t>
      </w:r>
      <w:r w:rsidRPr="00603599">
        <w:rPr>
          <w:bCs/>
          <w:lang w:val="en-US"/>
        </w:rPr>
        <w:t>S</w:t>
      </w:r>
      <w:r w:rsidRPr="00603599">
        <w:rPr>
          <w:bCs/>
        </w:rPr>
        <w:t xml:space="preserve">з </w:t>
      </w:r>
      <w:r w:rsidRPr="00603599">
        <w:rPr>
          <w:bCs/>
          <w:vertAlign w:val="subscript"/>
        </w:rPr>
        <w:t xml:space="preserve">сум </w:t>
      </w:r>
      <w:r w:rsidRPr="00603599">
        <w:rPr>
          <w:bCs/>
        </w:rPr>
        <w:t>;</w:t>
      </w:r>
    </w:p>
    <w:p w14:paraId="1788472B" w14:textId="77777777" w:rsidR="007B0EE7" w:rsidRPr="00603599" w:rsidRDefault="007B0EE7" w:rsidP="007B0EE7">
      <w:pPr>
        <w:ind w:firstLine="567"/>
        <w:rPr>
          <w:bCs/>
        </w:rPr>
      </w:pPr>
      <w:r w:rsidRPr="00603599">
        <w:rPr>
          <w:bCs/>
        </w:rPr>
        <w:t>Nэт</w:t>
      </w:r>
      <w:r w:rsidRPr="00603599">
        <w:rPr>
          <w:bCs/>
          <w:vertAlign w:val="subscript"/>
        </w:rPr>
        <w:t>ср</w:t>
      </w:r>
      <w:r w:rsidRPr="00603599">
        <w:rPr>
          <w:bCs/>
        </w:rPr>
        <w:t xml:space="preserve"> = 26100 / 4500 = 5,8.</w:t>
      </w:r>
    </w:p>
    <w:p w14:paraId="621EE9F3" w14:textId="77777777" w:rsidR="007B0EE7" w:rsidRPr="00603599" w:rsidRDefault="007B0EE7" w:rsidP="008F348D">
      <w:pPr>
        <w:ind w:firstLine="567"/>
        <w:jc w:val="both"/>
        <w:rPr>
          <w:bCs/>
        </w:rPr>
      </w:pPr>
      <w:r w:rsidRPr="00603599">
        <w:rPr>
          <w:bCs/>
        </w:rPr>
        <w:t xml:space="preserve">4) По таблице 1 местных нормативов для полученной нецелочисленной средней </w:t>
      </w:r>
      <w:r w:rsidR="008F348D" w:rsidRPr="00603599">
        <w:rPr>
          <w:bCs/>
        </w:rPr>
        <w:t>этажности N</w:t>
      </w:r>
      <w:r w:rsidRPr="00603599">
        <w:rPr>
          <w:bCs/>
        </w:rPr>
        <w:t>эт</w:t>
      </w:r>
      <w:r w:rsidRPr="00603599">
        <w:rPr>
          <w:bCs/>
          <w:vertAlign w:val="subscript"/>
        </w:rPr>
        <w:t>ср</w:t>
      </w:r>
      <w:r w:rsidRPr="00603599">
        <w:rPr>
          <w:bCs/>
        </w:rPr>
        <w:t xml:space="preserve"> = 5,8 методом линейной интерполяции определяется максимальный коэффициент застройки части территории квартала жилыми домами </w:t>
      </w:r>
      <w:r w:rsidRPr="00603599">
        <w:rPr>
          <w:bCs/>
          <w:lang w:val="en-US"/>
        </w:rPr>
        <w:t>K</w:t>
      </w:r>
      <w:r w:rsidRPr="00603599">
        <w:rPr>
          <w:bCs/>
        </w:rPr>
        <w:t xml:space="preserve">з кв </w:t>
      </w:r>
      <w:r w:rsidRPr="00603599">
        <w:rPr>
          <w:bCs/>
          <w:vertAlign w:val="superscript"/>
          <w:lang w:val="en-US"/>
        </w:rPr>
        <w:t>max</w:t>
      </w:r>
      <w:r w:rsidRPr="00603599">
        <w:rPr>
          <w:bCs/>
        </w:rPr>
        <w:t xml:space="preserve">(5,8) </w:t>
      </w:r>
    </w:p>
    <w:p w14:paraId="57020B5C" w14:textId="77777777" w:rsidR="007B0EE7" w:rsidRPr="00603599" w:rsidRDefault="007B0EE7" w:rsidP="007B0EE7">
      <w:pPr>
        <w:ind w:firstLine="567"/>
        <w:rPr>
          <w:bCs/>
        </w:rPr>
      </w:pPr>
      <w:r w:rsidRPr="00603599">
        <w:rPr>
          <w:bCs/>
          <w:lang w:val="en-US"/>
        </w:rPr>
        <w:t>K</w:t>
      </w:r>
      <w:r w:rsidRPr="00603599">
        <w:rPr>
          <w:bCs/>
        </w:rPr>
        <w:t xml:space="preserve">з кв </w:t>
      </w:r>
      <w:r w:rsidRPr="00603599">
        <w:rPr>
          <w:bCs/>
          <w:vertAlign w:val="superscript"/>
          <w:lang w:val="en-US"/>
        </w:rPr>
        <w:t>max</w:t>
      </w:r>
      <w:r w:rsidRPr="00603599">
        <w:rPr>
          <w:bCs/>
        </w:rPr>
        <w:t xml:space="preserve">(5,8) = </w:t>
      </w:r>
      <w:r w:rsidRPr="00603599">
        <w:rPr>
          <w:bCs/>
          <w:lang w:val="en-US"/>
        </w:rPr>
        <w:t>K</w:t>
      </w:r>
      <w:r w:rsidRPr="00603599">
        <w:rPr>
          <w:bCs/>
        </w:rPr>
        <w:t xml:space="preserve">з кв </w:t>
      </w:r>
      <w:r w:rsidRPr="00603599">
        <w:rPr>
          <w:bCs/>
          <w:vertAlign w:val="superscript"/>
          <w:lang w:val="en-US"/>
        </w:rPr>
        <w:t>max</w:t>
      </w:r>
      <w:r w:rsidRPr="00603599">
        <w:rPr>
          <w:bCs/>
        </w:rPr>
        <w:t>(5) + (5,8- 5) × (</w:t>
      </w:r>
      <w:r w:rsidRPr="00603599">
        <w:rPr>
          <w:bCs/>
          <w:lang w:val="en-US"/>
        </w:rPr>
        <w:t>K</w:t>
      </w:r>
      <w:r w:rsidRPr="00603599">
        <w:rPr>
          <w:bCs/>
        </w:rPr>
        <w:t xml:space="preserve">з кв </w:t>
      </w:r>
      <w:r w:rsidRPr="00603599">
        <w:rPr>
          <w:bCs/>
          <w:vertAlign w:val="superscript"/>
          <w:lang w:val="en-US"/>
        </w:rPr>
        <w:t>max</w:t>
      </w:r>
      <w:r w:rsidRPr="00603599">
        <w:rPr>
          <w:bCs/>
        </w:rPr>
        <w:t xml:space="preserve">(6) - </w:t>
      </w:r>
      <w:r w:rsidRPr="00603599">
        <w:rPr>
          <w:bCs/>
          <w:lang w:val="en-US"/>
        </w:rPr>
        <w:t>K</w:t>
      </w:r>
      <w:r w:rsidRPr="00603599">
        <w:rPr>
          <w:bCs/>
        </w:rPr>
        <w:t xml:space="preserve">з кв </w:t>
      </w:r>
      <w:r w:rsidRPr="00603599">
        <w:rPr>
          <w:bCs/>
          <w:vertAlign w:val="superscript"/>
          <w:lang w:val="en-US"/>
        </w:rPr>
        <w:t>max</w:t>
      </w:r>
      <w:r w:rsidRPr="00603599">
        <w:rPr>
          <w:bCs/>
        </w:rPr>
        <w:t>(5) );</w:t>
      </w:r>
    </w:p>
    <w:p w14:paraId="047A9A79" w14:textId="77777777" w:rsidR="007B0EE7" w:rsidRPr="00603599" w:rsidRDefault="007B0EE7" w:rsidP="007B0EE7">
      <w:pPr>
        <w:ind w:firstLine="567"/>
        <w:rPr>
          <w:bCs/>
        </w:rPr>
      </w:pPr>
      <w:r w:rsidRPr="00603599">
        <w:rPr>
          <w:bCs/>
          <w:lang w:val="en-US"/>
        </w:rPr>
        <w:t>K</w:t>
      </w:r>
      <w:r w:rsidRPr="00603599">
        <w:rPr>
          <w:bCs/>
        </w:rPr>
        <w:t xml:space="preserve">з кв </w:t>
      </w:r>
      <w:r w:rsidRPr="00603599">
        <w:rPr>
          <w:bCs/>
          <w:vertAlign w:val="superscript"/>
          <w:lang w:val="en-US"/>
        </w:rPr>
        <w:t>max</w:t>
      </w:r>
      <w:r w:rsidRPr="00603599">
        <w:rPr>
          <w:bCs/>
        </w:rPr>
        <w:t xml:space="preserve">(5,8) = 22,6 + 0,8× (20,2 – 22,6) =20,7%. </w:t>
      </w:r>
    </w:p>
    <w:p w14:paraId="6E84C376" w14:textId="77777777" w:rsidR="007B0EE7" w:rsidRPr="00603599" w:rsidRDefault="007B0EE7" w:rsidP="008F348D">
      <w:pPr>
        <w:ind w:firstLine="567"/>
        <w:jc w:val="both"/>
        <w:rPr>
          <w:bCs/>
        </w:rPr>
      </w:pPr>
      <w:r w:rsidRPr="00603599">
        <w:rPr>
          <w:bCs/>
        </w:rPr>
        <w:t xml:space="preserve">5) Минимальная потребность в территории в границах </w:t>
      </w:r>
      <w:r w:rsidR="008F348D" w:rsidRPr="00603599">
        <w:rPr>
          <w:bCs/>
        </w:rPr>
        <w:t>квартала для</w:t>
      </w:r>
      <w:r w:rsidRPr="00603599">
        <w:rPr>
          <w:bCs/>
        </w:rPr>
        <w:t xml:space="preserve"> сохраняемых домов с площадью застройки </w:t>
      </w:r>
      <w:r w:rsidRPr="00603599">
        <w:rPr>
          <w:bCs/>
          <w:lang w:val="en-US"/>
        </w:rPr>
        <w:t>S</w:t>
      </w:r>
      <w:r w:rsidRPr="00603599">
        <w:rPr>
          <w:bCs/>
        </w:rPr>
        <w:t xml:space="preserve">з </w:t>
      </w:r>
      <w:r w:rsidRPr="00603599">
        <w:rPr>
          <w:bCs/>
          <w:vertAlign w:val="subscript"/>
        </w:rPr>
        <w:t xml:space="preserve">сум  </w:t>
      </w:r>
      <w:r w:rsidRPr="00603599">
        <w:rPr>
          <w:bCs/>
        </w:rPr>
        <w:t>и средней этажностью Nэт</w:t>
      </w:r>
      <w:r w:rsidRPr="00603599">
        <w:rPr>
          <w:bCs/>
          <w:vertAlign w:val="subscript"/>
        </w:rPr>
        <w:t>ср</w:t>
      </w:r>
      <w:r w:rsidRPr="00603599">
        <w:rPr>
          <w:bCs/>
        </w:rPr>
        <w:t>= 5,8 определяется по формуле:</w:t>
      </w:r>
    </w:p>
    <w:p w14:paraId="764B65D9" w14:textId="77777777" w:rsidR="007B0EE7" w:rsidRPr="00603599" w:rsidRDefault="007B0EE7" w:rsidP="007B0EE7">
      <w:pPr>
        <w:ind w:firstLine="567"/>
        <w:rPr>
          <w:bCs/>
          <w:vertAlign w:val="superscript"/>
        </w:rPr>
      </w:pPr>
      <w:r w:rsidRPr="00603599">
        <w:rPr>
          <w:bCs/>
          <w:lang w:val="en-US"/>
        </w:rPr>
        <w:t>S</w:t>
      </w:r>
      <w:r w:rsidRPr="00603599">
        <w:rPr>
          <w:bCs/>
        </w:rPr>
        <w:t xml:space="preserve">тр = </w:t>
      </w:r>
      <w:r w:rsidRPr="00603599">
        <w:rPr>
          <w:bCs/>
          <w:lang w:val="en-US"/>
        </w:rPr>
        <w:t>S</w:t>
      </w:r>
      <w:r w:rsidRPr="00603599">
        <w:rPr>
          <w:bCs/>
        </w:rPr>
        <w:t xml:space="preserve">з </w:t>
      </w:r>
      <w:r w:rsidRPr="00603599">
        <w:rPr>
          <w:bCs/>
          <w:vertAlign w:val="subscript"/>
        </w:rPr>
        <w:t xml:space="preserve">сум  </w:t>
      </w:r>
      <w:r w:rsidRPr="00603599">
        <w:rPr>
          <w:bCs/>
        </w:rPr>
        <w:t>/ (</w:t>
      </w:r>
      <w:r w:rsidRPr="00603599">
        <w:rPr>
          <w:bCs/>
          <w:lang w:val="en-US"/>
        </w:rPr>
        <w:t>K</w:t>
      </w:r>
      <w:r w:rsidRPr="00603599">
        <w:rPr>
          <w:bCs/>
        </w:rPr>
        <w:t xml:space="preserve">з кв </w:t>
      </w:r>
      <w:r w:rsidRPr="00603599">
        <w:rPr>
          <w:bCs/>
          <w:vertAlign w:val="superscript"/>
          <w:lang w:val="en-US"/>
        </w:rPr>
        <w:t>max</w:t>
      </w:r>
      <w:r w:rsidRPr="00603599">
        <w:rPr>
          <w:bCs/>
          <w:vertAlign w:val="superscript"/>
        </w:rPr>
        <w:t xml:space="preserve"> </w:t>
      </w:r>
      <w:r w:rsidRPr="00603599">
        <w:rPr>
          <w:bCs/>
        </w:rPr>
        <w:t>/</w:t>
      </w:r>
      <w:r w:rsidRPr="00603599">
        <w:rPr>
          <w:bCs/>
          <w:vertAlign w:val="superscript"/>
        </w:rPr>
        <w:t xml:space="preserve"> </w:t>
      </w:r>
      <w:r w:rsidRPr="00603599">
        <w:rPr>
          <w:bCs/>
        </w:rPr>
        <w:t>100%);</w:t>
      </w:r>
    </w:p>
    <w:p w14:paraId="458F29E5" w14:textId="77777777" w:rsidR="007B0EE7" w:rsidRPr="00603599" w:rsidRDefault="007B0EE7" w:rsidP="007B0EE7">
      <w:pPr>
        <w:ind w:firstLine="567"/>
        <w:rPr>
          <w:bCs/>
        </w:rPr>
      </w:pPr>
      <w:r w:rsidRPr="00603599">
        <w:rPr>
          <w:bCs/>
          <w:lang w:val="en-US"/>
        </w:rPr>
        <w:t>S</w:t>
      </w:r>
      <w:r w:rsidRPr="00603599">
        <w:rPr>
          <w:bCs/>
        </w:rPr>
        <w:t>тр = 4500 / (20,7 / 100) = 21800 м</w:t>
      </w:r>
      <w:r w:rsidRPr="00603599">
        <w:rPr>
          <w:bCs/>
          <w:vertAlign w:val="superscript"/>
        </w:rPr>
        <w:t>2</w:t>
      </w:r>
      <w:r w:rsidRPr="00603599">
        <w:rPr>
          <w:bCs/>
        </w:rPr>
        <w:t>.</w:t>
      </w:r>
    </w:p>
    <w:p w14:paraId="20471DF8" w14:textId="77777777" w:rsidR="007B0EE7" w:rsidRPr="00603599" w:rsidRDefault="007B0EE7" w:rsidP="007B0EE7">
      <w:pPr>
        <w:ind w:firstLine="567"/>
        <w:rPr>
          <w:bCs/>
        </w:rPr>
      </w:pPr>
      <w:r w:rsidRPr="00603599">
        <w:rPr>
          <w:bCs/>
        </w:rPr>
        <w:t xml:space="preserve">6) Максимальная площадь части квартала, которая может быть выделена для нового строительства </w:t>
      </w:r>
      <w:r w:rsidRPr="00603599">
        <w:rPr>
          <w:bCs/>
          <w:lang w:val="en-US"/>
        </w:rPr>
        <w:t>S</w:t>
      </w:r>
      <w:r w:rsidRPr="00603599">
        <w:rPr>
          <w:bCs/>
        </w:rPr>
        <w:t xml:space="preserve"> стр = </w:t>
      </w:r>
      <w:r w:rsidRPr="00603599">
        <w:rPr>
          <w:bCs/>
          <w:lang w:val="en-US"/>
        </w:rPr>
        <w:t>S</w:t>
      </w:r>
      <w:r w:rsidRPr="00603599">
        <w:rPr>
          <w:bCs/>
        </w:rPr>
        <w:t xml:space="preserve">кв - </w:t>
      </w:r>
      <w:r w:rsidRPr="00603599">
        <w:rPr>
          <w:bCs/>
          <w:lang w:val="en-US"/>
        </w:rPr>
        <w:t>S</w:t>
      </w:r>
      <w:r w:rsidRPr="00603599">
        <w:rPr>
          <w:bCs/>
        </w:rPr>
        <w:t>тр = 27000 – 21800 = 5200 м</w:t>
      </w:r>
      <w:r w:rsidRPr="00603599">
        <w:rPr>
          <w:bCs/>
          <w:vertAlign w:val="superscript"/>
        </w:rPr>
        <w:t>2</w:t>
      </w:r>
      <w:r w:rsidRPr="00603599">
        <w:rPr>
          <w:bCs/>
        </w:rPr>
        <w:t>.</w:t>
      </w:r>
    </w:p>
    <w:p w14:paraId="63557C86" w14:textId="77777777" w:rsidR="007B0EE7" w:rsidRPr="00603599" w:rsidRDefault="007B0EE7" w:rsidP="008F348D">
      <w:pPr>
        <w:ind w:firstLine="567"/>
        <w:jc w:val="both"/>
        <w:rPr>
          <w:bCs/>
        </w:rPr>
      </w:pPr>
      <w:r w:rsidRPr="00603599">
        <w:rPr>
          <w:bCs/>
        </w:rPr>
        <w:lastRenderedPageBreak/>
        <w:t xml:space="preserve">7) На части территории квартала площадью </w:t>
      </w:r>
      <w:r w:rsidRPr="00603599">
        <w:rPr>
          <w:bCs/>
          <w:lang w:val="en-US"/>
        </w:rPr>
        <w:t>S</w:t>
      </w:r>
      <w:r w:rsidRPr="00603599">
        <w:rPr>
          <w:bCs/>
        </w:rPr>
        <w:t xml:space="preserve"> стр при максимальной (нормативной) плотности застройки Рз кв </w:t>
      </w:r>
      <w:r w:rsidRPr="00603599">
        <w:rPr>
          <w:bCs/>
          <w:vertAlign w:val="superscript"/>
          <w:lang w:val="en-US"/>
        </w:rPr>
        <w:t>max</w:t>
      </w:r>
      <w:r w:rsidRPr="00603599">
        <w:rPr>
          <w:bCs/>
        </w:rPr>
        <w:t xml:space="preserve"> может быть построено здание или несколько зданий с  суммарной поэтажной площадью </w:t>
      </w:r>
      <w:r w:rsidRPr="00603599">
        <w:rPr>
          <w:bCs/>
          <w:lang w:val="en-US"/>
        </w:rPr>
        <w:t>S</w:t>
      </w:r>
      <w:r w:rsidRPr="00603599">
        <w:rPr>
          <w:bCs/>
        </w:rPr>
        <w:t xml:space="preserve">з </w:t>
      </w:r>
      <w:r w:rsidRPr="00603599">
        <w:rPr>
          <w:bCs/>
          <w:vertAlign w:val="subscript"/>
        </w:rPr>
        <w:t xml:space="preserve">сум </w:t>
      </w:r>
      <w:r w:rsidRPr="00603599">
        <w:rPr>
          <w:bCs/>
        </w:rPr>
        <w:t>=</w:t>
      </w:r>
      <w:r w:rsidRPr="00603599">
        <w:rPr>
          <w:bCs/>
          <w:vertAlign w:val="subscript"/>
        </w:rPr>
        <w:t xml:space="preserve"> </w:t>
      </w:r>
      <w:r w:rsidRPr="00603599">
        <w:rPr>
          <w:bCs/>
          <w:lang w:val="en-US"/>
        </w:rPr>
        <w:t>S</w:t>
      </w:r>
      <w:r w:rsidRPr="00603599">
        <w:rPr>
          <w:bCs/>
        </w:rPr>
        <w:t xml:space="preserve"> стр × Рз кв </w:t>
      </w:r>
      <w:r w:rsidRPr="00603599">
        <w:rPr>
          <w:bCs/>
          <w:vertAlign w:val="superscript"/>
          <w:lang w:val="en-US"/>
        </w:rPr>
        <w:t>max</w:t>
      </w:r>
      <w:r w:rsidRPr="00603599">
        <w:rPr>
          <w:bCs/>
        </w:rPr>
        <w:t xml:space="preserve"> . При максимальной для нового строительства этажности 4 этажей и соответствующей ей максимальной (нормативной) плотности застройки 1,03 м</w:t>
      </w:r>
      <w:r w:rsidRPr="00603599">
        <w:rPr>
          <w:bCs/>
          <w:vertAlign w:val="superscript"/>
        </w:rPr>
        <w:t>2</w:t>
      </w:r>
      <w:r w:rsidRPr="00603599">
        <w:rPr>
          <w:bCs/>
        </w:rPr>
        <w:t>/м</w:t>
      </w:r>
      <w:r w:rsidRPr="00603599">
        <w:rPr>
          <w:bCs/>
          <w:vertAlign w:val="superscript"/>
        </w:rPr>
        <w:t>2</w:t>
      </w:r>
      <w:r w:rsidRPr="00603599">
        <w:rPr>
          <w:bCs/>
        </w:rPr>
        <w:t xml:space="preserve">   </w:t>
      </w:r>
      <w:r w:rsidRPr="00603599">
        <w:rPr>
          <w:bCs/>
          <w:lang w:val="en-US"/>
        </w:rPr>
        <w:t>S</w:t>
      </w:r>
      <w:r w:rsidRPr="00603599">
        <w:rPr>
          <w:bCs/>
        </w:rPr>
        <w:t xml:space="preserve">з </w:t>
      </w:r>
      <w:r w:rsidRPr="00603599">
        <w:rPr>
          <w:bCs/>
          <w:vertAlign w:val="subscript"/>
        </w:rPr>
        <w:t xml:space="preserve">сум </w:t>
      </w:r>
      <w:r w:rsidRPr="00603599">
        <w:rPr>
          <w:bCs/>
        </w:rPr>
        <w:t>=</w:t>
      </w:r>
      <w:r w:rsidRPr="00603599">
        <w:rPr>
          <w:bCs/>
          <w:vertAlign w:val="subscript"/>
        </w:rPr>
        <w:t xml:space="preserve"> </w:t>
      </w:r>
      <w:r w:rsidRPr="00603599">
        <w:rPr>
          <w:bCs/>
        </w:rPr>
        <w:t>5200 × 1,03 = 5360 м</w:t>
      </w:r>
      <w:r w:rsidRPr="00603599">
        <w:rPr>
          <w:bCs/>
          <w:vertAlign w:val="superscript"/>
        </w:rPr>
        <w:t>2</w:t>
      </w:r>
      <w:r w:rsidRPr="00603599">
        <w:rPr>
          <w:bCs/>
        </w:rPr>
        <w:t>.   С учетом площади одной четырехэтажной секции 4×300 =1200 м</w:t>
      </w:r>
      <w:r w:rsidR="008F348D" w:rsidRPr="00603599">
        <w:rPr>
          <w:bCs/>
          <w:vertAlign w:val="superscript"/>
        </w:rPr>
        <w:t>2 может</w:t>
      </w:r>
      <w:r w:rsidRPr="00603599">
        <w:rPr>
          <w:bCs/>
        </w:rPr>
        <w:t xml:space="preserve"> быть построено  максимум 4 секции общей площадью 1200 × 4 =4800 м</w:t>
      </w:r>
      <w:r w:rsidRPr="00603599">
        <w:rPr>
          <w:bCs/>
          <w:vertAlign w:val="superscript"/>
        </w:rPr>
        <w:t>2</w:t>
      </w:r>
      <w:r w:rsidRPr="00603599">
        <w:rPr>
          <w:bCs/>
        </w:rPr>
        <w:t xml:space="preserve">. </w:t>
      </w:r>
    </w:p>
    <w:p w14:paraId="6196FAD1" w14:textId="77777777" w:rsidR="007B0EE7" w:rsidRPr="00603599" w:rsidRDefault="007B0EE7" w:rsidP="008F348D">
      <w:pPr>
        <w:ind w:firstLine="567"/>
        <w:jc w:val="both"/>
        <w:rPr>
          <w:bCs/>
        </w:rPr>
      </w:pPr>
      <w:r w:rsidRPr="00603599">
        <w:rPr>
          <w:bCs/>
        </w:rPr>
        <w:t>8) При расчетной обеспеченности жителей площадью дома 28 м</w:t>
      </w:r>
      <w:r w:rsidRPr="00603599">
        <w:rPr>
          <w:bCs/>
          <w:vertAlign w:val="superscript"/>
        </w:rPr>
        <w:t xml:space="preserve">2 </w:t>
      </w:r>
      <w:r w:rsidRPr="00603599">
        <w:rPr>
          <w:bCs/>
        </w:rPr>
        <w:t>/чел. (принятой в нормативах градостроительного проектирования Московской области) в новом доме площадью 4800 м</w:t>
      </w:r>
      <w:r w:rsidRPr="00603599">
        <w:rPr>
          <w:bCs/>
          <w:vertAlign w:val="superscript"/>
        </w:rPr>
        <w:t>2</w:t>
      </w:r>
      <w:r w:rsidRPr="00603599">
        <w:rPr>
          <w:bCs/>
        </w:rPr>
        <w:t xml:space="preserve"> могут поселиться 4800/28 = 171 человек.</w:t>
      </w:r>
    </w:p>
    <w:p w14:paraId="78211178" w14:textId="77777777" w:rsidR="007B0EE7" w:rsidRPr="00603599" w:rsidRDefault="007B0EE7" w:rsidP="008F348D">
      <w:pPr>
        <w:ind w:firstLine="567"/>
        <w:jc w:val="both"/>
        <w:rPr>
          <w:bCs/>
        </w:rPr>
      </w:pPr>
      <w:r w:rsidRPr="00603599">
        <w:rPr>
          <w:bCs/>
        </w:rPr>
        <w:t xml:space="preserve">9) Для 171 жителя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w:t>
      </w:r>
      <w:r w:rsidRPr="00603599">
        <w:rPr>
          <w:szCs w:val="24"/>
        </w:rPr>
        <w:t>организациях</w:t>
      </w:r>
      <w:r w:rsidRPr="00603599">
        <w:rPr>
          <w:bCs/>
        </w:rPr>
        <w:t xml:space="preserve"> не менее 65 мест/тыс. чел. и в общеобразовательных </w:t>
      </w:r>
      <w:r w:rsidRPr="00603599">
        <w:rPr>
          <w:szCs w:val="24"/>
        </w:rPr>
        <w:t>организациях</w:t>
      </w:r>
      <w:r w:rsidRPr="00603599">
        <w:rPr>
          <w:bCs/>
        </w:rPr>
        <w:t xml:space="preserve"> (школах) - не менее 135 мест/тыс. чел. </w:t>
      </w:r>
      <w:r w:rsidR="008F348D" w:rsidRPr="00603599">
        <w:rPr>
          <w:bCs/>
        </w:rPr>
        <w:t>потребуется 171</w:t>
      </w:r>
      <w:r w:rsidRPr="00603599">
        <w:rPr>
          <w:bCs/>
        </w:rPr>
        <w:t xml:space="preserve"> × 65/1000 = 11 мест  и  171 × 135/1000 = 23 места соответственно.</w:t>
      </w:r>
    </w:p>
    <w:p w14:paraId="27A817DD" w14:textId="77777777" w:rsidR="007B0EE7" w:rsidRPr="00603599" w:rsidRDefault="007B0EE7" w:rsidP="008F348D">
      <w:pPr>
        <w:ind w:firstLine="567"/>
        <w:jc w:val="both"/>
        <w:rPr>
          <w:bCs/>
        </w:rPr>
      </w:pPr>
      <w:r w:rsidRPr="00603599">
        <w:rPr>
          <w:bCs/>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76A84915" w14:textId="77777777" w:rsidR="007B0EE7" w:rsidRPr="00603599" w:rsidRDefault="007B0EE7" w:rsidP="008F348D">
      <w:pPr>
        <w:ind w:firstLine="567"/>
        <w:jc w:val="both"/>
        <w:rPr>
          <w:bCs/>
        </w:rPr>
      </w:pPr>
      <w:r w:rsidRPr="00603599">
        <w:rPr>
          <w:bCs/>
        </w:rPr>
        <w:t>С учетом выбытия жильцов сносимых домов и пополнением жильцами нового дома в квартале 1000-80+171=1091 человек. Для размещения указанных объектов обслуживания при средней этажности домов в квартале (включая новый дом)</w:t>
      </w:r>
    </w:p>
    <w:p w14:paraId="310895A1" w14:textId="77777777" w:rsidR="007B0EE7" w:rsidRPr="00603599" w:rsidRDefault="007B0EE7" w:rsidP="008F348D">
      <w:pPr>
        <w:ind w:firstLine="567"/>
        <w:jc w:val="both"/>
        <w:rPr>
          <w:bCs/>
        </w:rPr>
      </w:pPr>
      <w:r w:rsidRPr="00603599">
        <w:rPr>
          <w:bCs/>
        </w:rPr>
        <w:t>Nэт</w:t>
      </w:r>
      <w:r w:rsidRPr="00603599">
        <w:rPr>
          <w:bCs/>
          <w:vertAlign w:val="subscript"/>
        </w:rPr>
        <w:t>ср</w:t>
      </w:r>
      <w:r w:rsidRPr="00603599">
        <w:rPr>
          <w:bCs/>
        </w:rPr>
        <w:t xml:space="preserve"> = (26100+4800) / (4500+1200) = 5,4</w:t>
      </w:r>
    </w:p>
    <w:p w14:paraId="316103A7" w14:textId="77777777" w:rsidR="007B0EE7" w:rsidRPr="00603599" w:rsidRDefault="007B0EE7" w:rsidP="008F348D">
      <w:pPr>
        <w:ind w:firstLine="567"/>
        <w:jc w:val="both"/>
        <w:rPr>
          <w:bCs/>
        </w:rPr>
      </w:pPr>
      <w:r w:rsidRPr="00603599">
        <w:rPr>
          <w:bCs/>
        </w:rPr>
        <w:t xml:space="preserve"> и соответствующей нормативной потребности в расчете на одного жителя (см. строки 2 и 3 таблицы 4) 0,43+0,17 = 0,60 м</w:t>
      </w:r>
      <w:r w:rsidRPr="00603599">
        <w:rPr>
          <w:bCs/>
          <w:vertAlign w:val="superscript"/>
        </w:rPr>
        <w:t>2</w:t>
      </w:r>
      <w:r w:rsidRPr="00603599">
        <w:rPr>
          <w:bCs/>
        </w:rPr>
        <w:t>/чел.</w:t>
      </w:r>
      <w:r w:rsidRPr="00603599">
        <w:rPr>
          <w:bCs/>
          <w:vertAlign w:val="superscript"/>
        </w:rPr>
        <w:t xml:space="preserve"> </w:t>
      </w:r>
      <w:r w:rsidRPr="00603599">
        <w:rPr>
          <w:bCs/>
        </w:rPr>
        <w:t>площадь требуемой территории 0,60× 1091=655 м</w:t>
      </w:r>
      <w:r w:rsidRPr="00603599">
        <w:rPr>
          <w:bCs/>
          <w:vertAlign w:val="superscript"/>
        </w:rPr>
        <w:t>2</w:t>
      </w:r>
      <w:r w:rsidRPr="00603599">
        <w:rPr>
          <w:bCs/>
        </w:rPr>
        <w:t xml:space="preserve">. </w:t>
      </w:r>
    </w:p>
    <w:p w14:paraId="71D5E00D" w14:textId="77777777" w:rsidR="007B0EE7" w:rsidRPr="00603599" w:rsidRDefault="007B0EE7" w:rsidP="008F348D">
      <w:pPr>
        <w:ind w:firstLine="567"/>
        <w:jc w:val="both"/>
        <w:rPr>
          <w:bCs/>
        </w:rPr>
      </w:pPr>
      <w:r w:rsidRPr="00603599">
        <w:rPr>
          <w:bCs/>
        </w:rPr>
        <w:t>На такой территории при нормативной плотности 1,13 м</w:t>
      </w:r>
      <w:r w:rsidRPr="00603599">
        <w:rPr>
          <w:bCs/>
          <w:vertAlign w:val="superscript"/>
        </w:rPr>
        <w:t>2</w:t>
      </w:r>
      <w:r w:rsidRPr="00603599">
        <w:rPr>
          <w:bCs/>
        </w:rPr>
        <w:t>/м</w:t>
      </w:r>
      <w:r w:rsidRPr="00603599">
        <w:rPr>
          <w:bCs/>
          <w:vertAlign w:val="superscript"/>
        </w:rPr>
        <w:t>2</w:t>
      </w:r>
      <w:r w:rsidRPr="00603599">
        <w:rPr>
          <w:bCs/>
        </w:rPr>
        <w:t xml:space="preserve"> застройки 5 этажными домами могут разместиться встроенные объекты площадью 655×1,13=740 м</w:t>
      </w:r>
      <w:r w:rsidRPr="00603599">
        <w:rPr>
          <w:bCs/>
          <w:vertAlign w:val="superscript"/>
        </w:rPr>
        <w:t>2</w:t>
      </w:r>
      <w:r w:rsidRPr="00603599">
        <w:rPr>
          <w:bCs/>
        </w:rPr>
        <w:t>,</w:t>
      </w:r>
      <w:r w:rsidRPr="00603599">
        <w:rPr>
          <w:bCs/>
          <w:vertAlign w:val="superscript"/>
        </w:rPr>
        <w:t xml:space="preserve"> </w:t>
      </w:r>
      <w:r w:rsidRPr="00603599">
        <w:rPr>
          <w:bCs/>
        </w:rPr>
        <w:t>что меньше используемой</w:t>
      </w:r>
      <w:r w:rsidRPr="00603599">
        <w:rPr>
          <w:bCs/>
          <w:vertAlign w:val="superscript"/>
        </w:rPr>
        <w:t xml:space="preserve"> </w:t>
      </w:r>
      <w:r w:rsidRPr="00603599">
        <w:rPr>
          <w:bCs/>
        </w:rPr>
        <w:t>площади первого этажа 900 м</w:t>
      </w:r>
      <w:r w:rsidRPr="00603599">
        <w:rPr>
          <w:bCs/>
          <w:vertAlign w:val="superscript"/>
        </w:rPr>
        <w:t>2</w:t>
      </w:r>
      <w:r w:rsidRPr="00603599">
        <w:rPr>
          <w:bCs/>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35015061" w14:textId="77777777" w:rsidR="007B0EE7" w:rsidRPr="00603599" w:rsidRDefault="007B0EE7" w:rsidP="007B0EE7">
      <w:pPr>
        <w:ind w:firstLine="567"/>
        <w:rPr>
          <w:bCs/>
        </w:rPr>
      </w:pPr>
    </w:p>
    <w:p w14:paraId="0E75643F" w14:textId="77777777" w:rsidR="007B0EE7" w:rsidRPr="00603599" w:rsidRDefault="007B0EE7" w:rsidP="007B0EE7">
      <w:pPr>
        <w:ind w:right="-51" w:firstLine="567"/>
        <w:rPr>
          <w:b/>
          <w:bCs/>
        </w:rPr>
      </w:pPr>
      <w:r w:rsidRPr="00603599">
        <w:rPr>
          <w:b/>
          <w:bCs/>
        </w:rPr>
        <w:t>Пример 3</w:t>
      </w:r>
    </w:p>
    <w:p w14:paraId="4893718B" w14:textId="77777777" w:rsidR="007B0EE7" w:rsidRPr="00603599" w:rsidRDefault="007B0EE7" w:rsidP="007B0EE7">
      <w:pPr>
        <w:ind w:right="-51" w:firstLine="567"/>
        <w:rPr>
          <w:bCs/>
        </w:rPr>
      </w:pPr>
      <w:r w:rsidRPr="00603599">
        <w:rPr>
          <w:bCs/>
          <w:u w:val="single"/>
        </w:rPr>
        <w:t>Дано</w:t>
      </w:r>
      <w:r w:rsidRPr="00603599">
        <w:rPr>
          <w:bCs/>
        </w:rPr>
        <w:t xml:space="preserve">: на территории жилого квартала (части квартала) площадью </w:t>
      </w:r>
      <w:r w:rsidRPr="00603599">
        <w:rPr>
          <w:bCs/>
          <w:lang w:val="en-US"/>
        </w:rPr>
        <w:t>S</w:t>
      </w:r>
      <w:r w:rsidRPr="00603599">
        <w:rPr>
          <w:bCs/>
        </w:rPr>
        <w:t>кв = 13000 м</w:t>
      </w:r>
      <w:r w:rsidRPr="00603599">
        <w:rPr>
          <w:bCs/>
          <w:vertAlign w:val="superscript"/>
        </w:rPr>
        <w:t xml:space="preserve">2 </w:t>
      </w:r>
      <w:r w:rsidRPr="00603599">
        <w:rPr>
          <w:bCs/>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7B0EE7" w:rsidRPr="00603599" w14:paraId="351B4809" w14:textId="77777777" w:rsidTr="007B0EE7">
        <w:tc>
          <w:tcPr>
            <w:tcW w:w="1526" w:type="dxa"/>
            <w:shd w:val="clear" w:color="auto" w:fill="auto"/>
          </w:tcPr>
          <w:p w14:paraId="5B77C539" w14:textId="77777777" w:rsidR="007B0EE7" w:rsidRPr="00603599" w:rsidRDefault="007B0EE7" w:rsidP="007B0EE7">
            <w:pPr>
              <w:jc w:val="center"/>
              <w:rPr>
                <w:bCs/>
              </w:rPr>
            </w:pPr>
            <w:r w:rsidRPr="00603599">
              <w:rPr>
                <w:bCs/>
              </w:rPr>
              <w:t>Индекс дома,</w:t>
            </w:r>
          </w:p>
          <w:p w14:paraId="1CD612D8" w14:textId="77777777" w:rsidR="007B0EE7" w:rsidRPr="00603599" w:rsidRDefault="007B0EE7" w:rsidP="007B0EE7">
            <w:pPr>
              <w:jc w:val="center"/>
              <w:rPr>
                <w:bCs/>
                <w:lang w:val="en-US"/>
              </w:rPr>
            </w:pPr>
            <w:r w:rsidRPr="00603599">
              <w:rPr>
                <w:bCs/>
                <w:lang w:val="en-US"/>
              </w:rPr>
              <w:t>i = 1, 2, …n</w:t>
            </w:r>
          </w:p>
        </w:tc>
        <w:tc>
          <w:tcPr>
            <w:tcW w:w="1984" w:type="dxa"/>
            <w:shd w:val="clear" w:color="auto" w:fill="auto"/>
          </w:tcPr>
          <w:p w14:paraId="5B9DBAF7" w14:textId="77777777" w:rsidR="007B0EE7" w:rsidRPr="00603599" w:rsidRDefault="007B0EE7" w:rsidP="007B0EE7">
            <w:pPr>
              <w:jc w:val="center"/>
              <w:rPr>
                <w:bCs/>
              </w:rPr>
            </w:pPr>
            <w:r w:rsidRPr="00603599">
              <w:rPr>
                <w:bCs/>
              </w:rPr>
              <w:t>Площадь застройки дома,</w:t>
            </w:r>
          </w:p>
          <w:p w14:paraId="4D1A6F0B" w14:textId="77777777" w:rsidR="007B0EE7" w:rsidRPr="00603599" w:rsidRDefault="007B0EE7" w:rsidP="007B0EE7">
            <w:pPr>
              <w:jc w:val="center"/>
              <w:rPr>
                <w:bCs/>
              </w:rPr>
            </w:pPr>
            <w:r w:rsidRPr="00603599">
              <w:rPr>
                <w:bCs/>
                <w:lang w:val="en-US"/>
              </w:rPr>
              <w:t>S</w:t>
            </w:r>
            <w:r w:rsidRPr="00603599">
              <w:rPr>
                <w:bCs/>
              </w:rPr>
              <w:t xml:space="preserve">з </w:t>
            </w:r>
            <w:r w:rsidRPr="00603599">
              <w:rPr>
                <w:bCs/>
                <w:vertAlign w:val="subscript"/>
                <w:lang w:val="en-US"/>
              </w:rPr>
              <w:t>i</w:t>
            </w:r>
            <w:r w:rsidRPr="00603599">
              <w:rPr>
                <w:bCs/>
                <w:vertAlign w:val="subscript"/>
              </w:rPr>
              <w:t xml:space="preserve">  </w:t>
            </w:r>
            <w:r w:rsidRPr="00603599">
              <w:rPr>
                <w:bCs/>
              </w:rPr>
              <w:t>, м</w:t>
            </w:r>
            <w:r w:rsidRPr="00603599">
              <w:rPr>
                <w:bCs/>
                <w:vertAlign w:val="superscript"/>
              </w:rPr>
              <w:t>2</w:t>
            </w:r>
            <w:r w:rsidRPr="00603599">
              <w:rPr>
                <w:bCs/>
                <w:vertAlign w:val="subscript"/>
              </w:rPr>
              <w:t>,</w:t>
            </w:r>
          </w:p>
        </w:tc>
        <w:tc>
          <w:tcPr>
            <w:tcW w:w="2127" w:type="dxa"/>
            <w:shd w:val="clear" w:color="auto" w:fill="auto"/>
          </w:tcPr>
          <w:p w14:paraId="0A22E69F" w14:textId="77777777" w:rsidR="007B0EE7" w:rsidRPr="00603599" w:rsidRDefault="007B0EE7" w:rsidP="007B0EE7">
            <w:pPr>
              <w:jc w:val="center"/>
              <w:rPr>
                <w:bCs/>
              </w:rPr>
            </w:pPr>
            <w:r w:rsidRPr="00603599">
              <w:rPr>
                <w:bCs/>
              </w:rPr>
              <w:t>Этажность дома,</w:t>
            </w:r>
          </w:p>
          <w:p w14:paraId="77F60B45" w14:textId="77777777" w:rsidR="007B0EE7" w:rsidRPr="00603599" w:rsidRDefault="007B0EE7" w:rsidP="007B0EE7">
            <w:pPr>
              <w:jc w:val="center"/>
              <w:rPr>
                <w:bCs/>
              </w:rPr>
            </w:pPr>
            <w:r w:rsidRPr="00603599">
              <w:rPr>
                <w:bCs/>
                <w:lang w:val="en-US"/>
              </w:rPr>
              <w:t>N</w:t>
            </w:r>
            <w:r w:rsidRPr="00603599">
              <w:rPr>
                <w:bCs/>
              </w:rPr>
              <w:t>эт</w:t>
            </w:r>
            <w:r w:rsidRPr="00603599">
              <w:rPr>
                <w:bCs/>
                <w:vertAlign w:val="subscript"/>
                <w:lang w:val="en-US"/>
              </w:rPr>
              <w:t xml:space="preserve"> i</w:t>
            </w:r>
          </w:p>
        </w:tc>
      </w:tr>
      <w:tr w:rsidR="007B0EE7" w:rsidRPr="00603599" w14:paraId="7667F81F" w14:textId="77777777" w:rsidTr="007B0EE7">
        <w:trPr>
          <w:trHeight w:hRule="exact" w:val="340"/>
        </w:trPr>
        <w:tc>
          <w:tcPr>
            <w:tcW w:w="1526" w:type="dxa"/>
            <w:shd w:val="clear" w:color="auto" w:fill="auto"/>
          </w:tcPr>
          <w:p w14:paraId="72A73F62" w14:textId="77777777" w:rsidR="007B0EE7" w:rsidRPr="00603599" w:rsidRDefault="007B0EE7" w:rsidP="007B0EE7">
            <w:pPr>
              <w:ind w:right="-51"/>
              <w:jc w:val="center"/>
              <w:rPr>
                <w:bCs/>
              </w:rPr>
            </w:pPr>
            <w:r w:rsidRPr="00603599">
              <w:rPr>
                <w:bCs/>
              </w:rPr>
              <w:t>1</w:t>
            </w:r>
          </w:p>
        </w:tc>
        <w:tc>
          <w:tcPr>
            <w:tcW w:w="1984" w:type="dxa"/>
            <w:shd w:val="clear" w:color="auto" w:fill="auto"/>
          </w:tcPr>
          <w:p w14:paraId="153782B2" w14:textId="77777777" w:rsidR="007B0EE7" w:rsidRPr="00603599" w:rsidRDefault="007B0EE7" w:rsidP="007B0EE7">
            <w:pPr>
              <w:ind w:right="-51"/>
              <w:jc w:val="center"/>
              <w:rPr>
                <w:bCs/>
              </w:rPr>
            </w:pPr>
            <w:r w:rsidRPr="00603599">
              <w:rPr>
                <w:bCs/>
              </w:rPr>
              <w:t>500</w:t>
            </w:r>
          </w:p>
        </w:tc>
        <w:tc>
          <w:tcPr>
            <w:tcW w:w="2127" w:type="dxa"/>
            <w:shd w:val="clear" w:color="auto" w:fill="auto"/>
          </w:tcPr>
          <w:p w14:paraId="0D9DB651" w14:textId="77777777" w:rsidR="007B0EE7" w:rsidRPr="00603599" w:rsidRDefault="007B0EE7" w:rsidP="007B0EE7">
            <w:pPr>
              <w:ind w:right="-51"/>
              <w:jc w:val="center"/>
              <w:rPr>
                <w:bCs/>
              </w:rPr>
            </w:pPr>
            <w:r w:rsidRPr="00603599">
              <w:rPr>
                <w:bCs/>
              </w:rPr>
              <w:t>2</w:t>
            </w:r>
          </w:p>
        </w:tc>
      </w:tr>
      <w:tr w:rsidR="007B0EE7" w:rsidRPr="00603599" w14:paraId="6266C70B" w14:textId="77777777" w:rsidTr="007B0EE7">
        <w:trPr>
          <w:trHeight w:hRule="exact" w:val="340"/>
        </w:trPr>
        <w:tc>
          <w:tcPr>
            <w:tcW w:w="1526" w:type="dxa"/>
            <w:shd w:val="clear" w:color="auto" w:fill="auto"/>
          </w:tcPr>
          <w:p w14:paraId="0DA6AE08" w14:textId="77777777" w:rsidR="007B0EE7" w:rsidRPr="00603599" w:rsidRDefault="007B0EE7" w:rsidP="007B0EE7">
            <w:pPr>
              <w:ind w:right="-51"/>
              <w:jc w:val="center"/>
              <w:rPr>
                <w:bCs/>
              </w:rPr>
            </w:pPr>
            <w:r w:rsidRPr="00603599">
              <w:rPr>
                <w:bCs/>
              </w:rPr>
              <w:t>2</w:t>
            </w:r>
          </w:p>
        </w:tc>
        <w:tc>
          <w:tcPr>
            <w:tcW w:w="1984" w:type="dxa"/>
            <w:shd w:val="clear" w:color="auto" w:fill="auto"/>
          </w:tcPr>
          <w:p w14:paraId="4E6F2A9E" w14:textId="77777777" w:rsidR="007B0EE7" w:rsidRPr="00603599" w:rsidRDefault="007B0EE7" w:rsidP="007B0EE7">
            <w:pPr>
              <w:ind w:right="-51"/>
              <w:jc w:val="center"/>
              <w:rPr>
                <w:bCs/>
              </w:rPr>
            </w:pPr>
            <w:r w:rsidRPr="00603599">
              <w:rPr>
                <w:bCs/>
              </w:rPr>
              <w:t>500</w:t>
            </w:r>
          </w:p>
        </w:tc>
        <w:tc>
          <w:tcPr>
            <w:tcW w:w="2127" w:type="dxa"/>
            <w:shd w:val="clear" w:color="auto" w:fill="auto"/>
          </w:tcPr>
          <w:p w14:paraId="19C2D4B4" w14:textId="77777777" w:rsidR="007B0EE7" w:rsidRPr="00603599" w:rsidRDefault="007B0EE7" w:rsidP="007B0EE7">
            <w:pPr>
              <w:ind w:right="-51"/>
              <w:jc w:val="center"/>
              <w:rPr>
                <w:bCs/>
              </w:rPr>
            </w:pPr>
            <w:r w:rsidRPr="00603599">
              <w:rPr>
                <w:bCs/>
              </w:rPr>
              <w:t>3</w:t>
            </w:r>
          </w:p>
        </w:tc>
      </w:tr>
      <w:tr w:rsidR="007B0EE7" w:rsidRPr="00603599" w14:paraId="4C0D0B2A" w14:textId="77777777" w:rsidTr="007B0EE7">
        <w:trPr>
          <w:trHeight w:hRule="exact" w:val="340"/>
        </w:trPr>
        <w:tc>
          <w:tcPr>
            <w:tcW w:w="1526" w:type="dxa"/>
            <w:shd w:val="clear" w:color="auto" w:fill="auto"/>
          </w:tcPr>
          <w:p w14:paraId="1BEEE00B" w14:textId="77777777" w:rsidR="007B0EE7" w:rsidRPr="00603599" w:rsidRDefault="007B0EE7" w:rsidP="007B0EE7">
            <w:pPr>
              <w:ind w:right="-51"/>
              <w:jc w:val="center"/>
              <w:rPr>
                <w:bCs/>
              </w:rPr>
            </w:pPr>
            <w:r w:rsidRPr="00603599">
              <w:rPr>
                <w:bCs/>
              </w:rPr>
              <w:t>3</w:t>
            </w:r>
          </w:p>
        </w:tc>
        <w:tc>
          <w:tcPr>
            <w:tcW w:w="1984" w:type="dxa"/>
            <w:shd w:val="clear" w:color="auto" w:fill="auto"/>
          </w:tcPr>
          <w:p w14:paraId="3615C0D1" w14:textId="77777777" w:rsidR="007B0EE7" w:rsidRPr="00603599" w:rsidRDefault="007B0EE7" w:rsidP="007B0EE7">
            <w:pPr>
              <w:ind w:right="-51"/>
              <w:jc w:val="center"/>
              <w:rPr>
                <w:bCs/>
              </w:rPr>
            </w:pPr>
            <w:r w:rsidRPr="00603599">
              <w:rPr>
                <w:bCs/>
              </w:rPr>
              <w:t>1200</w:t>
            </w:r>
          </w:p>
        </w:tc>
        <w:tc>
          <w:tcPr>
            <w:tcW w:w="2127" w:type="dxa"/>
            <w:shd w:val="clear" w:color="auto" w:fill="auto"/>
          </w:tcPr>
          <w:p w14:paraId="7B92DBF4" w14:textId="77777777" w:rsidR="007B0EE7" w:rsidRPr="00603599" w:rsidRDefault="007B0EE7" w:rsidP="007B0EE7">
            <w:pPr>
              <w:ind w:right="-51"/>
              <w:jc w:val="center"/>
              <w:rPr>
                <w:bCs/>
              </w:rPr>
            </w:pPr>
            <w:r w:rsidRPr="00603599">
              <w:rPr>
                <w:bCs/>
              </w:rPr>
              <w:t>4</w:t>
            </w:r>
          </w:p>
        </w:tc>
      </w:tr>
      <w:tr w:rsidR="007B0EE7" w:rsidRPr="00603599" w14:paraId="03BF5468" w14:textId="77777777" w:rsidTr="007B0EE7">
        <w:trPr>
          <w:trHeight w:hRule="exact" w:val="340"/>
        </w:trPr>
        <w:tc>
          <w:tcPr>
            <w:tcW w:w="1526" w:type="dxa"/>
            <w:shd w:val="clear" w:color="auto" w:fill="auto"/>
          </w:tcPr>
          <w:p w14:paraId="2B7216E9" w14:textId="77777777" w:rsidR="007B0EE7" w:rsidRPr="00603599" w:rsidRDefault="007B0EE7" w:rsidP="007B0EE7">
            <w:pPr>
              <w:ind w:right="-51"/>
              <w:jc w:val="center"/>
              <w:rPr>
                <w:bCs/>
              </w:rPr>
            </w:pPr>
            <w:r w:rsidRPr="00603599">
              <w:rPr>
                <w:bCs/>
              </w:rPr>
              <w:t>4</w:t>
            </w:r>
          </w:p>
        </w:tc>
        <w:tc>
          <w:tcPr>
            <w:tcW w:w="1984" w:type="dxa"/>
            <w:shd w:val="clear" w:color="auto" w:fill="auto"/>
          </w:tcPr>
          <w:p w14:paraId="52E5BB84" w14:textId="77777777" w:rsidR="007B0EE7" w:rsidRPr="00603599" w:rsidRDefault="007B0EE7" w:rsidP="007B0EE7">
            <w:pPr>
              <w:ind w:right="-51"/>
              <w:jc w:val="center"/>
              <w:rPr>
                <w:bCs/>
              </w:rPr>
            </w:pPr>
            <w:r w:rsidRPr="00603599">
              <w:rPr>
                <w:bCs/>
              </w:rPr>
              <w:t>900</w:t>
            </w:r>
          </w:p>
        </w:tc>
        <w:tc>
          <w:tcPr>
            <w:tcW w:w="2127" w:type="dxa"/>
            <w:shd w:val="clear" w:color="auto" w:fill="auto"/>
          </w:tcPr>
          <w:p w14:paraId="52578CBF" w14:textId="77777777" w:rsidR="007B0EE7" w:rsidRPr="00603599" w:rsidRDefault="007B0EE7" w:rsidP="007B0EE7">
            <w:pPr>
              <w:ind w:right="-51"/>
              <w:jc w:val="center"/>
              <w:rPr>
                <w:bCs/>
              </w:rPr>
            </w:pPr>
            <w:r w:rsidRPr="00603599">
              <w:rPr>
                <w:bCs/>
              </w:rPr>
              <w:t>5</w:t>
            </w:r>
          </w:p>
        </w:tc>
      </w:tr>
    </w:tbl>
    <w:p w14:paraId="5E15C52A" w14:textId="77777777" w:rsidR="007B0EE7" w:rsidRPr="00603599" w:rsidRDefault="007B0EE7" w:rsidP="008F348D">
      <w:pPr>
        <w:ind w:right="-51" w:firstLine="567"/>
        <w:jc w:val="both"/>
        <w:rPr>
          <w:bCs/>
        </w:rPr>
      </w:pPr>
      <w:r w:rsidRPr="00603599">
        <w:rPr>
          <w:bCs/>
        </w:rPr>
        <w:t xml:space="preserve">Поэтажные площади на этажах каждого дома одинаковы и равны площади застройки. </w:t>
      </w:r>
    </w:p>
    <w:p w14:paraId="0439BC9F" w14:textId="77777777" w:rsidR="007B0EE7" w:rsidRPr="00603599" w:rsidRDefault="007B0EE7" w:rsidP="008F348D">
      <w:pPr>
        <w:ind w:right="-51" w:firstLine="567"/>
        <w:jc w:val="both"/>
        <w:rPr>
          <w:bCs/>
        </w:rPr>
      </w:pPr>
      <w:r w:rsidRPr="00603599">
        <w:rPr>
          <w:bCs/>
          <w:u w:val="single"/>
        </w:rPr>
        <w:t>Требуется</w:t>
      </w:r>
      <w:r w:rsidRPr="00603599">
        <w:rPr>
          <w:bCs/>
        </w:rPr>
        <w:t>: определить для целей межевания площади земельных участков под каждый жилой дом и площадь возможно свободного участка.</w:t>
      </w:r>
    </w:p>
    <w:p w14:paraId="3605C381" w14:textId="77777777" w:rsidR="007B0EE7" w:rsidRPr="00603599" w:rsidRDefault="007B0EE7" w:rsidP="008F348D">
      <w:pPr>
        <w:ind w:firstLine="567"/>
        <w:jc w:val="both"/>
        <w:rPr>
          <w:bCs/>
          <w:u w:val="single"/>
        </w:rPr>
      </w:pPr>
      <w:r w:rsidRPr="00603599">
        <w:rPr>
          <w:bCs/>
          <w:u w:val="single"/>
        </w:rPr>
        <w:t>Решение:</w:t>
      </w:r>
    </w:p>
    <w:p w14:paraId="1629F7FE" w14:textId="77777777" w:rsidR="007B0EE7" w:rsidRPr="00603599" w:rsidRDefault="007B0EE7" w:rsidP="008F348D">
      <w:pPr>
        <w:ind w:firstLine="567"/>
        <w:jc w:val="both"/>
        <w:rPr>
          <w:bCs/>
        </w:rPr>
      </w:pPr>
      <w:r w:rsidRPr="00603599">
        <w:rPr>
          <w:bCs/>
        </w:rPr>
        <w:t xml:space="preserve">1) Минимальная потребность территории </w:t>
      </w:r>
      <w:r w:rsidRPr="00603599">
        <w:rPr>
          <w:bCs/>
          <w:lang w:val="en-US"/>
        </w:rPr>
        <w:t>S</w:t>
      </w:r>
      <w:r w:rsidRPr="00603599">
        <w:rPr>
          <w:bCs/>
        </w:rPr>
        <w:t>тр</w:t>
      </w:r>
      <w:r w:rsidRPr="00603599">
        <w:rPr>
          <w:bCs/>
          <w:vertAlign w:val="superscript"/>
          <w:lang w:val="en-US"/>
        </w:rPr>
        <w:t>min</w:t>
      </w:r>
      <w:r w:rsidRPr="00603599">
        <w:rPr>
          <w:bCs/>
          <w:vertAlign w:val="subscript"/>
          <w:lang w:val="en-US"/>
        </w:rPr>
        <w:t>i</w:t>
      </w:r>
      <w:r w:rsidRPr="00603599">
        <w:rPr>
          <w:bCs/>
        </w:rPr>
        <w:t xml:space="preserve"> для каждого дома с учетом максимального коэффициента застройки, соответствующего этажности (см. таблица 1), определяется по формуле:</w:t>
      </w:r>
    </w:p>
    <w:p w14:paraId="631B93BA" w14:textId="77777777" w:rsidR="007B0EE7" w:rsidRPr="00603599" w:rsidRDefault="007B0EE7" w:rsidP="007B0EE7">
      <w:pPr>
        <w:ind w:firstLine="567"/>
        <w:rPr>
          <w:bCs/>
          <w:szCs w:val="24"/>
          <w:vertAlign w:val="superscript"/>
          <w:lang w:val="en-US"/>
        </w:rPr>
      </w:pPr>
      <w:r w:rsidRPr="00603599">
        <w:rPr>
          <w:bCs/>
          <w:szCs w:val="24"/>
          <w:lang w:val="en-US"/>
        </w:rPr>
        <w:t>S</w:t>
      </w:r>
      <w:r w:rsidRPr="00603599">
        <w:rPr>
          <w:bCs/>
          <w:szCs w:val="24"/>
        </w:rPr>
        <w:t>тр</w:t>
      </w:r>
      <w:r w:rsidRPr="00603599">
        <w:rPr>
          <w:bCs/>
          <w:szCs w:val="24"/>
          <w:vertAlign w:val="superscript"/>
          <w:lang w:val="en-US"/>
        </w:rPr>
        <w:t>min</w:t>
      </w:r>
      <w:r w:rsidRPr="00603599">
        <w:rPr>
          <w:bCs/>
          <w:szCs w:val="24"/>
          <w:vertAlign w:val="subscript"/>
          <w:lang w:val="en-US"/>
        </w:rPr>
        <w:t>i</w:t>
      </w:r>
      <w:r w:rsidRPr="00603599">
        <w:rPr>
          <w:bCs/>
          <w:szCs w:val="24"/>
          <w:lang w:val="en-US"/>
        </w:rPr>
        <w:t xml:space="preserve"> = S</w:t>
      </w:r>
      <w:r w:rsidRPr="00603599">
        <w:rPr>
          <w:bCs/>
          <w:szCs w:val="24"/>
        </w:rPr>
        <w:t>з</w:t>
      </w:r>
      <w:r w:rsidRPr="00603599">
        <w:rPr>
          <w:bCs/>
          <w:szCs w:val="24"/>
          <w:lang w:val="en-US"/>
        </w:rPr>
        <w:t xml:space="preserve"> </w:t>
      </w:r>
      <w:r w:rsidRPr="00603599">
        <w:rPr>
          <w:bCs/>
          <w:szCs w:val="24"/>
          <w:vertAlign w:val="subscript"/>
          <w:lang w:val="en-US"/>
        </w:rPr>
        <w:t xml:space="preserve">i  </w:t>
      </w:r>
      <w:r w:rsidRPr="00603599">
        <w:rPr>
          <w:bCs/>
          <w:szCs w:val="24"/>
          <w:lang w:val="en-US"/>
        </w:rPr>
        <w:t>/ (K</w:t>
      </w:r>
      <w:r w:rsidRPr="00603599">
        <w:rPr>
          <w:bCs/>
          <w:szCs w:val="24"/>
        </w:rPr>
        <w:t>з</w:t>
      </w:r>
      <w:r w:rsidRPr="00603599">
        <w:rPr>
          <w:bCs/>
          <w:szCs w:val="24"/>
          <w:lang w:val="en-US"/>
        </w:rPr>
        <w:t xml:space="preserve"> </w:t>
      </w:r>
      <w:r w:rsidRPr="00603599">
        <w:rPr>
          <w:bCs/>
          <w:szCs w:val="24"/>
        </w:rPr>
        <w:t>кв</w:t>
      </w:r>
      <w:r w:rsidRPr="00603599">
        <w:rPr>
          <w:bCs/>
          <w:szCs w:val="24"/>
          <w:lang w:val="en-US"/>
        </w:rPr>
        <w:t xml:space="preserve"> </w:t>
      </w:r>
      <w:r w:rsidRPr="00603599">
        <w:rPr>
          <w:bCs/>
          <w:szCs w:val="24"/>
          <w:vertAlign w:val="superscript"/>
          <w:lang w:val="en-US"/>
        </w:rPr>
        <w:t>max</w:t>
      </w:r>
      <w:r w:rsidRPr="00603599">
        <w:rPr>
          <w:bCs/>
          <w:szCs w:val="24"/>
          <w:lang w:val="en-US"/>
        </w:rPr>
        <w:t>(N</w:t>
      </w:r>
      <w:r w:rsidRPr="00603599">
        <w:rPr>
          <w:bCs/>
          <w:szCs w:val="24"/>
        </w:rPr>
        <w:t>эт</w:t>
      </w:r>
      <w:r w:rsidRPr="00603599">
        <w:rPr>
          <w:bCs/>
          <w:szCs w:val="24"/>
          <w:vertAlign w:val="subscript"/>
          <w:lang w:val="en-US"/>
        </w:rPr>
        <w:t xml:space="preserve"> i</w:t>
      </w:r>
      <w:r w:rsidRPr="00603599">
        <w:rPr>
          <w:bCs/>
          <w:szCs w:val="24"/>
          <w:lang w:val="en-US"/>
        </w:rPr>
        <w:t>)</w:t>
      </w:r>
      <w:r w:rsidRPr="00603599">
        <w:rPr>
          <w:bCs/>
          <w:szCs w:val="24"/>
          <w:vertAlign w:val="superscript"/>
          <w:lang w:val="en-US"/>
        </w:rPr>
        <w:t xml:space="preserve"> </w:t>
      </w:r>
      <w:r w:rsidRPr="00603599">
        <w:rPr>
          <w:bCs/>
          <w:szCs w:val="24"/>
          <w:lang w:val="en-US"/>
        </w:rPr>
        <w:t>/</w:t>
      </w:r>
      <w:r w:rsidRPr="00603599">
        <w:rPr>
          <w:bCs/>
          <w:szCs w:val="24"/>
          <w:vertAlign w:val="superscript"/>
          <w:lang w:val="en-US"/>
        </w:rPr>
        <w:t xml:space="preserve"> </w:t>
      </w:r>
      <w:r w:rsidRPr="00603599">
        <w:rPr>
          <w:bCs/>
          <w:szCs w:val="24"/>
          <w:lang w:val="en-US"/>
        </w:rPr>
        <w:t>100%);</w:t>
      </w:r>
    </w:p>
    <w:p w14:paraId="33FF3936" w14:textId="77777777" w:rsidR="007B0EE7" w:rsidRPr="00603599" w:rsidRDefault="007B0EE7" w:rsidP="007B0EE7">
      <w:pPr>
        <w:ind w:firstLine="567"/>
        <w:rPr>
          <w:bCs/>
          <w:szCs w:val="24"/>
          <w:vertAlign w:val="superscript"/>
          <w:lang w:val="en-US"/>
        </w:rPr>
      </w:pPr>
      <w:r w:rsidRPr="00603599">
        <w:rPr>
          <w:bCs/>
          <w:szCs w:val="24"/>
          <w:lang w:val="en-US"/>
        </w:rPr>
        <w:t>S</w:t>
      </w:r>
      <w:r w:rsidRPr="00603599">
        <w:rPr>
          <w:bCs/>
          <w:szCs w:val="24"/>
        </w:rPr>
        <w:t>тр</w:t>
      </w:r>
      <w:r w:rsidRPr="00603599">
        <w:rPr>
          <w:bCs/>
          <w:szCs w:val="24"/>
          <w:vertAlign w:val="superscript"/>
          <w:lang w:val="en-US"/>
        </w:rPr>
        <w:t>min</w:t>
      </w:r>
      <w:r w:rsidRPr="00603599">
        <w:rPr>
          <w:bCs/>
          <w:szCs w:val="24"/>
          <w:vertAlign w:val="subscript"/>
          <w:lang w:val="en-US"/>
        </w:rPr>
        <w:t>1</w:t>
      </w:r>
      <w:r w:rsidRPr="00603599">
        <w:rPr>
          <w:bCs/>
          <w:szCs w:val="24"/>
          <w:lang w:val="en-US"/>
        </w:rPr>
        <w:t xml:space="preserve"> = 500</w:t>
      </w:r>
      <w:r w:rsidRPr="00603599">
        <w:rPr>
          <w:bCs/>
          <w:szCs w:val="24"/>
          <w:vertAlign w:val="subscript"/>
          <w:lang w:val="en-US"/>
        </w:rPr>
        <w:t xml:space="preserve">  </w:t>
      </w:r>
      <w:r w:rsidRPr="00603599">
        <w:rPr>
          <w:bCs/>
          <w:szCs w:val="24"/>
          <w:lang w:val="en-US"/>
        </w:rPr>
        <w:t>/ (</w:t>
      </w:r>
      <w:r w:rsidRPr="00603599">
        <w:rPr>
          <w:szCs w:val="24"/>
          <w:lang w:val="en-US"/>
        </w:rPr>
        <w:t xml:space="preserve">36,3 </w:t>
      </w:r>
      <w:r w:rsidRPr="00603599">
        <w:rPr>
          <w:bCs/>
          <w:szCs w:val="24"/>
          <w:lang w:val="en-US"/>
        </w:rPr>
        <w:t>/</w:t>
      </w:r>
      <w:r w:rsidRPr="00603599">
        <w:rPr>
          <w:bCs/>
          <w:szCs w:val="24"/>
          <w:vertAlign w:val="superscript"/>
          <w:lang w:val="en-US"/>
        </w:rPr>
        <w:t xml:space="preserve"> </w:t>
      </w:r>
      <w:r w:rsidRPr="00603599">
        <w:rPr>
          <w:bCs/>
          <w:szCs w:val="24"/>
          <w:lang w:val="en-US"/>
        </w:rPr>
        <w:t xml:space="preserve">100) =  1380 </w:t>
      </w:r>
      <w:r w:rsidRPr="00603599">
        <w:rPr>
          <w:bCs/>
          <w:szCs w:val="24"/>
        </w:rPr>
        <w:t>м</w:t>
      </w:r>
      <w:r w:rsidRPr="00603599">
        <w:rPr>
          <w:bCs/>
          <w:szCs w:val="24"/>
          <w:vertAlign w:val="superscript"/>
          <w:lang w:val="en-US"/>
        </w:rPr>
        <w:t>2</w:t>
      </w:r>
      <w:r w:rsidRPr="00603599">
        <w:rPr>
          <w:bCs/>
          <w:szCs w:val="24"/>
          <w:lang w:val="en-US"/>
        </w:rPr>
        <w:t>;</w:t>
      </w:r>
    </w:p>
    <w:p w14:paraId="6142A302" w14:textId="77777777" w:rsidR="007B0EE7" w:rsidRPr="00603599" w:rsidRDefault="007B0EE7" w:rsidP="007B0EE7">
      <w:pPr>
        <w:ind w:firstLine="567"/>
        <w:rPr>
          <w:bCs/>
          <w:szCs w:val="24"/>
          <w:vertAlign w:val="superscript"/>
          <w:lang w:val="en-US"/>
        </w:rPr>
      </w:pPr>
      <w:r w:rsidRPr="00603599">
        <w:rPr>
          <w:bCs/>
          <w:szCs w:val="24"/>
          <w:lang w:val="en-US"/>
        </w:rPr>
        <w:t>S</w:t>
      </w:r>
      <w:r w:rsidRPr="00603599">
        <w:rPr>
          <w:bCs/>
          <w:szCs w:val="24"/>
        </w:rPr>
        <w:t>тр</w:t>
      </w:r>
      <w:r w:rsidRPr="00603599">
        <w:rPr>
          <w:bCs/>
          <w:szCs w:val="24"/>
          <w:vertAlign w:val="superscript"/>
          <w:lang w:val="en-US"/>
        </w:rPr>
        <w:t>min</w:t>
      </w:r>
      <w:r w:rsidRPr="00603599">
        <w:rPr>
          <w:bCs/>
          <w:szCs w:val="24"/>
          <w:vertAlign w:val="subscript"/>
          <w:lang w:val="en-US"/>
        </w:rPr>
        <w:t>2</w:t>
      </w:r>
      <w:r w:rsidRPr="00603599">
        <w:rPr>
          <w:bCs/>
          <w:szCs w:val="24"/>
          <w:lang w:val="en-US"/>
        </w:rPr>
        <w:t xml:space="preserve"> = 500</w:t>
      </w:r>
      <w:r w:rsidRPr="00603599">
        <w:rPr>
          <w:bCs/>
          <w:szCs w:val="24"/>
          <w:vertAlign w:val="subscript"/>
          <w:lang w:val="en-US"/>
        </w:rPr>
        <w:t xml:space="preserve">  </w:t>
      </w:r>
      <w:r w:rsidRPr="00603599">
        <w:rPr>
          <w:bCs/>
          <w:szCs w:val="24"/>
          <w:lang w:val="en-US"/>
        </w:rPr>
        <w:t>/ (</w:t>
      </w:r>
      <w:r w:rsidRPr="00603599">
        <w:rPr>
          <w:szCs w:val="24"/>
          <w:lang w:val="en-US"/>
        </w:rPr>
        <w:t xml:space="preserve">30,1 </w:t>
      </w:r>
      <w:r w:rsidRPr="00603599">
        <w:rPr>
          <w:bCs/>
          <w:szCs w:val="24"/>
          <w:lang w:val="en-US"/>
        </w:rPr>
        <w:t>/</w:t>
      </w:r>
      <w:r w:rsidRPr="00603599">
        <w:rPr>
          <w:bCs/>
          <w:szCs w:val="24"/>
          <w:vertAlign w:val="superscript"/>
          <w:lang w:val="en-US"/>
        </w:rPr>
        <w:t xml:space="preserve"> </w:t>
      </w:r>
      <w:r w:rsidRPr="00603599">
        <w:rPr>
          <w:bCs/>
          <w:szCs w:val="24"/>
          <w:lang w:val="en-US"/>
        </w:rPr>
        <w:t xml:space="preserve">100) =  1660 </w:t>
      </w:r>
      <w:r w:rsidRPr="00603599">
        <w:rPr>
          <w:bCs/>
          <w:szCs w:val="24"/>
        </w:rPr>
        <w:t>м</w:t>
      </w:r>
      <w:r w:rsidRPr="00603599">
        <w:rPr>
          <w:bCs/>
          <w:szCs w:val="24"/>
          <w:vertAlign w:val="superscript"/>
          <w:lang w:val="en-US"/>
        </w:rPr>
        <w:t>2</w:t>
      </w:r>
      <w:r w:rsidRPr="00603599">
        <w:rPr>
          <w:bCs/>
          <w:szCs w:val="24"/>
          <w:lang w:val="en-US"/>
        </w:rPr>
        <w:t>;</w:t>
      </w:r>
    </w:p>
    <w:p w14:paraId="54746E20" w14:textId="77777777" w:rsidR="007B0EE7" w:rsidRPr="00603599" w:rsidRDefault="007B0EE7" w:rsidP="007B0EE7">
      <w:pPr>
        <w:ind w:firstLine="567"/>
        <w:rPr>
          <w:bCs/>
          <w:szCs w:val="24"/>
          <w:vertAlign w:val="superscript"/>
          <w:lang w:val="en-US"/>
        </w:rPr>
      </w:pPr>
      <w:r w:rsidRPr="00603599">
        <w:rPr>
          <w:bCs/>
          <w:szCs w:val="24"/>
          <w:lang w:val="en-US"/>
        </w:rPr>
        <w:t>S</w:t>
      </w:r>
      <w:r w:rsidRPr="00603599">
        <w:rPr>
          <w:bCs/>
          <w:szCs w:val="24"/>
        </w:rPr>
        <w:t>тр</w:t>
      </w:r>
      <w:r w:rsidRPr="00603599">
        <w:rPr>
          <w:bCs/>
          <w:szCs w:val="24"/>
          <w:vertAlign w:val="superscript"/>
          <w:lang w:val="en-US"/>
        </w:rPr>
        <w:t>min</w:t>
      </w:r>
      <w:r w:rsidRPr="00603599">
        <w:rPr>
          <w:bCs/>
          <w:szCs w:val="24"/>
          <w:vertAlign w:val="subscript"/>
          <w:lang w:val="en-US"/>
        </w:rPr>
        <w:t>3</w:t>
      </w:r>
      <w:r w:rsidRPr="00603599">
        <w:rPr>
          <w:bCs/>
          <w:szCs w:val="24"/>
          <w:lang w:val="en-US"/>
        </w:rPr>
        <w:t xml:space="preserve"> = 1200</w:t>
      </w:r>
      <w:r w:rsidRPr="00603599">
        <w:rPr>
          <w:bCs/>
          <w:szCs w:val="24"/>
          <w:vertAlign w:val="subscript"/>
          <w:lang w:val="en-US"/>
        </w:rPr>
        <w:t xml:space="preserve">  </w:t>
      </w:r>
      <w:r w:rsidRPr="00603599">
        <w:rPr>
          <w:bCs/>
          <w:szCs w:val="24"/>
          <w:lang w:val="en-US"/>
        </w:rPr>
        <w:t>/ (</w:t>
      </w:r>
      <w:r w:rsidRPr="00603599">
        <w:rPr>
          <w:szCs w:val="24"/>
          <w:lang w:val="en-US"/>
        </w:rPr>
        <w:t xml:space="preserve">25,8 </w:t>
      </w:r>
      <w:r w:rsidRPr="00603599">
        <w:rPr>
          <w:bCs/>
          <w:szCs w:val="24"/>
          <w:lang w:val="en-US"/>
        </w:rPr>
        <w:t>/</w:t>
      </w:r>
      <w:r w:rsidRPr="00603599">
        <w:rPr>
          <w:bCs/>
          <w:szCs w:val="24"/>
          <w:vertAlign w:val="superscript"/>
          <w:lang w:val="en-US"/>
        </w:rPr>
        <w:t xml:space="preserve"> </w:t>
      </w:r>
      <w:r w:rsidRPr="00603599">
        <w:rPr>
          <w:bCs/>
          <w:szCs w:val="24"/>
          <w:lang w:val="en-US"/>
        </w:rPr>
        <w:t xml:space="preserve">100) =  4650 </w:t>
      </w:r>
      <w:r w:rsidRPr="00603599">
        <w:rPr>
          <w:bCs/>
          <w:szCs w:val="24"/>
        </w:rPr>
        <w:t>м</w:t>
      </w:r>
      <w:r w:rsidRPr="00603599">
        <w:rPr>
          <w:bCs/>
          <w:szCs w:val="24"/>
          <w:vertAlign w:val="superscript"/>
          <w:lang w:val="en-US"/>
        </w:rPr>
        <w:t>2</w:t>
      </w:r>
      <w:r w:rsidRPr="00603599">
        <w:rPr>
          <w:bCs/>
          <w:szCs w:val="24"/>
          <w:lang w:val="en-US"/>
        </w:rPr>
        <w:t>;</w:t>
      </w:r>
    </w:p>
    <w:p w14:paraId="11B198C5" w14:textId="77777777" w:rsidR="007B0EE7" w:rsidRPr="00603599" w:rsidRDefault="007B0EE7" w:rsidP="007B0EE7">
      <w:pPr>
        <w:ind w:firstLine="567"/>
        <w:rPr>
          <w:bCs/>
          <w:szCs w:val="24"/>
          <w:vertAlign w:val="superscript"/>
        </w:rPr>
      </w:pPr>
      <w:r w:rsidRPr="00603599">
        <w:rPr>
          <w:bCs/>
          <w:szCs w:val="24"/>
          <w:lang w:val="en-US"/>
        </w:rPr>
        <w:t>S</w:t>
      </w:r>
      <w:r w:rsidRPr="00603599">
        <w:rPr>
          <w:bCs/>
          <w:szCs w:val="24"/>
        </w:rPr>
        <w:t>тр</w:t>
      </w:r>
      <w:r w:rsidRPr="00603599">
        <w:rPr>
          <w:bCs/>
          <w:szCs w:val="24"/>
          <w:vertAlign w:val="superscript"/>
          <w:lang w:val="en-US"/>
        </w:rPr>
        <w:t>min</w:t>
      </w:r>
      <w:r w:rsidRPr="00603599">
        <w:rPr>
          <w:bCs/>
          <w:szCs w:val="24"/>
          <w:vertAlign w:val="subscript"/>
        </w:rPr>
        <w:t>4</w:t>
      </w:r>
      <w:r w:rsidRPr="00603599">
        <w:rPr>
          <w:bCs/>
          <w:szCs w:val="24"/>
        </w:rPr>
        <w:t xml:space="preserve"> = 900</w:t>
      </w:r>
      <w:r w:rsidRPr="00603599">
        <w:rPr>
          <w:bCs/>
          <w:szCs w:val="24"/>
          <w:vertAlign w:val="subscript"/>
        </w:rPr>
        <w:t xml:space="preserve">  </w:t>
      </w:r>
      <w:r w:rsidRPr="00603599">
        <w:rPr>
          <w:bCs/>
          <w:szCs w:val="24"/>
        </w:rPr>
        <w:t>/ (</w:t>
      </w:r>
      <w:r w:rsidRPr="00603599">
        <w:rPr>
          <w:szCs w:val="24"/>
        </w:rPr>
        <w:t xml:space="preserve">22,6 </w:t>
      </w:r>
      <w:r w:rsidRPr="00603599">
        <w:rPr>
          <w:bCs/>
          <w:szCs w:val="24"/>
        </w:rPr>
        <w:t>/</w:t>
      </w:r>
      <w:r w:rsidRPr="00603599">
        <w:rPr>
          <w:bCs/>
          <w:szCs w:val="24"/>
          <w:vertAlign w:val="superscript"/>
        </w:rPr>
        <w:t xml:space="preserve"> </w:t>
      </w:r>
      <w:r w:rsidRPr="00603599">
        <w:rPr>
          <w:bCs/>
          <w:szCs w:val="24"/>
        </w:rPr>
        <w:t>100) =  3980 м</w:t>
      </w:r>
      <w:r w:rsidRPr="00603599">
        <w:rPr>
          <w:bCs/>
          <w:szCs w:val="24"/>
          <w:vertAlign w:val="superscript"/>
        </w:rPr>
        <w:t>2</w:t>
      </w:r>
      <w:r w:rsidRPr="00603599">
        <w:rPr>
          <w:bCs/>
          <w:szCs w:val="24"/>
        </w:rPr>
        <w:t>.</w:t>
      </w:r>
    </w:p>
    <w:p w14:paraId="653E7A8E" w14:textId="77777777" w:rsidR="007B0EE7" w:rsidRPr="00603599" w:rsidRDefault="007B0EE7" w:rsidP="007B0EE7">
      <w:pPr>
        <w:ind w:right="-51" w:firstLine="567"/>
        <w:rPr>
          <w:bCs/>
        </w:rPr>
      </w:pPr>
      <w:r w:rsidRPr="00603599">
        <w:rPr>
          <w:bCs/>
        </w:rPr>
        <w:t xml:space="preserve">2) Суммарная минимальная потребность территории для 4 домов </w:t>
      </w:r>
    </w:p>
    <w:p w14:paraId="28F0943F" w14:textId="77777777" w:rsidR="007B0EE7" w:rsidRPr="00603599" w:rsidRDefault="007B0EE7" w:rsidP="007B0EE7">
      <w:pPr>
        <w:ind w:right="-51" w:firstLine="567"/>
        <w:rPr>
          <w:bCs/>
        </w:rPr>
      </w:pPr>
      <w:r w:rsidRPr="00603599">
        <w:rPr>
          <w:bCs/>
          <w:lang w:val="en-US"/>
        </w:rPr>
        <w:lastRenderedPageBreak/>
        <w:t>S</w:t>
      </w:r>
      <w:r w:rsidRPr="00603599">
        <w:rPr>
          <w:bCs/>
        </w:rPr>
        <w:t>тр</w:t>
      </w:r>
      <w:r w:rsidRPr="00603599">
        <w:rPr>
          <w:bCs/>
          <w:vertAlign w:val="superscript"/>
          <w:lang w:val="en-US"/>
        </w:rPr>
        <w:t>min</w:t>
      </w:r>
      <w:r w:rsidRPr="00603599">
        <w:rPr>
          <w:bCs/>
          <w:vertAlign w:val="subscript"/>
        </w:rPr>
        <w:t xml:space="preserve">сум </w:t>
      </w:r>
      <w:r w:rsidRPr="00603599">
        <w:rPr>
          <w:bCs/>
        </w:rPr>
        <w:t xml:space="preserve"> = ∑ </w:t>
      </w:r>
      <w:r w:rsidRPr="00603599">
        <w:rPr>
          <w:bCs/>
          <w:lang w:val="en-US"/>
        </w:rPr>
        <w:t>S</w:t>
      </w:r>
      <w:r w:rsidRPr="00603599">
        <w:rPr>
          <w:bCs/>
        </w:rPr>
        <w:t>тр</w:t>
      </w:r>
      <w:r w:rsidRPr="00603599">
        <w:rPr>
          <w:bCs/>
          <w:vertAlign w:val="superscript"/>
          <w:lang w:val="en-US"/>
        </w:rPr>
        <w:t>min</w:t>
      </w:r>
      <w:r w:rsidRPr="00603599">
        <w:rPr>
          <w:bCs/>
          <w:vertAlign w:val="subscript"/>
          <w:lang w:val="en-US"/>
        </w:rPr>
        <w:t>i</w:t>
      </w:r>
      <w:r w:rsidRPr="00603599">
        <w:rPr>
          <w:bCs/>
          <w:vertAlign w:val="subscript"/>
        </w:rPr>
        <w:t xml:space="preserve"> </w:t>
      </w:r>
      <w:r w:rsidRPr="00603599">
        <w:rPr>
          <w:bCs/>
        </w:rPr>
        <w:t>= 1380+1660+4650+3980=11670 м</w:t>
      </w:r>
      <w:r w:rsidRPr="00603599">
        <w:rPr>
          <w:bCs/>
          <w:vertAlign w:val="superscript"/>
        </w:rPr>
        <w:t>2</w:t>
      </w:r>
      <w:r w:rsidRPr="00603599">
        <w:rPr>
          <w:bCs/>
        </w:rPr>
        <w:t>.</w:t>
      </w:r>
    </w:p>
    <w:p w14:paraId="3073F5A0" w14:textId="77777777" w:rsidR="007B0EE7" w:rsidRPr="00603599" w:rsidRDefault="007B0EE7" w:rsidP="008F348D">
      <w:pPr>
        <w:ind w:right="-51" w:firstLine="567"/>
        <w:jc w:val="both"/>
        <w:rPr>
          <w:bCs/>
        </w:rPr>
      </w:pPr>
      <w:r w:rsidRPr="00603599">
        <w:rPr>
          <w:bCs/>
        </w:rPr>
        <w:t xml:space="preserve"> Сверхнормативный остаток территории </w:t>
      </w:r>
      <w:r w:rsidRPr="00603599">
        <w:rPr>
          <w:bCs/>
          <w:lang w:val="en-US"/>
        </w:rPr>
        <w:t>S</w:t>
      </w:r>
      <w:r w:rsidRPr="00603599">
        <w:rPr>
          <w:bCs/>
        </w:rPr>
        <w:t xml:space="preserve">кв - </w:t>
      </w:r>
      <w:r w:rsidRPr="00603599">
        <w:rPr>
          <w:bCs/>
          <w:lang w:val="en-US"/>
        </w:rPr>
        <w:t>S</w:t>
      </w:r>
      <w:r w:rsidRPr="00603599">
        <w:rPr>
          <w:bCs/>
        </w:rPr>
        <w:t>тр</w:t>
      </w:r>
      <w:r w:rsidRPr="00603599">
        <w:rPr>
          <w:bCs/>
          <w:vertAlign w:val="superscript"/>
          <w:lang w:val="en-US"/>
        </w:rPr>
        <w:t>min</w:t>
      </w:r>
      <w:r w:rsidRPr="00603599">
        <w:rPr>
          <w:bCs/>
          <w:vertAlign w:val="subscript"/>
        </w:rPr>
        <w:t>сум</w:t>
      </w:r>
      <w:r w:rsidRPr="00603599">
        <w:rPr>
          <w:bCs/>
        </w:rPr>
        <w:t xml:space="preserve"> =13000-11670 =1330 м</w:t>
      </w:r>
      <w:r w:rsidRPr="00603599">
        <w:rPr>
          <w:bCs/>
          <w:vertAlign w:val="superscript"/>
        </w:rPr>
        <w:t>2</w:t>
      </w:r>
      <w:r w:rsidRPr="00603599">
        <w:rPr>
          <w:bCs/>
        </w:rPr>
        <w:t>.</w:t>
      </w:r>
    </w:p>
    <w:p w14:paraId="6BA2D290" w14:textId="77777777" w:rsidR="007B0EE7" w:rsidRPr="00603599" w:rsidRDefault="007B0EE7" w:rsidP="008F348D">
      <w:pPr>
        <w:ind w:firstLine="567"/>
        <w:jc w:val="both"/>
        <w:rPr>
          <w:bCs/>
        </w:rPr>
      </w:pPr>
      <w:r w:rsidRPr="00603599">
        <w:rPr>
          <w:bCs/>
        </w:rPr>
        <w:t xml:space="preserve">3) Если остаток территории можно выделить в самостоятельный участок, то площадь каждого земельного участка </w:t>
      </w:r>
      <w:r w:rsidRPr="00603599">
        <w:rPr>
          <w:bCs/>
          <w:lang w:val="en-US"/>
        </w:rPr>
        <w:t>S</w:t>
      </w:r>
      <w:r w:rsidRPr="00603599">
        <w:rPr>
          <w:bCs/>
        </w:rPr>
        <w:t>зу</w:t>
      </w:r>
      <w:r w:rsidRPr="00603599">
        <w:rPr>
          <w:bCs/>
          <w:vertAlign w:val="subscript"/>
          <w:lang w:val="en-US"/>
        </w:rPr>
        <w:t>i</w:t>
      </w:r>
      <w:r w:rsidRPr="00603599">
        <w:rPr>
          <w:bCs/>
          <w:vertAlign w:val="subscript"/>
        </w:rPr>
        <w:t xml:space="preserve"> </w:t>
      </w:r>
      <w:r w:rsidRPr="00603599">
        <w:rPr>
          <w:bCs/>
        </w:rPr>
        <w:t xml:space="preserve">принимается как минимальная потребность территории </w:t>
      </w:r>
      <w:r w:rsidRPr="00603599">
        <w:rPr>
          <w:bCs/>
          <w:lang w:val="en-US"/>
        </w:rPr>
        <w:t>S</w:t>
      </w:r>
      <w:r w:rsidRPr="00603599">
        <w:rPr>
          <w:bCs/>
        </w:rPr>
        <w:t>тр</w:t>
      </w:r>
      <w:r w:rsidRPr="00603599">
        <w:rPr>
          <w:bCs/>
          <w:vertAlign w:val="superscript"/>
          <w:lang w:val="en-US"/>
        </w:rPr>
        <w:t>min</w:t>
      </w:r>
      <w:r w:rsidRPr="00603599">
        <w:rPr>
          <w:bCs/>
          <w:vertAlign w:val="subscript"/>
          <w:lang w:val="en-US"/>
        </w:rPr>
        <w:t>i</w:t>
      </w:r>
      <w:r w:rsidRPr="00603599">
        <w:rPr>
          <w:bCs/>
          <w:vertAlign w:val="subscript"/>
        </w:rPr>
        <w:t xml:space="preserve"> </w:t>
      </w:r>
      <w:r w:rsidRPr="00603599">
        <w:rPr>
          <w:bCs/>
        </w:rPr>
        <w:t xml:space="preserve">, т.е. </w:t>
      </w:r>
      <w:r w:rsidRPr="00603599">
        <w:rPr>
          <w:bCs/>
          <w:vertAlign w:val="subscript"/>
        </w:rPr>
        <w:t xml:space="preserve"> </w:t>
      </w:r>
      <w:r w:rsidRPr="00603599">
        <w:rPr>
          <w:bCs/>
          <w:lang w:val="en-US"/>
        </w:rPr>
        <w:t>S</w:t>
      </w:r>
      <w:r w:rsidRPr="00603599">
        <w:rPr>
          <w:bCs/>
        </w:rPr>
        <w:t>зу</w:t>
      </w:r>
      <w:r w:rsidRPr="00603599">
        <w:rPr>
          <w:bCs/>
          <w:vertAlign w:val="subscript"/>
          <w:lang w:val="en-US"/>
        </w:rPr>
        <w:t>i</w:t>
      </w:r>
      <w:r w:rsidRPr="00603599">
        <w:rPr>
          <w:bCs/>
          <w:vertAlign w:val="subscript"/>
        </w:rPr>
        <w:t xml:space="preserve"> </w:t>
      </w:r>
      <w:r w:rsidRPr="00603599">
        <w:rPr>
          <w:bCs/>
        </w:rPr>
        <w:t xml:space="preserve">= </w:t>
      </w:r>
      <w:r w:rsidRPr="00603599">
        <w:rPr>
          <w:bCs/>
          <w:vertAlign w:val="subscript"/>
        </w:rPr>
        <w:t xml:space="preserve"> </w:t>
      </w:r>
      <w:r w:rsidRPr="00603599">
        <w:rPr>
          <w:bCs/>
          <w:lang w:val="en-US"/>
        </w:rPr>
        <w:t>S</w:t>
      </w:r>
      <w:r w:rsidRPr="00603599">
        <w:rPr>
          <w:bCs/>
        </w:rPr>
        <w:t>тр</w:t>
      </w:r>
      <w:r w:rsidRPr="00603599">
        <w:rPr>
          <w:bCs/>
          <w:vertAlign w:val="superscript"/>
          <w:lang w:val="en-US"/>
        </w:rPr>
        <w:t>min</w:t>
      </w:r>
      <w:r w:rsidRPr="00603599">
        <w:rPr>
          <w:bCs/>
          <w:vertAlign w:val="subscript"/>
          <w:lang w:val="en-US"/>
        </w:rPr>
        <w:t>i</w:t>
      </w:r>
      <w:r w:rsidRPr="00603599">
        <w:rPr>
          <w:bCs/>
          <w:vertAlign w:val="subscript"/>
        </w:rPr>
        <w:t xml:space="preserve"> </w:t>
      </w:r>
      <w:r w:rsidRPr="00603599">
        <w:rPr>
          <w:bCs/>
        </w:rPr>
        <w:t xml:space="preserve">. </w:t>
      </w:r>
    </w:p>
    <w:p w14:paraId="6074DD8A" w14:textId="77777777" w:rsidR="007B0EE7" w:rsidRPr="00603599" w:rsidRDefault="007B0EE7" w:rsidP="008F348D">
      <w:pPr>
        <w:ind w:firstLine="567"/>
        <w:jc w:val="both"/>
        <w:rPr>
          <w:bCs/>
        </w:rPr>
      </w:pPr>
      <w:r w:rsidRPr="00603599">
        <w:rPr>
          <w:bCs/>
        </w:rPr>
        <w:t xml:space="preserve">Если остаток территории по каким-либо причинам не удается выделить в самостоятельный участок, то площадь квартала </w:t>
      </w:r>
      <w:r w:rsidRPr="00603599">
        <w:rPr>
          <w:bCs/>
          <w:lang w:val="en-US"/>
        </w:rPr>
        <w:t>S</w:t>
      </w:r>
      <w:r w:rsidRPr="00603599">
        <w:rPr>
          <w:bCs/>
        </w:rPr>
        <w:t xml:space="preserve">кв делится между земельными участками на части пропорционально </w:t>
      </w:r>
      <w:r w:rsidRPr="00603599">
        <w:rPr>
          <w:bCs/>
          <w:lang w:val="en-US"/>
        </w:rPr>
        <w:t>S</w:t>
      </w:r>
      <w:r w:rsidRPr="00603599">
        <w:rPr>
          <w:bCs/>
        </w:rPr>
        <w:t>тр</w:t>
      </w:r>
      <w:r w:rsidRPr="00603599">
        <w:rPr>
          <w:bCs/>
          <w:vertAlign w:val="superscript"/>
          <w:lang w:val="en-US"/>
        </w:rPr>
        <w:t>min</w:t>
      </w:r>
      <w:r w:rsidRPr="00603599">
        <w:rPr>
          <w:bCs/>
          <w:vertAlign w:val="subscript"/>
          <w:lang w:val="en-US"/>
        </w:rPr>
        <w:t>i</w:t>
      </w:r>
      <w:r w:rsidRPr="00603599">
        <w:rPr>
          <w:bCs/>
        </w:rPr>
        <w:t xml:space="preserve"> по формуле:</w:t>
      </w:r>
    </w:p>
    <w:p w14:paraId="7E63E174" w14:textId="77777777" w:rsidR="007B0EE7" w:rsidRPr="00603599" w:rsidRDefault="007B0EE7" w:rsidP="007B0EE7">
      <w:pPr>
        <w:ind w:firstLine="567"/>
        <w:rPr>
          <w:bCs/>
          <w:vertAlign w:val="subscript"/>
        </w:rPr>
      </w:pPr>
      <w:r w:rsidRPr="00603599">
        <w:rPr>
          <w:bCs/>
          <w:lang w:val="en-US"/>
        </w:rPr>
        <w:t>S</w:t>
      </w:r>
      <w:r w:rsidRPr="00603599">
        <w:rPr>
          <w:bCs/>
        </w:rPr>
        <w:t>зу</w:t>
      </w:r>
      <w:r w:rsidRPr="00603599">
        <w:rPr>
          <w:bCs/>
          <w:vertAlign w:val="subscript"/>
          <w:lang w:val="en-US"/>
        </w:rPr>
        <w:t>i</w:t>
      </w:r>
      <w:r w:rsidRPr="00603599">
        <w:rPr>
          <w:bCs/>
          <w:vertAlign w:val="subscript"/>
        </w:rPr>
        <w:t xml:space="preserve"> </w:t>
      </w:r>
      <w:r w:rsidRPr="00603599">
        <w:rPr>
          <w:bCs/>
        </w:rPr>
        <w:t>= (</w:t>
      </w:r>
      <w:r w:rsidRPr="00603599">
        <w:rPr>
          <w:bCs/>
          <w:lang w:val="en-US"/>
        </w:rPr>
        <w:t>S</w:t>
      </w:r>
      <w:r w:rsidRPr="00603599">
        <w:rPr>
          <w:bCs/>
        </w:rPr>
        <w:t>тр</w:t>
      </w:r>
      <w:r w:rsidRPr="00603599">
        <w:rPr>
          <w:bCs/>
          <w:vertAlign w:val="superscript"/>
          <w:lang w:val="en-US"/>
        </w:rPr>
        <w:t>min</w:t>
      </w:r>
      <w:r w:rsidRPr="00603599">
        <w:rPr>
          <w:bCs/>
          <w:vertAlign w:val="subscript"/>
          <w:lang w:val="en-US"/>
        </w:rPr>
        <w:t>i</w:t>
      </w:r>
      <w:r w:rsidRPr="00603599">
        <w:rPr>
          <w:bCs/>
          <w:vertAlign w:val="subscript"/>
        </w:rPr>
        <w:t xml:space="preserve"> </w:t>
      </w:r>
      <w:r w:rsidRPr="00603599">
        <w:rPr>
          <w:bCs/>
        </w:rPr>
        <w:t xml:space="preserve">/ </w:t>
      </w:r>
      <w:r w:rsidRPr="00603599">
        <w:rPr>
          <w:bCs/>
          <w:lang w:val="en-US"/>
        </w:rPr>
        <w:t>S</w:t>
      </w:r>
      <w:r w:rsidRPr="00603599">
        <w:rPr>
          <w:bCs/>
        </w:rPr>
        <w:t>тр</w:t>
      </w:r>
      <w:r w:rsidRPr="00603599">
        <w:rPr>
          <w:bCs/>
          <w:vertAlign w:val="superscript"/>
          <w:lang w:val="en-US"/>
        </w:rPr>
        <w:t>min</w:t>
      </w:r>
      <w:r w:rsidRPr="00603599">
        <w:rPr>
          <w:bCs/>
          <w:vertAlign w:val="subscript"/>
        </w:rPr>
        <w:t>сум</w:t>
      </w:r>
      <w:r w:rsidRPr="00603599">
        <w:rPr>
          <w:bCs/>
        </w:rPr>
        <w:t xml:space="preserve">) × </w:t>
      </w:r>
      <w:r w:rsidRPr="00603599">
        <w:rPr>
          <w:bCs/>
          <w:lang w:val="en-US"/>
        </w:rPr>
        <w:t>S</w:t>
      </w:r>
      <w:r w:rsidRPr="00603599">
        <w:rPr>
          <w:bCs/>
        </w:rPr>
        <w:t>кв;</w:t>
      </w:r>
    </w:p>
    <w:p w14:paraId="58CD15AD" w14:textId="77777777" w:rsidR="007B0EE7" w:rsidRPr="00603599" w:rsidRDefault="007B0EE7" w:rsidP="007B0EE7">
      <w:pPr>
        <w:ind w:firstLine="567"/>
        <w:rPr>
          <w:bCs/>
          <w:vertAlign w:val="subscript"/>
        </w:rPr>
      </w:pPr>
      <w:r w:rsidRPr="00603599">
        <w:rPr>
          <w:bCs/>
          <w:lang w:val="en-US"/>
        </w:rPr>
        <w:t>S</w:t>
      </w:r>
      <w:r w:rsidRPr="00603599">
        <w:rPr>
          <w:bCs/>
        </w:rPr>
        <w:t>зу</w:t>
      </w:r>
      <w:r w:rsidRPr="00603599">
        <w:rPr>
          <w:bCs/>
          <w:vertAlign w:val="subscript"/>
        </w:rPr>
        <w:t xml:space="preserve">1 </w:t>
      </w:r>
      <w:r w:rsidRPr="00603599">
        <w:rPr>
          <w:bCs/>
        </w:rPr>
        <w:t>= (1380</w:t>
      </w:r>
      <w:r w:rsidRPr="00603599">
        <w:rPr>
          <w:bCs/>
          <w:vertAlign w:val="subscript"/>
        </w:rPr>
        <w:t xml:space="preserve"> </w:t>
      </w:r>
      <w:r w:rsidRPr="00603599">
        <w:rPr>
          <w:bCs/>
        </w:rPr>
        <w:t>/ 11670) × 13000 = 1540 м</w:t>
      </w:r>
      <w:r w:rsidRPr="00603599">
        <w:rPr>
          <w:bCs/>
          <w:vertAlign w:val="superscript"/>
        </w:rPr>
        <w:t>2</w:t>
      </w:r>
      <w:r w:rsidRPr="00603599">
        <w:rPr>
          <w:bCs/>
        </w:rPr>
        <w:t>;</w:t>
      </w:r>
    </w:p>
    <w:p w14:paraId="4EC57579" w14:textId="77777777" w:rsidR="007B0EE7" w:rsidRPr="00603599" w:rsidRDefault="007B0EE7" w:rsidP="007B0EE7">
      <w:pPr>
        <w:ind w:firstLine="567"/>
        <w:rPr>
          <w:bCs/>
          <w:vertAlign w:val="subscript"/>
        </w:rPr>
      </w:pPr>
      <w:r w:rsidRPr="00603599">
        <w:rPr>
          <w:bCs/>
          <w:lang w:val="en-US"/>
        </w:rPr>
        <w:t>S</w:t>
      </w:r>
      <w:r w:rsidRPr="00603599">
        <w:rPr>
          <w:bCs/>
        </w:rPr>
        <w:t>зу</w:t>
      </w:r>
      <w:r w:rsidRPr="00603599">
        <w:rPr>
          <w:bCs/>
          <w:vertAlign w:val="subscript"/>
        </w:rPr>
        <w:t xml:space="preserve">2 </w:t>
      </w:r>
      <w:r w:rsidRPr="00603599">
        <w:rPr>
          <w:bCs/>
        </w:rPr>
        <w:t>= (1660</w:t>
      </w:r>
      <w:r w:rsidRPr="00603599">
        <w:rPr>
          <w:bCs/>
          <w:vertAlign w:val="subscript"/>
        </w:rPr>
        <w:t xml:space="preserve"> </w:t>
      </w:r>
      <w:r w:rsidRPr="00603599">
        <w:rPr>
          <w:bCs/>
        </w:rPr>
        <w:t>/ 11670) × 13000 = 1850 м</w:t>
      </w:r>
      <w:r w:rsidRPr="00603599">
        <w:rPr>
          <w:bCs/>
          <w:vertAlign w:val="superscript"/>
        </w:rPr>
        <w:t>2</w:t>
      </w:r>
      <w:r w:rsidRPr="00603599">
        <w:rPr>
          <w:bCs/>
        </w:rPr>
        <w:t>;</w:t>
      </w:r>
    </w:p>
    <w:p w14:paraId="083884D1" w14:textId="77777777" w:rsidR="007B0EE7" w:rsidRPr="00603599" w:rsidRDefault="007B0EE7" w:rsidP="007B0EE7">
      <w:pPr>
        <w:ind w:firstLine="567"/>
        <w:rPr>
          <w:bCs/>
          <w:vertAlign w:val="subscript"/>
        </w:rPr>
      </w:pPr>
      <w:r w:rsidRPr="00603599">
        <w:rPr>
          <w:bCs/>
          <w:lang w:val="en-US"/>
        </w:rPr>
        <w:t>S</w:t>
      </w:r>
      <w:r w:rsidRPr="00603599">
        <w:rPr>
          <w:bCs/>
        </w:rPr>
        <w:t>зу</w:t>
      </w:r>
      <w:r w:rsidRPr="00603599">
        <w:rPr>
          <w:bCs/>
          <w:vertAlign w:val="subscript"/>
        </w:rPr>
        <w:t xml:space="preserve">3 </w:t>
      </w:r>
      <w:r w:rsidRPr="00603599">
        <w:rPr>
          <w:bCs/>
        </w:rPr>
        <w:t>= (4650</w:t>
      </w:r>
      <w:r w:rsidRPr="00603599">
        <w:rPr>
          <w:bCs/>
          <w:vertAlign w:val="subscript"/>
        </w:rPr>
        <w:t xml:space="preserve"> </w:t>
      </w:r>
      <w:r w:rsidRPr="00603599">
        <w:rPr>
          <w:bCs/>
        </w:rPr>
        <w:t>/ 11670) × 13000 = 5180 м</w:t>
      </w:r>
      <w:r w:rsidRPr="00603599">
        <w:rPr>
          <w:bCs/>
          <w:vertAlign w:val="superscript"/>
        </w:rPr>
        <w:t>2</w:t>
      </w:r>
      <w:r w:rsidRPr="00603599">
        <w:rPr>
          <w:bCs/>
        </w:rPr>
        <w:t>;</w:t>
      </w:r>
    </w:p>
    <w:p w14:paraId="7B4C01F1" w14:textId="77777777" w:rsidR="007B0EE7" w:rsidRPr="00603599" w:rsidRDefault="007B0EE7" w:rsidP="007B0EE7">
      <w:pPr>
        <w:ind w:firstLine="567"/>
        <w:rPr>
          <w:bCs/>
        </w:rPr>
      </w:pPr>
      <w:r w:rsidRPr="00603599">
        <w:rPr>
          <w:bCs/>
          <w:lang w:val="en-US"/>
        </w:rPr>
        <w:t>S</w:t>
      </w:r>
      <w:r w:rsidRPr="00603599">
        <w:rPr>
          <w:bCs/>
        </w:rPr>
        <w:t>зу</w:t>
      </w:r>
      <w:r w:rsidRPr="00603599">
        <w:rPr>
          <w:bCs/>
          <w:vertAlign w:val="subscript"/>
        </w:rPr>
        <w:t xml:space="preserve">4 </w:t>
      </w:r>
      <w:r w:rsidRPr="00603599">
        <w:rPr>
          <w:bCs/>
        </w:rPr>
        <w:t>= (3980</w:t>
      </w:r>
      <w:r w:rsidRPr="00603599">
        <w:rPr>
          <w:bCs/>
          <w:vertAlign w:val="subscript"/>
        </w:rPr>
        <w:t xml:space="preserve"> </w:t>
      </w:r>
      <w:r w:rsidRPr="00603599">
        <w:rPr>
          <w:bCs/>
        </w:rPr>
        <w:t>/ 11670) × 13000 = 4430 м</w:t>
      </w:r>
      <w:r w:rsidRPr="00603599">
        <w:rPr>
          <w:bCs/>
          <w:vertAlign w:val="superscript"/>
        </w:rPr>
        <w:t>2</w:t>
      </w:r>
      <w:r w:rsidRPr="00603599">
        <w:rPr>
          <w:bCs/>
        </w:rPr>
        <w:t>.</w:t>
      </w:r>
    </w:p>
    <w:p w14:paraId="2DF36759" w14:textId="77777777" w:rsidR="007B0EE7" w:rsidRPr="00603599" w:rsidRDefault="007B0EE7" w:rsidP="008F348D">
      <w:pPr>
        <w:ind w:firstLine="567"/>
        <w:jc w:val="both"/>
        <w:rPr>
          <w:bCs/>
        </w:rPr>
      </w:pPr>
      <w:r w:rsidRPr="00603599">
        <w:rPr>
          <w:bCs/>
        </w:rPr>
        <w:t xml:space="preserve">В случае, если </w:t>
      </w:r>
      <w:r w:rsidRPr="00603599">
        <w:rPr>
          <w:bCs/>
          <w:lang w:val="en-US"/>
        </w:rPr>
        <w:t>S</w:t>
      </w:r>
      <w:r w:rsidRPr="00603599">
        <w:rPr>
          <w:bCs/>
        </w:rPr>
        <w:t>тр</w:t>
      </w:r>
      <w:r w:rsidRPr="00603599">
        <w:rPr>
          <w:bCs/>
          <w:vertAlign w:val="superscript"/>
          <w:lang w:val="en-US"/>
        </w:rPr>
        <w:t>min</w:t>
      </w:r>
      <w:r w:rsidRPr="00603599">
        <w:rPr>
          <w:bCs/>
          <w:vertAlign w:val="subscript"/>
        </w:rPr>
        <w:t xml:space="preserve">сум </w:t>
      </w:r>
      <w:r w:rsidRPr="00603599">
        <w:rPr>
          <w:bCs/>
        </w:rPr>
        <w:t xml:space="preserve">&gt; </w:t>
      </w:r>
      <w:r w:rsidRPr="00603599">
        <w:rPr>
          <w:bCs/>
          <w:lang w:val="en-US"/>
        </w:rPr>
        <w:t>S</w:t>
      </w:r>
      <w:r w:rsidRPr="00603599">
        <w:rPr>
          <w:bCs/>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603599">
        <w:rPr>
          <w:bCs/>
          <w:lang w:val="en-US"/>
        </w:rPr>
        <w:t>S</w:t>
      </w:r>
      <w:r w:rsidRPr="00603599">
        <w:rPr>
          <w:bCs/>
        </w:rPr>
        <w:t>тр</w:t>
      </w:r>
      <w:r w:rsidRPr="00603599">
        <w:rPr>
          <w:bCs/>
          <w:vertAlign w:val="superscript"/>
          <w:lang w:val="en-US"/>
        </w:rPr>
        <w:t>min</w:t>
      </w:r>
      <w:r w:rsidRPr="00603599">
        <w:rPr>
          <w:bCs/>
          <w:vertAlign w:val="subscript"/>
          <w:lang w:val="en-US"/>
        </w:rPr>
        <w:t>i</w:t>
      </w:r>
      <w:r w:rsidRPr="00603599">
        <w:rPr>
          <w:bCs/>
          <w:vertAlign w:val="subscript"/>
        </w:rPr>
        <w:t xml:space="preserve"> </w:t>
      </w:r>
      <w:r w:rsidRPr="00603599">
        <w:rPr>
          <w:bCs/>
        </w:rPr>
        <w:t>, что допускается для существующих жилых домов.</w:t>
      </w:r>
    </w:p>
    <w:p w14:paraId="6DD09147" w14:textId="77777777" w:rsidR="007B0EE7" w:rsidRPr="00603599" w:rsidRDefault="007B0EE7" w:rsidP="008F348D">
      <w:pPr>
        <w:ind w:right="-51"/>
        <w:jc w:val="both"/>
        <w:rPr>
          <w:bCs/>
        </w:rPr>
      </w:pPr>
    </w:p>
    <w:p w14:paraId="756249B9" w14:textId="77777777" w:rsidR="007B0EE7" w:rsidRPr="00603599" w:rsidRDefault="007B0EE7" w:rsidP="008F348D">
      <w:pPr>
        <w:ind w:right="-51" w:firstLine="567"/>
        <w:jc w:val="both"/>
        <w:rPr>
          <w:b/>
          <w:bCs/>
          <w:szCs w:val="24"/>
        </w:rPr>
      </w:pPr>
      <w:r w:rsidRPr="00603599">
        <w:rPr>
          <w:b/>
          <w:bCs/>
          <w:szCs w:val="24"/>
        </w:rPr>
        <w:t>Пример 4</w:t>
      </w:r>
    </w:p>
    <w:p w14:paraId="56B34501" w14:textId="77777777" w:rsidR="007B0EE7" w:rsidRPr="00603599" w:rsidRDefault="007B0EE7" w:rsidP="008F348D">
      <w:pPr>
        <w:ind w:firstLine="567"/>
        <w:jc w:val="both"/>
        <w:rPr>
          <w:bCs/>
          <w:szCs w:val="24"/>
        </w:rPr>
      </w:pPr>
      <w:commentRangeStart w:id="43"/>
      <w:r w:rsidRPr="00603599">
        <w:rPr>
          <w:szCs w:val="24"/>
        </w:rPr>
        <w:t xml:space="preserve">Пример расчета минимально необходимой площади земельного участка для многоквартирного жилого дома (домов), домов блокированной застройки (для целей межевания) приведен в </w:t>
      </w:r>
      <w:r w:rsidRPr="00603599">
        <w:rPr>
          <w:bCs/>
          <w:sz w:val="22"/>
        </w:rPr>
        <w:t xml:space="preserve">НГП МО (см. </w:t>
      </w:r>
      <w:hyperlink w:anchor="Par9131" w:tooltip="Пример 4." w:history="1">
        <w:r w:rsidRPr="00603599">
          <w:rPr>
            <w:szCs w:val="24"/>
          </w:rPr>
          <w:t>примере 4</w:t>
        </w:r>
      </w:hyperlink>
      <w:r w:rsidRPr="00603599">
        <w:rPr>
          <w:szCs w:val="24"/>
        </w:rPr>
        <w:t xml:space="preserve"> приложения № 7).</w:t>
      </w:r>
      <w:commentRangeEnd w:id="43"/>
      <w:r w:rsidRPr="00603599">
        <w:rPr>
          <w:rStyle w:val="affd"/>
        </w:rPr>
        <w:commentReference w:id="43"/>
      </w:r>
    </w:p>
    <w:p w14:paraId="366B0883" w14:textId="77777777" w:rsidR="007B0EE7" w:rsidRPr="00603599" w:rsidRDefault="007B0EE7" w:rsidP="008F348D">
      <w:pPr>
        <w:ind w:firstLine="567"/>
        <w:jc w:val="both"/>
        <w:rPr>
          <w:bCs/>
          <w:szCs w:val="24"/>
        </w:rPr>
      </w:pPr>
    </w:p>
    <w:bookmarkEnd w:id="1"/>
    <w:bookmarkEnd w:id="2"/>
    <w:p w14:paraId="43325890" w14:textId="77777777" w:rsidR="007B0EE7" w:rsidRDefault="007B0EE7" w:rsidP="007B0EE7">
      <w:pPr>
        <w:tabs>
          <w:tab w:val="center" w:pos="7950"/>
          <w:tab w:val="center" w:pos="9300"/>
        </w:tabs>
        <w:ind w:right="99" w:firstLine="600"/>
        <w:jc w:val="right"/>
        <w:rPr>
          <w:bCs/>
          <w:szCs w:val="24"/>
        </w:rPr>
      </w:pPr>
    </w:p>
    <w:p w14:paraId="7D7C7762" w14:textId="77777777" w:rsidR="007B0EE7" w:rsidRDefault="007B0EE7" w:rsidP="007B0EE7">
      <w:pPr>
        <w:ind w:left="-426" w:right="-1"/>
        <w:jc w:val="both"/>
      </w:pPr>
    </w:p>
    <w:p w14:paraId="2AFCDA19" w14:textId="77777777" w:rsidR="001C1F92" w:rsidRPr="001C1F92" w:rsidRDefault="001C1F92" w:rsidP="001C1F92">
      <w:pPr>
        <w:ind w:left="-426" w:right="-2"/>
        <w:rPr>
          <w:rFonts w:cs="Times New Roman"/>
          <w:sz w:val="23"/>
          <w:szCs w:val="23"/>
        </w:rPr>
      </w:pPr>
      <w:r w:rsidRPr="001C1F92">
        <w:rPr>
          <w:rFonts w:cs="Times New Roman"/>
          <w:sz w:val="23"/>
          <w:szCs w:val="23"/>
        </w:rPr>
        <w:t xml:space="preserve"> </w:t>
      </w:r>
      <w:bookmarkStart w:id="44" w:name="_GoBack"/>
      <w:bookmarkEnd w:id="44"/>
    </w:p>
    <w:sectPr w:rsidR="001C1F92" w:rsidRPr="001C1F92" w:rsidSect="001C1F92">
      <w:pgSz w:w="11906" w:h="16838"/>
      <w:pgMar w:top="1134" w:right="849" w:bottom="284" w:left="127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Владимир" w:date="2024-02-19T11:41:00Z" w:initials="В">
    <w:p w14:paraId="7ACE9C0B" w14:textId="77777777" w:rsidR="007B0EE7" w:rsidRDefault="007B0EE7" w:rsidP="007B0EE7">
      <w:pPr>
        <w:pStyle w:val="affe"/>
      </w:pPr>
      <w:r>
        <w:rPr>
          <w:rStyle w:val="affd"/>
        </w:rPr>
        <w:annotationRef/>
      </w:r>
      <w:r>
        <w:t>изменил</w:t>
      </w:r>
    </w:p>
  </w:comment>
  <w:comment w:id="7" w:author="Владимир" w:date="2024-02-19T11:41:00Z" w:initials="В">
    <w:p w14:paraId="634542E9" w14:textId="77777777" w:rsidR="007B0EE7" w:rsidRDefault="007B0EE7" w:rsidP="007B0EE7">
      <w:pPr>
        <w:pStyle w:val="affe"/>
      </w:pPr>
      <w:r>
        <w:rPr>
          <w:rStyle w:val="affd"/>
        </w:rPr>
        <w:annotationRef/>
      </w:r>
      <w:r>
        <w:t>дополнил</w:t>
      </w:r>
    </w:p>
  </w:comment>
  <w:comment w:id="8" w:author="Владимир" w:date="2024-02-19T11:41:00Z" w:initials="В">
    <w:p w14:paraId="7324DAA7" w14:textId="77777777" w:rsidR="007B0EE7" w:rsidRDefault="007B0EE7" w:rsidP="007B0EE7">
      <w:pPr>
        <w:pStyle w:val="affe"/>
      </w:pPr>
      <w:r>
        <w:rPr>
          <w:rStyle w:val="affd"/>
        </w:rPr>
        <w:annotationRef/>
      </w:r>
      <w:r>
        <w:t>изменил</w:t>
      </w:r>
    </w:p>
  </w:comment>
  <w:comment w:id="9" w:author="Владимир" w:date="2024-02-19T11:41:00Z" w:initials="В">
    <w:p w14:paraId="67E53C17" w14:textId="77777777" w:rsidR="007B0EE7" w:rsidRDefault="007B0EE7" w:rsidP="007B0EE7">
      <w:pPr>
        <w:pStyle w:val="affe"/>
      </w:pPr>
      <w:r>
        <w:rPr>
          <w:rStyle w:val="affd"/>
        </w:rPr>
        <w:annotationRef/>
      </w:r>
      <w:r>
        <w:t>изменил</w:t>
      </w:r>
    </w:p>
  </w:comment>
  <w:comment w:id="28" w:author="Владимир" w:date="2024-02-19T11:41:00Z" w:initials="В">
    <w:p w14:paraId="603F2F45" w14:textId="77777777" w:rsidR="007B0EE7" w:rsidRDefault="007B0EE7" w:rsidP="007B0EE7">
      <w:pPr>
        <w:pStyle w:val="affe"/>
      </w:pPr>
      <w:r>
        <w:rPr>
          <w:rStyle w:val="affd"/>
        </w:rPr>
        <w:annotationRef/>
      </w:r>
      <w:r>
        <w:t>Добавил норму из НГП МО</w:t>
      </w:r>
    </w:p>
  </w:comment>
  <w:comment w:id="34" w:author="Владимир" w:date="2024-02-19T11:41:00Z" w:initials="В">
    <w:p w14:paraId="73056000" w14:textId="77777777" w:rsidR="007B0EE7" w:rsidRDefault="007B0EE7" w:rsidP="007B0EE7">
      <w:pPr>
        <w:pStyle w:val="affe"/>
      </w:pPr>
      <w:r>
        <w:rPr>
          <w:rStyle w:val="affd"/>
        </w:rPr>
        <w:annotationRef/>
      </w:r>
      <w:r>
        <w:t>изменил</w:t>
      </w:r>
    </w:p>
  </w:comment>
  <w:comment w:id="43" w:author="Владимир" w:date="2024-02-19T11:41:00Z" w:initials="В">
    <w:p w14:paraId="3040DC75" w14:textId="77777777" w:rsidR="007B0EE7" w:rsidRDefault="007B0EE7" w:rsidP="007B0EE7">
      <w:pPr>
        <w:pStyle w:val="affe"/>
      </w:pPr>
      <w:r>
        <w:rPr>
          <w:rStyle w:val="affd"/>
        </w:rPr>
        <w:annotationRef/>
      </w:r>
      <w:r>
        <w:t>Добавил отсылку на новый пример из НГП МО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E9C0B" w15:done="0"/>
  <w15:commentEx w15:paraId="634542E9" w15:done="0"/>
  <w15:commentEx w15:paraId="7324DAA7" w15:done="0"/>
  <w15:commentEx w15:paraId="67E53C17" w15:done="0"/>
  <w15:commentEx w15:paraId="603F2F45" w15:done="0"/>
  <w15:commentEx w15:paraId="73056000" w15:done="0"/>
  <w15:commentEx w15:paraId="3040DC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2B0A" w14:textId="77777777" w:rsidR="007B0EE7" w:rsidRDefault="007B0EE7" w:rsidP="007B0EE7">
    <w:pPr>
      <w:pStyle w:val="af3"/>
      <w:framePr w:wrap="around" w:vAnchor="text" w:hAnchor="margin" w:xAlign="right" w:y="1"/>
      <w:rPr>
        <w:rStyle w:val="af5"/>
      </w:rPr>
    </w:pPr>
    <w:r>
      <w:rPr>
        <w:rStyle w:val="af5"/>
      </w:rPr>
      <w:fldChar w:fldCharType="begin"/>
    </w:r>
    <w:r>
      <w:rPr>
        <w:rStyle w:val="af5"/>
      </w:rPr>
      <w:instrText xml:space="preserve">PAGE  </w:instrText>
    </w:r>
    <w:r w:rsidR="00695776">
      <w:rPr>
        <w:rStyle w:val="af5"/>
      </w:rPr>
      <w:fldChar w:fldCharType="separate"/>
    </w:r>
    <w:r w:rsidR="00695776">
      <w:rPr>
        <w:rStyle w:val="af5"/>
        <w:noProof/>
      </w:rPr>
      <w:t>66</w:t>
    </w:r>
    <w:r>
      <w:rPr>
        <w:rStyle w:val="af5"/>
      </w:rPr>
      <w:fldChar w:fldCharType="end"/>
    </w:r>
  </w:p>
  <w:p w14:paraId="7AD4FC5D" w14:textId="77777777" w:rsidR="007B0EE7" w:rsidRDefault="007B0EE7" w:rsidP="007B0EE7">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17B58" w14:textId="77777777" w:rsidR="007B0EE7" w:rsidRDefault="007B0EE7" w:rsidP="007B0EE7">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95776">
      <w:rPr>
        <w:rStyle w:val="af5"/>
        <w:noProof/>
      </w:rPr>
      <w:t>11</w:t>
    </w:r>
    <w:r>
      <w:rPr>
        <w:rStyle w:val="af5"/>
      </w:rPr>
      <w:fldChar w:fldCharType="end"/>
    </w:r>
  </w:p>
  <w:p w14:paraId="41B5A840" w14:textId="77777777" w:rsidR="007B0EE7" w:rsidRPr="0064382D" w:rsidRDefault="007B0EE7" w:rsidP="007B0EE7">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B1090" w14:textId="77777777" w:rsidR="007B0EE7" w:rsidRDefault="007B0EE7" w:rsidP="007B0EE7">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4D752D5" w14:textId="77777777" w:rsidR="007B0EE7" w:rsidRDefault="007B0EE7" w:rsidP="007B0EE7">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A4E51" w14:textId="77777777" w:rsidR="007B0EE7" w:rsidRDefault="007B0EE7" w:rsidP="007B0EE7">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F348D">
      <w:rPr>
        <w:rStyle w:val="af5"/>
        <w:noProof/>
      </w:rPr>
      <w:t>87</w:t>
    </w:r>
    <w:r>
      <w:rPr>
        <w:rStyle w:val="af5"/>
      </w:rPr>
      <w:fldChar w:fldCharType="end"/>
    </w:r>
  </w:p>
  <w:p w14:paraId="735B6253" w14:textId="77777777" w:rsidR="007B0EE7" w:rsidRPr="0064382D" w:rsidRDefault="007B0EE7" w:rsidP="007B0EE7">
    <w:pPr>
      <w:pStyle w:val="af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40116"/>
    <w:multiLevelType w:val="hybridMultilevel"/>
    <w:tmpl w:val="70DC23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6182F"/>
    <w:multiLevelType w:val="hybridMultilevel"/>
    <w:tmpl w:val="8D5433AA"/>
    <w:lvl w:ilvl="0" w:tplc="4806696E">
      <w:start w:val="1"/>
      <w:numFmt w:val="decimal"/>
      <w:pStyle w:val="a"/>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E35FA4"/>
    <w:multiLevelType w:val="hybridMultilevel"/>
    <w:tmpl w:val="8F16CB96"/>
    <w:lvl w:ilvl="0" w:tplc="9B0EDFAA">
      <w:start w:val="1"/>
      <w:numFmt w:val="bullet"/>
      <w:pStyle w:val="a0"/>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5" w15:restartNumberingAfterBreak="0">
    <w:nsid w:val="24FD247D"/>
    <w:multiLevelType w:val="hybridMultilevel"/>
    <w:tmpl w:val="05A6E93C"/>
    <w:lvl w:ilvl="0" w:tplc="21CCE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6114AA"/>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2F366606"/>
    <w:multiLevelType w:val="hybridMultilevel"/>
    <w:tmpl w:val="A0E281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77435"/>
    <w:multiLevelType w:val="hybridMultilevel"/>
    <w:tmpl w:val="70DC23A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306716"/>
    <w:multiLevelType w:val="hybridMultilevel"/>
    <w:tmpl w:val="30908ACE"/>
    <w:lvl w:ilvl="0" w:tplc="DC148558">
      <w:start w:val="1"/>
      <w:numFmt w:val="decimal"/>
      <w:pStyle w:val="2"/>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11" w15:restartNumberingAfterBreak="0">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15:restartNumberingAfterBreak="0">
    <w:nsid w:val="365D5F38"/>
    <w:multiLevelType w:val="hybridMultilevel"/>
    <w:tmpl w:val="6990225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390524"/>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15:restartNumberingAfterBreak="0">
    <w:nsid w:val="3A2F4D11"/>
    <w:multiLevelType w:val="multilevel"/>
    <w:tmpl w:val="8F1EED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7" w15:restartNumberingAfterBreak="0">
    <w:nsid w:val="43EB51AC"/>
    <w:multiLevelType w:val="multilevel"/>
    <w:tmpl w:val="E9228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6A5C78"/>
    <w:multiLevelType w:val="hybridMultilevel"/>
    <w:tmpl w:val="5F2A4C1C"/>
    <w:lvl w:ilvl="0" w:tplc="FFFFFFFF">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2" w15:restartNumberingAfterBreak="0">
    <w:nsid w:val="51A85AAF"/>
    <w:multiLevelType w:val="hybridMultilevel"/>
    <w:tmpl w:val="EE5A8B2C"/>
    <w:lvl w:ilvl="0" w:tplc="C5D66024">
      <w:start w:val="1"/>
      <w:numFmt w:val="bullet"/>
      <w:lvlText w:val=""/>
      <w:lvlJc w:val="left"/>
      <w:pPr>
        <w:ind w:left="1070" w:hanging="360"/>
      </w:pPr>
      <w:rPr>
        <w:rFonts w:ascii="Symbol" w:hAnsi="Symbol" w:hint="default"/>
      </w:rPr>
    </w:lvl>
    <w:lvl w:ilvl="1" w:tplc="AF78267A" w:tentative="1">
      <w:start w:val="1"/>
      <w:numFmt w:val="bullet"/>
      <w:lvlText w:val="o"/>
      <w:lvlJc w:val="left"/>
      <w:pPr>
        <w:ind w:left="2149" w:hanging="360"/>
      </w:pPr>
      <w:rPr>
        <w:rFonts w:ascii="Courier New" w:hAnsi="Courier New" w:cs="Courier New" w:hint="default"/>
      </w:rPr>
    </w:lvl>
    <w:lvl w:ilvl="2" w:tplc="9F0071C2" w:tentative="1">
      <w:start w:val="1"/>
      <w:numFmt w:val="bullet"/>
      <w:lvlText w:val=""/>
      <w:lvlJc w:val="left"/>
      <w:pPr>
        <w:ind w:left="2869" w:hanging="360"/>
      </w:pPr>
      <w:rPr>
        <w:rFonts w:ascii="Wingdings" w:hAnsi="Wingdings" w:hint="default"/>
      </w:rPr>
    </w:lvl>
    <w:lvl w:ilvl="3" w:tplc="85C203A0" w:tentative="1">
      <w:start w:val="1"/>
      <w:numFmt w:val="bullet"/>
      <w:lvlText w:val=""/>
      <w:lvlJc w:val="left"/>
      <w:pPr>
        <w:ind w:left="3589" w:hanging="360"/>
      </w:pPr>
      <w:rPr>
        <w:rFonts w:ascii="Symbol" w:hAnsi="Symbol" w:hint="default"/>
      </w:rPr>
    </w:lvl>
    <w:lvl w:ilvl="4" w:tplc="5B7E4360" w:tentative="1">
      <w:start w:val="1"/>
      <w:numFmt w:val="bullet"/>
      <w:lvlText w:val="o"/>
      <w:lvlJc w:val="left"/>
      <w:pPr>
        <w:ind w:left="4309" w:hanging="360"/>
      </w:pPr>
      <w:rPr>
        <w:rFonts w:ascii="Courier New" w:hAnsi="Courier New" w:cs="Courier New" w:hint="default"/>
      </w:rPr>
    </w:lvl>
    <w:lvl w:ilvl="5" w:tplc="28BC19F6" w:tentative="1">
      <w:start w:val="1"/>
      <w:numFmt w:val="bullet"/>
      <w:lvlText w:val=""/>
      <w:lvlJc w:val="left"/>
      <w:pPr>
        <w:ind w:left="5029" w:hanging="360"/>
      </w:pPr>
      <w:rPr>
        <w:rFonts w:ascii="Wingdings" w:hAnsi="Wingdings" w:hint="default"/>
      </w:rPr>
    </w:lvl>
    <w:lvl w:ilvl="6" w:tplc="5392A09E" w:tentative="1">
      <w:start w:val="1"/>
      <w:numFmt w:val="bullet"/>
      <w:lvlText w:val=""/>
      <w:lvlJc w:val="left"/>
      <w:pPr>
        <w:ind w:left="5749" w:hanging="360"/>
      </w:pPr>
      <w:rPr>
        <w:rFonts w:ascii="Symbol" w:hAnsi="Symbol" w:hint="default"/>
      </w:rPr>
    </w:lvl>
    <w:lvl w:ilvl="7" w:tplc="600C1142" w:tentative="1">
      <w:start w:val="1"/>
      <w:numFmt w:val="bullet"/>
      <w:lvlText w:val="o"/>
      <w:lvlJc w:val="left"/>
      <w:pPr>
        <w:ind w:left="6469" w:hanging="360"/>
      </w:pPr>
      <w:rPr>
        <w:rFonts w:ascii="Courier New" w:hAnsi="Courier New" w:cs="Courier New" w:hint="default"/>
      </w:rPr>
    </w:lvl>
    <w:lvl w:ilvl="8" w:tplc="5DAE306C" w:tentative="1">
      <w:start w:val="1"/>
      <w:numFmt w:val="bullet"/>
      <w:lvlText w:val=""/>
      <w:lvlJc w:val="left"/>
      <w:pPr>
        <w:ind w:left="7189" w:hanging="360"/>
      </w:pPr>
      <w:rPr>
        <w:rFonts w:ascii="Wingdings" w:hAnsi="Wingdings" w:hint="default"/>
      </w:rPr>
    </w:lvl>
  </w:abstractNum>
  <w:abstractNum w:abstractNumId="23" w15:restartNumberingAfterBreak="0">
    <w:nsid w:val="56F23A95"/>
    <w:multiLevelType w:val="hybridMultilevel"/>
    <w:tmpl w:val="34089A6A"/>
    <w:lvl w:ilvl="0" w:tplc="B35E93A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17A5788"/>
    <w:multiLevelType w:val="multilevel"/>
    <w:tmpl w:val="6D469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A71895"/>
    <w:multiLevelType w:val="hybridMultilevel"/>
    <w:tmpl w:val="9732C382"/>
    <w:lvl w:ilvl="0" w:tplc="0A3262B4">
      <w:start w:val="1"/>
      <w:numFmt w:val="bullet"/>
      <w:lvlText w:val=""/>
      <w:lvlJc w:val="left"/>
      <w:pPr>
        <w:tabs>
          <w:tab w:val="num" w:pos="3049"/>
        </w:tabs>
        <w:ind w:left="3049" w:hanging="360"/>
      </w:pPr>
      <w:rPr>
        <w:rFonts w:ascii="Symbol" w:hAnsi="Symbol" w:hint="default"/>
        <w:b/>
        <w:color w:val="auto"/>
      </w:rPr>
    </w:lvl>
    <w:lvl w:ilvl="1" w:tplc="E976D576">
      <w:start w:val="1"/>
      <w:numFmt w:val="bullet"/>
      <w:lvlText w:val=""/>
      <w:lvlJc w:val="left"/>
      <w:pPr>
        <w:tabs>
          <w:tab w:val="num" w:pos="2160"/>
        </w:tabs>
        <w:ind w:left="2160" w:hanging="360"/>
      </w:pPr>
      <w:rPr>
        <w:rFonts w:ascii="Symbol" w:hAnsi="Symbol" w:hint="default"/>
        <w:b/>
        <w:color w:val="auto"/>
      </w:rPr>
    </w:lvl>
    <w:lvl w:ilvl="2" w:tplc="9D8ED182">
      <w:start w:val="1"/>
      <w:numFmt w:val="decimal"/>
      <w:lvlText w:val="%3."/>
      <w:lvlJc w:val="left"/>
      <w:pPr>
        <w:tabs>
          <w:tab w:val="num" w:pos="2160"/>
        </w:tabs>
        <w:ind w:left="2160" w:hanging="360"/>
      </w:pPr>
    </w:lvl>
    <w:lvl w:ilvl="3" w:tplc="01C423B2">
      <w:start w:val="1"/>
      <w:numFmt w:val="decimal"/>
      <w:lvlText w:val="%4."/>
      <w:lvlJc w:val="left"/>
      <w:pPr>
        <w:tabs>
          <w:tab w:val="num" w:pos="2880"/>
        </w:tabs>
        <w:ind w:left="2880" w:hanging="360"/>
      </w:pPr>
    </w:lvl>
    <w:lvl w:ilvl="4" w:tplc="AF8057FE">
      <w:start w:val="1"/>
      <w:numFmt w:val="decimal"/>
      <w:lvlText w:val="%5."/>
      <w:lvlJc w:val="left"/>
      <w:pPr>
        <w:tabs>
          <w:tab w:val="num" w:pos="3600"/>
        </w:tabs>
        <w:ind w:left="3600" w:hanging="360"/>
      </w:pPr>
    </w:lvl>
    <w:lvl w:ilvl="5" w:tplc="1C7AEEBA">
      <w:start w:val="1"/>
      <w:numFmt w:val="decimal"/>
      <w:lvlText w:val="%6."/>
      <w:lvlJc w:val="left"/>
      <w:pPr>
        <w:tabs>
          <w:tab w:val="num" w:pos="4320"/>
        </w:tabs>
        <w:ind w:left="4320" w:hanging="360"/>
      </w:pPr>
    </w:lvl>
    <w:lvl w:ilvl="6" w:tplc="EF24E11A">
      <w:start w:val="1"/>
      <w:numFmt w:val="decimal"/>
      <w:lvlText w:val="%7."/>
      <w:lvlJc w:val="left"/>
      <w:pPr>
        <w:tabs>
          <w:tab w:val="num" w:pos="5040"/>
        </w:tabs>
        <w:ind w:left="5040" w:hanging="360"/>
      </w:pPr>
    </w:lvl>
    <w:lvl w:ilvl="7" w:tplc="6128C9C4">
      <w:start w:val="1"/>
      <w:numFmt w:val="decimal"/>
      <w:lvlText w:val="%8."/>
      <w:lvlJc w:val="left"/>
      <w:pPr>
        <w:tabs>
          <w:tab w:val="num" w:pos="5760"/>
        </w:tabs>
        <w:ind w:left="5760" w:hanging="360"/>
      </w:pPr>
    </w:lvl>
    <w:lvl w:ilvl="8" w:tplc="03E6DA76">
      <w:start w:val="1"/>
      <w:numFmt w:val="decimal"/>
      <w:lvlText w:val="%9."/>
      <w:lvlJc w:val="left"/>
      <w:pPr>
        <w:tabs>
          <w:tab w:val="num" w:pos="6480"/>
        </w:tabs>
        <w:ind w:left="6480" w:hanging="360"/>
      </w:pPr>
    </w:lvl>
  </w:abstractNum>
  <w:abstractNum w:abstractNumId="29" w15:restartNumberingAfterBreak="0">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E02E2E"/>
    <w:multiLevelType w:val="hybridMultilevel"/>
    <w:tmpl w:val="3A088E5C"/>
    <w:lvl w:ilvl="0" w:tplc="EB2A2A6E">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2" w15:restartNumberingAfterBreak="0">
    <w:nsid w:val="6D1754DB"/>
    <w:multiLevelType w:val="multilevel"/>
    <w:tmpl w:val="5236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757296"/>
    <w:multiLevelType w:val="hybridMultilevel"/>
    <w:tmpl w:val="6DE41AFA"/>
    <w:lvl w:ilvl="0" w:tplc="0F84A45E">
      <w:start w:val="1"/>
      <w:numFmt w:val="bullet"/>
      <w:lvlText w:val=""/>
      <w:lvlJc w:val="left"/>
      <w:pPr>
        <w:ind w:left="1353" w:hanging="360"/>
      </w:pPr>
      <w:rPr>
        <w:rFonts w:ascii="Symbol" w:hAnsi="Symbol" w:hint="default"/>
      </w:rPr>
    </w:lvl>
    <w:lvl w:ilvl="1" w:tplc="2CAE6FFC">
      <w:start w:val="1"/>
      <w:numFmt w:val="bullet"/>
      <w:lvlText w:val="o"/>
      <w:lvlJc w:val="left"/>
      <w:pPr>
        <w:ind w:left="2007" w:hanging="360"/>
      </w:pPr>
      <w:rPr>
        <w:rFonts w:ascii="Courier New" w:hAnsi="Courier New" w:hint="default"/>
      </w:rPr>
    </w:lvl>
    <w:lvl w:ilvl="2" w:tplc="8F0EB3EA" w:tentative="1">
      <w:start w:val="1"/>
      <w:numFmt w:val="bullet"/>
      <w:lvlText w:val=""/>
      <w:lvlJc w:val="left"/>
      <w:pPr>
        <w:ind w:left="2727" w:hanging="360"/>
      </w:pPr>
      <w:rPr>
        <w:rFonts w:ascii="Wingdings" w:hAnsi="Wingdings" w:hint="default"/>
      </w:rPr>
    </w:lvl>
    <w:lvl w:ilvl="3" w:tplc="BED21552" w:tentative="1">
      <w:start w:val="1"/>
      <w:numFmt w:val="bullet"/>
      <w:lvlText w:val=""/>
      <w:lvlJc w:val="left"/>
      <w:pPr>
        <w:ind w:left="3447" w:hanging="360"/>
      </w:pPr>
      <w:rPr>
        <w:rFonts w:ascii="Symbol" w:hAnsi="Symbol" w:hint="default"/>
      </w:rPr>
    </w:lvl>
    <w:lvl w:ilvl="4" w:tplc="50AE753A" w:tentative="1">
      <w:start w:val="1"/>
      <w:numFmt w:val="bullet"/>
      <w:lvlText w:val="o"/>
      <w:lvlJc w:val="left"/>
      <w:pPr>
        <w:ind w:left="4167" w:hanging="360"/>
      </w:pPr>
      <w:rPr>
        <w:rFonts w:ascii="Courier New" w:hAnsi="Courier New" w:hint="default"/>
      </w:rPr>
    </w:lvl>
    <w:lvl w:ilvl="5" w:tplc="B0C86B54" w:tentative="1">
      <w:start w:val="1"/>
      <w:numFmt w:val="bullet"/>
      <w:lvlText w:val=""/>
      <w:lvlJc w:val="left"/>
      <w:pPr>
        <w:ind w:left="4887" w:hanging="360"/>
      </w:pPr>
      <w:rPr>
        <w:rFonts w:ascii="Wingdings" w:hAnsi="Wingdings" w:hint="default"/>
      </w:rPr>
    </w:lvl>
    <w:lvl w:ilvl="6" w:tplc="012441BC" w:tentative="1">
      <w:start w:val="1"/>
      <w:numFmt w:val="bullet"/>
      <w:lvlText w:val=""/>
      <w:lvlJc w:val="left"/>
      <w:pPr>
        <w:ind w:left="5607" w:hanging="360"/>
      </w:pPr>
      <w:rPr>
        <w:rFonts w:ascii="Symbol" w:hAnsi="Symbol" w:hint="default"/>
      </w:rPr>
    </w:lvl>
    <w:lvl w:ilvl="7" w:tplc="41908474" w:tentative="1">
      <w:start w:val="1"/>
      <w:numFmt w:val="bullet"/>
      <w:lvlText w:val="o"/>
      <w:lvlJc w:val="left"/>
      <w:pPr>
        <w:ind w:left="6327" w:hanging="360"/>
      </w:pPr>
      <w:rPr>
        <w:rFonts w:ascii="Courier New" w:hAnsi="Courier New" w:hint="default"/>
      </w:rPr>
    </w:lvl>
    <w:lvl w:ilvl="8" w:tplc="C0089AFA" w:tentative="1">
      <w:start w:val="1"/>
      <w:numFmt w:val="bullet"/>
      <w:lvlText w:val=""/>
      <w:lvlJc w:val="left"/>
      <w:pPr>
        <w:ind w:left="7047" w:hanging="360"/>
      </w:pPr>
      <w:rPr>
        <w:rFonts w:ascii="Wingdings" w:hAnsi="Wingdings" w:hint="default"/>
      </w:rPr>
    </w:lvl>
  </w:abstractNum>
  <w:abstractNum w:abstractNumId="34" w15:restartNumberingAfterBreak="0">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311B9"/>
    <w:multiLevelType w:val="hybridMultilevel"/>
    <w:tmpl w:val="2ED64B6E"/>
    <w:lvl w:ilvl="0" w:tplc="0122F55A">
      <w:start w:val="1"/>
      <w:numFmt w:val="decimal"/>
      <w:pStyle w:val="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abstractNum w:abstractNumId="36" w15:restartNumberingAfterBreak="0">
    <w:nsid w:val="7B3E4886"/>
    <w:multiLevelType w:val="hybridMultilevel"/>
    <w:tmpl w:val="BB6824C8"/>
    <w:lvl w:ilvl="0" w:tplc="A8DC8604">
      <w:start w:val="1"/>
      <w:numFmt w:val="decimal"/>
      <w:lvlText w:val="%1."/>
      <w:lvlJc w:val="left"/>
      <w:pPr>
        <w:ind w:left="927" w:hanging="360"/>
      </w:pPr>
      <w:rPr>
        <w:rFonts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6"/>
  </w:num>
  <w:num w:numId="3">
    <w:abstractNumId w:val="24"/>
  </w:num>
  <w:num w:numId="4">
    <w:abstractNumId w:val="10"/>
  </w:num>
  <w:num w:numId="5">
    <w:abstractNumId w:val="4"/>
  </w:num>
  <w:num w:numId="6">
    <w:abstractNumId w:val="35"/>
    <w:lvlOverride w:ilvl="0">
      <w:startOverride w:val="1"/>
    </w:lvlOverride>
  </w:num>
  <w:num w:numId="7">
    <w:abstractNumId w:val="19"/>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5"/>
  </w:num>
  <w:num w:numId="12">
    <w:abstractNumId w:val="3"/>
  </w:num>
  <w:num w:numId="13">
    <w:abstractNumId w:val="16"/>
  </w:num>
  <w:num w:numId="14">
    <w:abstractNumId w:val="0"/>
  </w:num>
  <w:num w:numId="15">
    <w:abstractNumId w:val="21"/>
  </w:num>
  <w:num w:numId="16">
    <w:abstractNumId w:val="2"/>
  </w:num>
  <w:num w:numId="17">
    <w:abstractNumId w:val="1"/>
  </w:num>
  <w:num w:numId="18">
    <w:abstractNumId w:val="18"/>
  </w:num>
  <w:num w:numId="19">
    <w:abstractNumId w:val="29"/>
  </w:num>
  <w:num w:numId="20">
    <w:abstractNumId w:val="30"/>
  </w:num>
  <w:num w:numId="21">
    <w:abstractNumId w:val="8"/>
  </w:num>
  <w:num w:numId="22">
    <w:abstractNumId w:val="12"/>
  </w:num>
  <w:num w:numId="23">
    <w:abstractNumId w:val="9"/>
  </w:num>
  <w:num w:numId="24">
    <w:abstractNumId w:val="7"/>
  </w:num>
  <w:num w:numId="25">
    <w:abstractNumId w:val="20"/>
  </w:num>
  <w:num w:numId="26">
    <w:abstractNumId w:val="13"/>
  </w:num>
  <w:num w:numId="27">
    <w:abstractNumId w:val="6"/>
  </w:num>
  <w:num w:numId="2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2"/>
  </w:num>
  <w:num w:numId="31">
    <w:abstractNumId w:val="17"/>
  </w:num>
  <w:num w:numId="32">
    <w:abstractNumId w:val="14"/>
  </w:num>
  <w:num w:numId="33">
    <w:abstractNumId w:val="27"/>
  </w:num>
  <w:num w:numId="34">
    <w:abstractNumId w:val="32"/>
  </w:num>
  <w:num w:numId="35">
    <w:abstractNumId w:val="31"/>
  </w:num>
  <w:num w:numId="36">
    <w:abstractNumId w:val="2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330B8"/>
    <w:rsid w:val="000424AC"/>
    <w:rsid w:val="000911BD"/>
    <w:rsid w:val="00093858"/>
    <w:rsid w:val="000A7175"/>
    <w:rsid w:val="000B2FEF"/>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F92"/>
    <w:rsid w:val="001D1BBD"/>
    <w:rsid w:val="001D4045"/>
    <w:rsid w:val="001E369A"/>
    <w:rsid w:val="001E416B"/>
    <w:rsid w:val="001E4FCF"/>
    <w:rsid w:val="001F0205"/>
    <w:rsid w:val="001F0360"/>
    <w:rsid w:val="001F3FE7"/>
    <w:rsid w:val="00204E55"/>
    <w:rsid w:val="002065AD"/>
    <w:rsid w:val="00210696"/>
    <w:rsid w:val="0022629A"/>
    <w:rsid w:val="002275FA"/>
    <w:rsid w:val="00260BF8"/>
    <w:rsid w:val="00270BBE"/>
    <w:rsid w:val="0027484D"/>
    <w:rsid w:val="002843CF"/>
    <w:rsid w:val="00290EFC"/>
    <w:rsid w:val="002A1248"/>
    <w:rsid w:val="002B186A"/>
    <w:rsid w:val="002B4CC1"/>
    <w:rsid w:val="002B5CE2"/>
    <w:rsid w:val="002D3ED5"/>
    <w:rsid w:val="002D4D4A"/>
    <w:rsid w:val="002D7132"/>
    <w:rsid w:val="002E52DA"/>
    <w:rsid w:val="002E71AA"/>
    <w:rsid w:val="002F4FCF"/>
    <w:rsid w:val="002F643D"/>
    <w:rsid w:val="00322050"/>
    <w:rsid w:val="0032473E"/>
    <w:rsid w:val="00330AE5"/>
    <w:rsid w:val="003344CA"/>
    <w:rsid w:val="00341D83"/>
    <w:rsid w:val="00343892"/>
    <w:rsid w:val="00354831"/>
    <w:rsid w:val="00367779"/>
    <w:rsid w:val="0037336C"/>
    <w:rsid w:val="00375CF9"/>
    <w:rsid w:val="00390F04"/>
    <w:rsid w:val="0039247E"/>
    <w:rsid w:val="003C5747"/>
    <w:rsid w:val="003F5212"/>
    <w:rsid w:val="004166DE"/>
    <w:rsid w:val="00427E44"/>
    <w:rsid w:val="00437699"/>
    <w:rsid w:val="00442893"/>
    <w:rsid w:val="0044303E"/>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31B7"/>
    <w:rsid w:val="00563447"/>
    <w:rsid w:val="00566FA4"/>
    <w:rsid w:val="005712C5"/>
    <w:rsid w:val="00581F4F"/>
    <w:rsid w:val="005835D1"/>
    <w:rsid w:val="005935D9"/>
    <w:rsid w:val="005A4832"/>
    <w:rsid w:val="005A6EE5"/>
    <w:rsid w:val="005B3BC4"/>
    <w:rsid w:val="005C0340"/>
    <w:rsid w:val="005D14B6"/>
    <w:rsid w:val="005F6DDB"/>
    <w:rsid w:val="00602346"/>
    <w:rsid w:val="006135D3"/>
    <w:rsid w:val="00613898"/>
    <w:rsid w:val="006314C6"/>
    <w:rsid w:val="006537CA"/>
    <w:rsid w:val="006568AE"/>
    <w:rsid w:val="00672D5E"/>
    <w:rsid w:val="00686794"/>
    <w:rsid w:val="00695776"/>
    <w:rsid w:val="006A6698"/>
    <w:rsid w:val="006B7F17"/>
    <w:rsid w:val="006C569C"/>
    <w:rsid w:val="006E7EA9"/>
    <w:rsid w:val="006F0D1A"/>
    <w:rsid w:val="00701AEB"/>
    <w:rsid w:val="00702C7A"/>
    <w:rsid w:val="00706AC7"/>
    <w:rsid w:val="00721729"/>
    <w:rsid w:val="0072322E"/>
    <w:rsid w:val="0074289A"/>
    <w:rsid w:val="0076692B"/>
    <w:rsid w:val="00772404"/>
    <w:rsid w:val="007730D1"/>
    <w:rsid w:val="00774646"/>
    <w:rsid w:val="0079318F"/>
    <w:rsid w:val="007936AC"/>
    <w:rsid w:val="00794C16"/>
    <w:rsid w:val="00795749"/>
    <w:rsid w:val="00795E53"/>
    <w:rsid w:val="007B0EE7"/>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31D4C"/>
    <w:rsid w:val="00835311"/>
    <w:rsid w:val="00836236"/>
    <w:rsid w:val="00836FEF"/>
    <w:rsid w:val="008468DE"/>
    <w:rsid w:val="00867151"/>
    <w:rsid w:val="00870A4E"/>
    <w:rsid w:val="00870D2E"/>
    <w:rsid w:val="0088778A"/>
    <w:rsid w:val="008A561A"/>
    <w:rsid w:val="008C2035"/>
    <w:rsid w:val="008D3556"/>
    <w:rsid w:val="008E53B4"/>
    <w:rsid w:val="008E6844"/>
    <w:rsid w:val="008F348D"/>
    <w:rsid w:val="00911D77"/>
    <w:rsid w:val="009133A9"/>
    <w:rsid w:val="00932C4A"/>
    <w:rsid w:val="0095679F"/>
    <w:rsid w:val="00971700"/>
    <w:rsid w:val="00972A1A"/>
    <w:rsid w:val="00973C88"/>
    <w:rsid w:val="009858C6"/>
    <w:rsid w:val="009A360E"/>
    <w:rsid w:val="009A5703"/>
    <w:rsid w:val="009B43FF"/>
    <w:rsid w:val="009B5093"/>
    <w:rsid w:val="009C139B"/>
    <w:rsid w:val="009D20E7"/>
    <w:rsid w:val="009D32F1"/>
    <w:rsid w:val="009E13BC"/>
    <w:rsid w:val="009E16E2"/>
    <w:rsid w:val="009E3572"/>
    <w:rsid w:val="009E5FFF"/>
    <w:rsid w:val="009F30BF"/>
    <w:rsid w:val="009F3D8B"/>
    <w:rsid w:val="00A0198C"/>
    <w:rsid w:val="00A20BF0"/>
    <w:rsid w:val="00A328A9"/>
    <w:rsid w:val="00A60FF6"/>
    <w:rsid w:val="00A6128F"/>
    <w:rsid w:val="00A76C9A"/>
    <w:rsid w:val="00A779EF"/>
    <w:rsid w:val="00AA5866"/>
    <w:rsid w:val="00AA63AC"/>
    <w:rsid w:val="00AB35BE"/>
    <w:rsid w:val="00AB51BA"/>
    <w:rsid w:val="00AC11A9"/>
    <w:rsid w:val="00AC6455"/>
    <w:rsid w:val="00AE5CE5"/>
    <w:rsid w:val="00AF2DB8"/>
    <w:rsid w:val="00B0412D"/>
    <w:rsid w:val="00B41002"/>
    <w:rsid w:val="00B432F4"/>
    <w:rsid w:val="00B44219"/>
    <w:rsid w:val="00B71AA0"/>
    <w:rsid w:val="00B84B53"/>
    <w:rsid w:val="00B85463"/>
    <w:rsid w:val="00B96522"/>
    <w:rsid w:val="00B96D2C"/>
    <w:rsid w:val="00BA1A3C"/>
    <w:rsid w:val="00BA3E7C"/>
    <w:rsid w:val="00BA6034"/>
    <w:rsid w:val="00BB066C"/>
    <w:rsid w:val="00BE32CA"/>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CD3"/>
    <w:rsid w:val="00CE3ED4"/>
    <w:rsid w:val="00D05F09"/>
    <w:rsid w:val="00D12926"/>
    <w:rsid w:val="00D1722C"/>
    <w:rsid w:val="00D23A82"/>
    <w:rsid w:val="00D34425"/>
    <w:rsid w:val="00D37D7E"/>
    <w:rsid w:val="00D41A76"/>
    <w:rsid w:val="00D4249A"/>
    <w:rsid w:val="00D50998"/>
    <w:rsid w:val="00D553C3"/>
    <w:rsid w:val="00D72A09"/>
    <w:rsid w:val="00D73DBB"/>
    <w:rsid w:val="00D7553A"/>
    <w:rsid w:val="00D85367"/>
    <w:rsid w:val="00D9269C"/>
    <w:rsid w:val="00D97550"/>
    <w:rsid w:val="00DA2918"/>
    <w:rsid w:val="00DB642E"/>
    <w:rsid w:val="00DC3601"/>
    <w:rsid w:val="00DC5846"/>
    <w:rsid w:val="00DD14D5"/>
    <w:rsid w:val="00DD30AB"/>
    <w:rsid w:val="00DE1E2D"/>
    <w:rsid w:val="00DE4446"/>
    <w:rsid w:val="00DF073E"/>
    <w:rsid w:val="00DF1646"/>
    <w:rsid w:val="00E06C9F"/>
    <w:rsid w:val="00E1507B"/>
    <w:rsid w:val="00E22BD2"/>
    <w:rsid w:val="00E23603"/>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63D6"/>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B0D1"/>
  <w15:docId w15:val="{93DFA44A-6887-49E0-BC5F-4D2D5338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D4045"/>
  </w:style>
  <w:style w:type="paragraph" w:styleId="10">
    <w:name w:val="heading 1"/>
    <w:basedOn w:val="a1"/>
    <w:next w:val="a1"/>
    <w:link w:val="11"/>
    <w:qFormat/>
    <w:rsid w:val="007B0EE7"/>
    <w:pPr>
      <w:keepNext/>
      <w:widowControl w:val="0"/>
      <w:autoSpaceDE w:val="0"/>
      <w:autoSpaceDN w:val="0"/>
      <w:adjustRightInd w:val="0"/>
      <w:spacing w:before="120" w:after="120"/>
      <w:jc w:val="center"/>
      <w:outlineLvl w:val="0"/>
    </w:pPr>
    <w:rPr>
      <w:rFonts w:eastAsia="Times New Roman" w:cs="Arial"/>
      <w:b/>
      <w:bCs/>
      <w:kern w:val="28"/>
      <w:szCs w:val="32"/>
      <w:lang w:eastAsia="ru-RU"/>
    </w:rPr>
  </w:style>
  <w:style w:type="paragraph" w:styleId="20">
    <w:name w:val="heading 2"/>
    <w:basedOn w:val="a1"/>
    <w:next w:val="a1"/>
    <w:link w:val="21"/>
    <w:qFormat/>
    <w:rsid w:val="007B0EE7"/>
    <w:pPr>
      <w:keepNext/>
      <w:widowControl w:val="0"/>
      <w:autoSpaceDE w:val="0"/>
      <w:autoSpaceDN w:val="0"/>
      <w:adjustRightInd w:val="0"/>
      <w:spacing w:before="120" w:after="120"/>
      <w:jc w:val="center"/>
      <w:outlineLvl w:val="1"/>
    </w:pPr>
    <w:rPr>
      <w:rFonts w:eastAsia="Times New Roman" w:cs="Arial"/>
      <w:b/>
      <w:bCs/>
      <w:iCs/>
      <w:kern w:val="28"/>
      <w:szCs w:val="28"/>
      <w:lang w:eastAsia="ru-RU"/>
    </w:rPr>
  </w:style>
  <w:style w:type="paragraph" w:styleId="3">
    <w:name w:val="heading 3"/>
    <w:basedOn w:val="a1"/>
    <w:next w:val="a1"/>
    <w:link w:val="30"/>
    <w:qFormat/>
    <w:rsid w:val="007B0EE7"/>
    <w:pPr>
      <w:keepNext/>
      <w:widowControl w:val="0"/>
      <w:autoSpaceDE w:val="0"/>
      <w:autoSpaceDN w:val="0"/>
      <w:adjustRightInd w:val="0"/>
      <w:spacing w:before="120" w:after="120"/>
      <w:jc w:val="center"/>
      <w:outlineLvl w:val="2"/>
    </w:pPr>
    <w:rPr>
      <w:rFonts w:eastAsia="Times New Roman" w:cs="Arial"/>
      <w:b/>
      <w:bCs/>
      <w:kern w:val="28"/>
      <w:szCs w:val="26"/>
      <w:lang w:eastAsia="ru-RU"/>
    </w:rPr>
  </w:style>
  <w:style w:type="paragraph" w:styleId="4">
    <w:name w:val="heading 4"/>
    <w:basedOn w:val="a1"/>
    <w:next w:val="a1"/>
    <w:link w:val="40"/>
    <w:qFormat/>
    <w:rsid w:val="007B0EE7"/>
    <w:pPr>
      <w:keepNext/>
      <w:widowControl w:val="0"/>
      <w:autoSpaceDE w:val="0"/>
      <w:autoSpaceDN w:val="0"/>
      <w:adjustRightInd w:val="0"/>
      <w:spacing w:before="240" w:after="60" w:line="276" w:lineRule="auto"/>
      <w:ind w:firstLine="284"/>
      <w:jc w:val="both"/>
      <w:outlineLvl w:val="3"/>
    </w:pPr>
    <w:rPr>
      <w:rFonts w:eastAsia="Times New Roman" w:cs="Times New Roman"/>
      <w:b/>
      <w:bCs/>
      <w:sz w:val="28"/>
      <w:szCs w:val="28"/>
      <w:lang w:eastAsia="ru-RU"/>
    </w:rPr>
  </w:style>
  <w:style w:type="paragraph" w:styleId="5">
    <w:name w:val="heading 5"/>
    <w:basedOn w:val="a1"/>
    <w:next w:val="a1"/>
    <w:link w:val="50"/>
    <w:qFormat/>
    <w:rsid w:val="007B0EE7"/>
    <w:pPr>
      <w:spacing w:before="240" w:after="60"/>
      <w:outlineLvl w:val="4"/>
    </w:pPr>
    <w:rPr>
      <w:rFonts w:eastAsia="Times New Roman" w:cs="Times New Roman"/>
      <w:b/>
      <w:bCs/>
      <w:i/>
      <w:iCs/>
      <w:sz w:val="26"/>
      <w:szCs w:val="26"/>
      <w:lang w:eastAsia="ru-RU"/>
    </w:rPr>
  </w:style>
  <w:style w:type="paragraph" w:styleId="6">
    <w:name w:val="heading 6"/>
    <w:basedOn w:val="a1"/>
    <w:next w:val="a1"/>
    <w:link w:val="60"/>
    <w:qFormat/>
    <w:rsid w:val="007B0EE7"/>
    <w:pPr>
      <w:spacing w:before="240" w:after="60"/>
      <w:outlineLvl w:val="5"/>
    </w:pPr>
    <w:rPr>
      <w:rFonts w:eastAsia="Times New Roman" w:cs="Times New Roman"/>
      <w:b/>
      <w:bCs/>
      <w:sz w:val="22"/>
      <w:lang w:eastAsia="ru-RU"/>
    </w:rPr>
  </w:style>
  <w:style w:type="paragraph" w:styleId="7">
    <w:name w:val="heading 7"/>
    <w:basedOn w:val="a1"/>
    <w:next w:val="a1"/>
    <w:link w:val="70"/>
    <w:qFormat/>
    <w:rsid w:val="007B0EE7"/>
    <w:pPr>
      <w:spacing w:before="240" w:after="60"/>
      <w:outlineLvl w:val="6"/>
    </w:pPr>
    <w:rPr>
      <w:rFonts w:eastAsia="Times New Roman" w:cs="Times New Roman"/>
      <w:szCs w:val="24"/>
      <w:lang w:eastAsia="ru-RU"/>
    </w:rPr>
  </w:style>
  <w:style w:type="paragraph" w:styleId="8">
    <w:name w:val="heading 8"/>
    <w:basedOn w:val="a1"/>
    <w:next w:val="a1"/>
    <w:link w:val="80"/>
    <w:qFormat/>
    <w:rsid w:val="007B0EE7"/>
    <w:pPr>
      <w:widowControl w:val="0"/>
      <w:autoSpaceDE w:val="0"/>
      <w:autoSpaceDN w:val="0"/>
      <w:adjustRightInd w:val="0"/>
      <w:spacing w:before="240" w:after="60" w:line="276" w:lineRule="auto"/>
      <w:ind w:firstLine="284"/>
      <w:jc w:val="both"/>
      <w:outlineLvl w:val="7"/>
    </w:pPr>
    <w:rPr>
      <w:rFonts w:eastAsia="Times New Roman" w:cs="Times New Roman"/>
      <w:i/>
      <w:iCs/>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7B0EE7"/>
    <w:rPr>
      <w:rFonts w:eastAsia="Times New Roman" w:cs="Arial"/>
      <w:b/>
      <w:bCs/>
      <w:kern w:val="28"/>
      <w:szCs w:val="32"/>
      <w:lang w:eastAsia="ru-RU"/>
    </w:rPr>
  </w:style>
  <w:style w:type="character" w:customStyle="1" w:styleId="21">
    <w:name w:val="Заголовок 2 Знак"/>
    <w:basedOn w:val="a2"/>
    <w:link w:val="20"/>
    <w:rsid w:val="007B0EE7"/>
    <w:rPr>
      <w:rFonts w:eastAsia="Times New Roman" w:cs="Arial"/>
      <w:b/>
      <w:bCs/>
      <w:iCs/>
      <w:kern w:val="28"/>
      <w:szCs w:val="28"/>
      <w:lang w:eastAsia="ru-RU"/>
    </w:rPr>
  </w:style>
  <w:style w:type="character" w:customStyle="1" w:styleId="30">
    <w:name w:val="Заголовок 3 Знак"/>
    <w:basedOn w:val="a2"/>
    <w:link w:val="3"/>
    <w:rsid w:val="007B0EE7"/>
    <w:rPr>
      <w:rFonts w:eastAsia="Times New Roman" w:cs="Arial"/>
      <w:b/>
      <w:bCs/>
      <w:kern w:val="28"/>
      <w:szCs w:val="26"/>
      <w:lang w:eastAsia="ru-RU"/>
    </w:rPr>
  </w:style>
  <w:style w:type="character" w:customStyle="1" w:styleId="40">
    <w:name w:val="Заголовок 4 Знак"/>
    <w:basedOn w:val="a2"/>
    <w:link w:val="4"/>
    <w:rsid w:val="007B0EE7"/>
    <w:rPr>
      <w:rFonts w:eastAsia="Times New Roman" w:cs="Times New Roman"/>
      <w:b/>
      <w:bCs/>
      <w:sz w:val="28"/>
      <w:szCs w:val="28"/>
      <w:lang w:eastAsia="ru-RU"/>
    </w:rPr>
  </w:style>
  <w:style w:type="character" w:customStyle="1" w:styleId="50">
    <w:name w:val="Заголовок 5 Знак"/>
    <w:basedOn w:val="a2"/>
    <w:link w:val="5"/>
    <w:rsid w:val="007B0EE7"/>
    <w:rPr>
      <w:rFonts w:eastAsia="Times New Roman" w:cs="Times New Roman"/>
      <w:b/>
      <w:bCs/>
      <w:i/>
      <w:iCs/>
      <w:sz w:val="26"/>
      <w:szCs w:val="26"/>
      <w:lang w:eastAsia="ru-RU"/>
    </w:rPr>
  </w:style>
  <w:style w:type="character" w:customStyle="1" w:styleId="60">
    <w:name w:val="Заголовок 6 Знак"/>
    <w:basedOn w:val="a2"/>
    <w:link w:val="6"/>
    <w:rsid w:val="007B0EE7"/>
    <w:rPr>
      <w:rFonts w:eastAsia="Times New Roman" w:cs="Times New Roman"/>
      <w:b/>
      <w:bCs/>
      <w:sz w:val="22"/>
      <w:lang w:eastAsia="ru-RU"/>
    </w:rPr>
  </w:style>
  <w:style w:type="character" w:customStyle="1" w:styleId="70">
    <w:name w:val="Заголовок 7 Знак"/>
    <w:basedOn w:val="a2"/>
    <w:link w:val="7"/>
    <w:rsid w:val="007B0EE7"/>
    <w:rPr>
      <w:rFonts w:eastAsia="Times New Roman" w:cs="Times New Roman"/>
      <w:szCs w:val="24"/>
      <w:lang w:eastAsia="ru-RU"/>
    </w:rPr>
  </w:style>
  <w:style w:type="character" w:customStyle="1" w:styleId="80">
    <w:name w:val="Заголовок 8 Знак"/>
    <w:basedOn w:val="a2"/>
    <w:link w:val="8"/>
    <w:rsid w:val="007B0EE7"/>
    <w:rPr>
      <w:rFonts w:eastAsia="Times New Roman" w:cs="Times New Roman"/>
      <w:i/>
      <w:iCs/>
      <w:szCs w:val="24"/>
      <w:lang w:eastAsia="ru-RU"/>
    </w:rPr>
  </w:style>
  <w:style w:type="paragraph" w:styleId="a5">
    <w:name w:val="Balloon Text"/>
    <w:basedOn w:val="a1"/>
    <w:link w:val="a6"/>
    <w:semiHidden/>
    <w:unhideWhenUsed/>
    <w:rsid w:val="004847A4"/>
    <w:rPr>
      <w:rFonts w:ascii="Tahoma" w:hAnsi="Tahoma" w:cs="Tahoma"/>
      <w:sz w:val="16"/>
      <w:szCs w:val="16"/>
    </w:rPr>
  </w:style>
  <w:style w:type="character" w:customStyle="1" w:styleId="a6">
    <w:name w:val="Текст выноски Знак"/>
    <w:basedOn w:val="a2"/>
    <w:link w:val="a5"/>
    <w:semiHidden/>
    <w:rsid w:val="004847A4"/>
    <w:rPr>
      <w:rFonts w:ascii="Tahoma" w:hAnsi="Tahoma" w:cs="Tahoma"/>
      <w:sz w:val="16"/>
      <w:szCs w:val="16"/>
    </w:rPr>
  </w:style>
  <w:style w:type="character" w:styleId="a7">
    <w:name w:val="Hyperlink"/>
    <w:basedOn w:val="a2"/>
    <w:uiPriority w:val="99"/>
    <w:rsid w:val="004847A4"/>
    <w:rPr>
      <w:color w:val="000080"/>
      <w:u w:val="single"/>
    </w:rPr>
  </w:style>
  <w:style w:type="character" w:customStyle="1" w:styleId="22">
    <w:name w:val="Основной текст (2)"/>
    <w:basedOn w:val="a2"/>
    <w:rsid w:val="004847A4"/>
    <w:rPr>
      <w:rFonts w:ascii="Sylfaen" w:eastAsia="Sylfaen" w:hAnsi="Sylfaen" w:cs="Sylfaen"/>
      <w:b w:val="0"/>
      <w:bCs w:val="0"/>
      <w:i w:val="0"/>
      <w:iCs w:val="0"/>
      <w:smallCaps w:val="0"/>
      <w:strike w:val="0"/>
      <w:sz w:val="22"/>
      <w:szCs w:val="22"/>
      <w:u w:val="none"/>
    </w:rPr>
  </w:style>
  <w:style w:type="character" w:customStyle="1" w:styleId="23">
    <w:name w:val="Заголовок №2_"/>
    <w:basedOn w:val="a2"/>
    <w:link w:val="24"/>
    <w:rsid w:val="004847A4"/>
    <w:rPr>
      <w:rFonts w:eastAsia="Times New Roman" w:cs="Times New Roman"/>
      <w:b/>
      <w:bCs/>
      <w:sz w:val="44"/>
      <w:szCs w:val="44"/>
      <w:shd w:val="clear" w:color="auto" w:fill="FFFFFF"/>
    </w:rPr>
  </w:style>
  <w:style w:type="paragraph" w:customStyle="1" w:styleId="24">
    <w:name w:val="Заголовок №2"/>
    <w:basedOn w:val="a1"/>
    <w:link w:val="23"/>
    <w:rsid w:val="004847A4"/>
    <w:pPr>
      <w:widowControl w:val="0"/>
      <w:shd w:val="clear" w:color="auto" w:fill="FFFFFF"/>
      <w:spacing w:line="0" w:lineRule="atLeast"/>
      <w:jc w:val="center"/>
      <w:outlineLvl w:val="1"/>
    </w:pPr>
    <w:rPr>
      <w:rFonts w:eastAsia="Times New Roman" w:cs="Times New Roman"/>
      <w:b/>
      <w:bCs/>
      <w:sz w:val="44"/>
      <w:szCs w:val="44"/>
    </w:rPr>
  </w:style>
  <w:style w:type="character" w:customStyle="1" w:styleId="31">
    <w:name w:val="Основной текст (3)_"/>
    <w:basedOn w:val="a2"/>
    <w:link w:val="32"/>
    <w:rsid w:val="004847A4"/>
    <w:rPr>
      <w:rFonts w:ascii="Sylfaen" w:eastAsia="Sylfaen" w:hAnsi="Sylfaen" w:cs="Sylfaen"/>
      <w:spacing w:val="-10"/>
      <w:sz w:val="36"/>
      <w:szCs w:val="36"/>
      <w:shd w:val="clear" w:color="auto" w:fill="FFFFFF"/>
    </w:rPr>
  </w:style>
  <w:style w:type="paragraph" w:customStyle="1" w:styleId="32">
    <w:name w:val="Основной текст (3)"/>
    <w:basedOn w:val="a1"/>
    <w:link w:val="31"/>
    <w:rsid w:val="004847A4"/>
    <w:pPr>
      <w:widowControl w:val="0"/>
      <w:shd w:val="clear" w:color="auto" w:fill="FFFFFF"/>
      <w:spacing w:line="0" w:lineRule="atLeast"/>
      <w:jc w:val="right"/>
    </w:pPr>
    <w:rPr>
      <w:rFonts w:ascii="Sylfaen" w:eastAsia="Sylfaen" w:hAnsi="Sylfaen" w:cs="Sylfaen"/>
      <w:spacing w:val="-10"/>
      <w:sz w:val="36"/>
      <w:szCs w:val="36"/>
    </w:rPr>
  </w:style>
  <w:style w:type="character" w:customStyle="1" w:styleId="41">
    <w:name w:val="Основной текст (4)_"/>
    <w:basedOn w:val="a2"/>
    <w:link w:val="42"/>
    <w:rsid w:val="004847A4"/>
    <w:rPr>
      <w:rFonts w:ascii="Sylfaen" w:eastAsia="Sylfaen" w:hAnsi="Sylfaen" w:cs="Sylfaen"/>
      <w:sz w:val="19"/>
      <w:szCs w:val="19"/>
      <w:shd w:val="clear" w:color="auto" w:fill="FFFFFF"/>
    </w:rPr>
  </w:style>
  <w:style w:type="paragraph" w:customStyle="1" w:styleId="42">
    <w:name w:val="Основной текст (4)"/>
    <w:basedOn w:val="a1"/>
    <w:link w:val="41"/>
    <w:rsid w:val="004847A4"/>
    <w:pPr>
      <w:widowControl w:val="0"/>
      <w:shd w:val="clear" w:color="auto" w:fill="FFFFFF"/>
      <w:spacing w:line="230" w:lineRule="exact"/>
      <w:jc w:val="both"/>
    </w:pPr>
    <w:rPr>
      <w:rFonts w:ascii="Sylfaen" w:eastAsia="Sylfaen" w:hAnsi="Sylfaen" w:cs="Sylfaen"/>
      <w:sz w:val="19"/>
      <w:szCs w:val="19"/>
    </w:rPr>
  </w:style>
  <w:style w:type="character" w:customStyle="1" w:styleId="485pt">
    <w:name w:val="Основной текст (4) + 8;5 pt"/>
    <w:basedOn w:val="41"/>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5">
    <w:name w:val="Основной текст (2)_"/>
    <w:basedOn w:val="a2"/>
    <w:rsid w:val="004847A4"/>
    <w:rPr>
      <w:rFonts w:ascii="Sylfaen" w:eastAsia="Sylfaen" w:hAnsi="Sylfaen" w:cs="Sylfaen"/>
      <w:b w:val="0"/>
      <w:bCs w:val="0"/>
      <w:i w:val="0"/>
      <w:iCs w:val="0"/>
      <w:smallCaps w:val="0"/>
      <w:strike w:val="0"/>
      <w:sz w:val="22"/>
      <w:szCs w:val="22"/>
      <w:u w:val="none"/>
    </w:rPr>
  </w:style>
  <w:style w:type="paragraph" w:styleId="a8">
    <w:name w:val="No Spacing"/>
    <w:uiPriority w:val="1"/>
    <w:qFormat/>
    <w:rsid w:val="00825326"/>
    <w:pPr>
      <w:ind w:left="714" w:hanging="357"/>
    </w:pPr>
    <w:rPr>
      <w:rFonts w:asciiTheme="minorHAnsi" w:hAnsiTheme="minorHAnsi"/>
      <w:sz w:val="22"/>
    </w:rPr>
  </w:style>
  <w:style w:type="character" w:customStyle="1" w:styleId="FontStyle11">
    <w:name w:val="Font Style11"/>
    <w:basedOn w:val="a2"/>
    <w:rsid w:val="0095679F"/>
    <w:rPr>
      <w:rFonts w:ascii="Times New Roman" w:hAnsi="Times New Roman" w:cs="Times New Roman"/>
      <w:sz w:val="18"/>
      <w:szCs w:val="18"/>
    </w:rPr>
  </w:style>
  <w:style w:type="character" w:customStyle="1" w:styleId="a9">
    <w:name w:val="Основной текст Знак"/>
    <w:link w:val="aa"/>
    <w:rsid w:val="00E1507B"/>
    <w:rPr>
      <w:sz w:val="27"/>
      <w:szCs w:val="27"/>
      <w:shd w:val="clear" w:color="auto" w:fill="FFFFFF"/>
    </w:rPr>
  </w:style>
  <w:style w:type="paragraph" w:styleId="aa">
    <w:name w:val="Body Text"/>
    <w:basedOn w:val="a1"/>
    <w:link w:val="a9"/>
    <w:rsid w:val="00E1507B"/>
    <w:pPr>
      <w:widowControl w:val="0"/>
      <w:shd w:val="clear" w:color="auto" w:fill="FFFFFF"/>
      <w:spacing w:after="2100" w:line="245" w:lineRule="exact"/>
    </w:pPr>
    <w:rPr>
      <w:sz w:val="27"/>
      <w:szCs w:val="27"/>
    </w:rPr>
  </w:style>
  <w:style w:type="character" w:customStyle="1" w:styleId="12">
    <w:name w:val="Основной текст Знак1"/>
    <w:basedOn w:val="a2"/>
    <w:uiPriority w:val="99"/>
    <w:semiHidden/>
    <w:rsid w:val="00E1507B"/>
  </w:style>
  <w:style w:type="paragraph" w:styleId="ab">
    <w:name w:val="List Paragraph"/>
    <w:aliases w:val="ПАРАГРАФ,Абзац списка основной,Bullet List,FooterText,numbered,Paragraphe de liste1,lp1,Заголовок_3,Заголовок 3 Шелестов1,Нумерация,список 1,Bullet 1,Use Case List Paragraph,List Paragraph,Маркированный ГП,Булит,Маркер,Bullet Number,А"/>
    <w:basedOn w:val="a1"/>
    <w:link w:val="ac"/>
    <w:qFormat/>
    <w:rsid w:val="009E13BC"/>
    <w:pPr>
      <w:spacing w:after="200" w:line="276" w:lineRule="auto"/>
      <w:ind w:left="708"/>
    </w:pPr>
    <w:rPr>
      <w:rFonts w:eastAsia="Calibri" w:cs="Times New Roman"/>
      <w:bCs/>
      <w:sz w:val="22"/>
    </w:rPr>
  </w:style>
  <w:style w:type="character" w:customStyle="1" w:styleId="ac">
    <w:name w:val="Абзац списка Знак"/>
    <w:aliases w:val="ПАРАГРАФ Знак,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List Paragraph Знак"/>
    <w:link w:val="ab"/>
    <w:uiPriority w:val="34"/>
    <w:qFormat/>
    <w:rsid w:val="009E13BC"/>
    <w:rPr>
      <w:rFonts w:eastAsia="Calibri" w:cs="Times New Roman"/>
      <w:bCs/>
      <w:sz w:val="22"/>
    </w:rPr>
  </w:style>
  <w:style w:type="paragraph" w:customStyle="1" w:styleId="ad">
    <w:name w:val="Стиль Подпись Таблицы"/>
    <w:basedOn w:val="aa"/>
    <w:qFormat/>
    <w:rsid w:val="009D20E7"/>
    <w:pPr>
      <w:widowControl/>
      <w:shd w:val="clear" w:color="auto" w:fill="auto"/>
      <w:overflowPunct w:val="0"/>
      <w:autoSpaceDE w:val="0"/>
      <w:autoSpaceDN w:val="0"/>
      <w:adjustRightInd w:val="0"/>
      <w:spacing w:before="240" w:after="240" w:line="240" w:lineRule="auto"/>
      <w:jc w:val="center"/>
    </w:pPr>
    <w:rPr>
      <w:rFonts w:eastAsia="Times New Roman" w:cs="Times New Roman"/>
      <w:sz w:val="20"/>
      <w:szCs w:val="20"/>
      <w:lang w:eastAsia="ru-RU"/>
    </w:rPr>
  </w:style>
  <w:style w:type="paragraph" w:styleId="ae">
    <w:name w:val="Body Text Indent"/>
    <w:basedOn w:val="a1"/>
    <w:link w:val="af"/>
    <w:unhideWhenUsed/>
    <w:rsid w:val="007B0EE7"/>
    <w:pPr>
      <w:spacing w:after="120"/>
      <w:ind w:left="283"/>
    </w:pPr>
  </w:style>
  <w:style w:type="character" w:customStyle="1" w:styleId="af">
    <w:name w:val="Основной текст с отступом Знак"/>
    <w:basedOn w:val="a2"/>
    <w:link w:val="ae"/>
    <w:rsid w:val="007B0EE7"/>
  </w:style>
  <w:style w:type="character" w:styleId="af0">
    <w:name w:val="FollowedHyperlink"/>
    <w:rsid w:val="007B0EE7"/>
    <w:rPr>
      <w:color w:val="800080"/>
      <w:u w:val="single"/>
    </w:rPr>
  </w:style>
  <w:style w:type="paragraph" w:styleId="13">
    <w:name w:val="toc 1"/>
    <w:basedOn w:val="a1"/>
    <w:next w:val="a1"/>
    <w:autoRedefine/>
    <w:rsid w:val="007B0EE7"/>
    <w:pPr>
      <w:widowControl w:val="0"/>
      <w:autoSpaceDE w:val="0"/>
      <w:autoSpaceDN w:val="0"/>
      <w:adjustRightInd w:val="0"/>
      <w:spacing w:line="276" w:lineRule="auto"/>
      <w:ind w:firstLine="284"/>
      <w:jc w:val="both"/>
    </w:pPr>
    <w:rPr>
      <w:rFonts w:eastAsia="Times New Roman" w:cs="Times New Roman"/>
      <w:szCs w:val="20"/>
      <w:lang w:eastAsia="ru-RU"/>
    </w:rPr>
  </w:style>
  <w:style w:type="paragraph" w:styleId="26">
    <w:name w:val="toc 2"/>
    <w:basedOn w:val="a1"/>
    <w:next w:val="a1"/>
    <w:autoRedefine/>
    <w:rsid w:val="007B0EE7"/>
    <w:pPr>
      <w:widowControl w:val="0"/>
      <w:autoSpaceDE w:val="0"/>
      <w:autoSpaceDN w:val="0"/>
      <w:adjustRightInd w:val="0"/>
      <w:spacing w:line="276" w:lineRule="auto"/>
      <w:ind w:left="240" w:firstLine="284"/>
      <w:jc w:val="both"/>
    </w:pPr>
    <w:rPr>
      <w:rFonts w:eastAsia="Times New Roman" w:cs="Times New Roman"/>
      <w:szCs w:val="20"/>
      <w:lang w:eastAsia="ru-RU"/>
    </w:rPr>
  </w:style>
  <w:style w:type="paragraph" w:styleId="33">
    <w:name w:val="toc 3"/>
    <w:basedOn w:val="a1"/>
    <w:next w:val="a1"/>
    <w:autoRedefine/>
    <w:rsid w:val="007B0EE7"/>
    <w:pPr>
      <w:autoSpaceDE w:val="0"/>
      <w:autoSpaceDN w:val="0"/>
      <w:adjustRightInd w:val="0"/>
      <w:ind w:left="403"/>
    </w:pPr>
    <w:rPr>
      <w:rFonts w:eastAsia="Times New Roman" w:cs="Times New Roman"/>
      <w:szCs w:val="20"/>
      <w:lang w:eastAsia="ru-RU"/>
    </w:rPr>
  </w:style>
  <w:style w:type="paragraph" w:styleId="af1">
    <w:name w:val="header"/>
    <w:basedOn w:val="a1"/>
    <w:link w:val="af2"/>
    <w:rsid w:val="007B0EE7"/>
    <w:pPr>
      <w:widowControl w:val="0"/>
      <w:tabs>
        <w:tab w:val="center" w:pos="4677"/>
        <w:tab w:val="right" w:pos="9355"/>
      </w:tabs>
      <w:autoSpaceDE w:val="0"/>
      <w:autoSpaceDN w:val="0"/>
      <w:adjustRightInd w:val="0"/>
      <w:spacing w:line="276" w:lineRule="auto"/>
      <w:ind w:firstLine="284"/>
      <w:jc w:val="both"/>
    </w:pPr>
    <w:rPr>
      <w:rFonts w:eastAsia="Times New Roman" w:cs="Times New Roman"/>
      <w:szCs w:val="20"/>
      <w:lang w:eastAsia="ru-RU"/>
    </w:rPr>
  </w:style>
  <w:style w:type="character" w:customStyle="1" w:styleId="af2">
    <w:name w:val="Верхний колонтитул Знак"/>
    <w:basedOn w:val="a2"/>
    <w:link w:val="af1"/>
    <w:rsid w:val="007B0EE7"/>
    <w:rPr>
      <w:rFonts w:eastAsia="Times New Roman" w:cs="Times New Roman"/>
      <w:szCs w:val="20"/>
      <w:lang w:eastAsia="ru-RU"/>
    </w:rPr>
  </w:style>
  <w:style w:type="paragraph" w:styleId="af3">
    <w:name w:val="footer"/>
    <w:basedOn w:val="a1"/>
    <w:link w:val="af4"/>
    <w:rsid w:val="007B0EE7"/>
    <w:pPr>
      <w:widowControl w:val="0"/>
      <w:tabs>
        <w:tab w:val="center" w:pos="4677"/>
        <w:tab w:val="right" w:pos="9355"/>
      </w:tabs>
      <w:autoSpaceDE w:val="0"/>
      <w:autoSpaceDN w:val="0"/>
      <w:adjustRightInd w:val="0"/>
      <w:spacing w:line="276" w:lineRule="auto"/>
      <w:ind w:firstLine="284"/>
      <w:jc w:val="both"/>
    </w:pPr>
    <w:rPr>
      <w:rFonts w:eastAsia="Times New Roman" w:cs="Times New Roman"/>
      <w:szCs w:val="20"/>
      <w:lang w:eastAsia="ru-RU"/>
    </w:rPr>
  </w:style>
  <w:style w:type="character" w:customStyle="1" w:styleId="af4">
    <w:name w:val="Нижний колонтитул Знак"/>
    <w:basedOn w:val="a2"/>
    <w:link w:val="af3"/>
    <w:rsid w:val="007B0EE7"/>
    <w:rPr>
      <w:rFonts w:eastAsia="Times New Roman" w:cs="Times New Roman"/>
      <w:szCs w:val="20"/>
      <w:lang w:eastAsia="ru-RU"/>
    </w:rPr>
  </w:style>
  <w:style w:type="character" w:styleId="af5">
    <w:name w:val="page number"/>
    <w:basedOn w:val="a2"/>
    <w:rsid w:val="007B0EE7"/>
  </w:style>
  <w:style w:type="paragraph" w:customStyle="1" w:styleId="af6">
    <w:name w:val="Стиль Список без меток"/>
    <w:basedOn w:val="27"/>
    <w:rsid w:val="007B0EE7"/>
    <w:pPr>
      <w:widowControl/>
      <w:autoSpaceDE/>
      <w:autoSpaceDN/>
      <w:adjustRightInd/>
      <w:spacing w:line="240" w:lineRule="auto"/>
      <w:ind w:left="851" w:firstLine="0"/>
    </w:pPr>
    <w:rPr>
      <w:szCs w:val="24"/>
    </w:rPr>
  </w:style>
  <w:style w:type="paragraph" w:styleId="27">
    <w:name w:val="List 2"/>
    <w:basedOn w:val="a1"/>
    <w:rsid w:val="007B0EE7"/>
    <w:pPr>
      <w:widowControl w:val="0"/>
      <w:autoSpaceDE w:val="0"/>
      <w:autoSpaceDN w:val="0"/>
      <w:adjustRightInd w:val="0"/>
      <w:spacing w:line="276" w:lineRule="auto"/>
      <w:ind w:left="566" w:hanging="283"/>
      <w:jc w:val="both"/>
    </w:pPr>
    <w:rPr>
      <w:rFonts w:eastAsia="Times New Roman" w:cs="Times New Roman"/>
      <w:szCs w:val="20"/>
      <w:lang w:eastAsia="ru-RU"/>
    </w:rPr>
  </w:style>
  <w:style w:type="paragraph" w:customStyle="1" w:styleId="ConsNonformat">
    <w:name w:val="ConsNonformat"/>
    <w:rsid w:val="007B0EE7"/>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ConsNormal">
    <w:name w:val="ConsNormal"/>
    <w:rsid w:val="007B0EE7"/>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Cell">
    <w:name w:val="ConsCell"/>
    <w:rsid w:val="007B0EE7"/>
    <w:pPr>
      <w:widowControl w:val="0"/>
      <w:autoSpaceDE w:val="0"/>
      <w:autoSpaceDN w:val="0"/>
      <w:adjustRightInd w:val="0"/>
      <w:ind w:right="19772"/>
    </w:pPr>
    <w:rPr>
      <w:rFonts w:ascii="Arial" w:eastAsia="Times New Roman" w:hAnsi="Arial" w:cs="Arial"/>
      <w:sz w:val="20"/>
      <w:szCs w:val="20"/>
      <w:lang w:eastAsia="ru-RU"/>
    </w:rPr>
  </w:style>
  <w:style w:type="table" w:styleId="af7">
    <w:name w:val="Table Grid"/>
    <w:basedOn w:val="a3"/>
    <w:uiPriority w:val="59"/>
    <w:rsid w:val="007B0EE7"/>
    <w:pPr>
      <w:widowControl w:val="0"/>
      <w:autoSpaceDE w:val="0"/>
      <w:autoSpaceDN w:val="0"/>
      <w:adjustRightInd w:val="0"/>
      <w:spacing w:line="276" w:lineRule="auto"/>
      <w:ind w:firstLine="284"/>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1"/>
    <w:link w:val="af9"/>
    <w:qFormat/>
    <w:rsid w:val="007B0EE7"/>
    <w:pPr>
      <w:jc w:val="center"/>
    </w:pPr>
    <w:rPr>
      <w:rFonts w:eastAsia="Times New Roman" w:cs="Times New Roman"/>
      <w:b/>
      <w:sz w:val="32"/>
      <w:szCs w:val="20"/>
      <w:lang w:eastAsia="ru-RU"/>
    </w:rPr>
  </w:style>
  <w:style w:type="character" w:customStyle="1" w:styleId="af9">
    <w:name w:val="Название Знак"/>
    <w:basedOn w:val="a2"/>
    <w:link w:val="af8"/>
    <w:rsid w:val="007B0EE7"/>
    <w:rPr>
      <w:rFonts w:eastAsia="Times New Roman" w:cs="Times New Roman"/>
      <w:b/>
      <w:sz w:val="32"/>
      <w:szCs w:val="20"/>
      <w:lang w:eastAsia="ru-RU"/>
    </w:rPr>
  </w:style>
  <w:style w:type="paragraph" w:styleId="28">
    <w:name w:val="Body Text Indent 2"/>
    <w:basedOn w:val="a1"/>
    <w:link w:val="29"/>
    <w:rsid w:val="007B0EE7"/>
    <w:pPr>
      <w:ind w:right="-108" w:firstLine="708"/>
    </w:pPr>
    <w:rPr>
      <w:rFonts w:eastAsia="Times New Roman" w:cs="Times New Roman"/>
      <w:sz w:val="28"/>
      <w:szCs w:val="28"/>
      <w:lang w:eastAsia="ru-RU"/>
    </w:rPr>
  </w:style>
  <w:style w:type="character" w:customStyle="1" w:styleId="29">
    <w:name w:val="Основной текст с отступом 2 Знак"/>
    <w:basedOn w:val="a2"/>
    <w:link w:val="28"/>
    <w:rsid w:val="007B0EE7"/>
    <w:rPr>
      <w:rFonts w:eastAsia="Times New Roman" w:cs="Times New Roman"/>
      <w:sz w:val="28"/>
      <w:szCs w:val="28"/>
      <w:lang w:eastAsia="ru-RU"/>
    </w:rPr>
  </w:style>
  <w:style w:type="paragraph" w:customStyle="1" w:styleId="210">
    <w:name w:val="Основной текст с отступом 21"/>
    <w:basedOn w:val="a1"/>
    <w:rsid w:val="007B0EE7"/>
    <w:pPr>
      <w:suppressAutoHyphens/>
      <w:spacing w:line="360" w:lineRule="auto"/>
      <w:ind w:firstLine="720"/>
      <w:jc w:val="both"/>
    </w:pPr>
    <w:rPr>
      <w:rFonts w:eastAsia="Times New Roman" w:cs="Times New Roman"/>
      <w:sz w:val="20"/>
      <w:szCs w:val="20"/>
      <w:lang w:eastAsia="ar-SA"/>
    </w:rPr>
  </w:style>
  <w:style w:type="paragraph" w:customStyle="1" w:styleId="Default">
    <w:name w:val="Default"/>
    <w:rsid w:val="007B0EE7"/>
    <w:pPr>
      <w:autoSpaceDE w:val="0"/>
      <w:autoSpaceDN w:val="0"/>
      <w:adjustRightInd w:val="0"/>
    </w:pPr>
    <w:rPr>
      <w:rFonts w:ascii="Arial" w:eastAsia="Times New Roman" w:hAnsi="Arial" w:cs="Arial"/>
      <w:color w:val="000000"/>
      <w:szCs w:val="24"/>
      <w:lang w:eastAsia="ru-RU"/>
    </w:rPr>
  </w:style>
  <w:style w:type="paragraph" w:customStyle="1" w:styleId="ConsPlusNormal">
    <w:name w:val="ConsPlusNormal"/>
    <w:link w:val="ConsPlusNormal0"/>
    <w:rsid w:val="007B0EE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B0EE7"/>
    <w:rPr>
      <w:rFonts w:ascii="Arial" w:eastAsia="Times New Roman" w:hAnsi="Arial" w:cs="Arial"/>
      <w:sz w:val="20"/>
      <w:szCs w:val="20"/>
      <w:lang w:eastAsia="ru-RU"/>
    </w:rPr>
  </w:style>
  <w:style w:type="paragraph" w:customStyle="1" w:styleId="afa">
    <w:name w:val="Прижатый влево"/>
    <w:basedOn w:val="a1"/>
    <w:next w:val="a1"/>
    <w:uiPriority w:val="99"/>
    <w:rsid w:val="007B0EE7"/>
    <w:pPr>
      <w:autoSpaceDE w:val="0"/>
      <w:autoSpaceDN w:val="0"/>
      <w:adjustRightInd w:val="0"/>
    </w:pPr>
    <w:rPr>
      <w:rFonts w:ascii="Arial" w:eastAsia="Times New Roman" w:hAnsi="Arial" w:cs="Times New Roman"/>
      <w:sz w:val="20"/>
      <w:szCs w:val="20"/>
      <w:lang w:eastAsia="ru-RU"/>
    </w:rPr>
  </w:style>
  <w:style w:type="character" w:customStyle="1" w:styleId="2a">
    <w:name w:val="Знак Знак2"/>
    <w:rsid w:val="007B0EE7"/>
    <w:rPr>
      <w:b/>
      <w:bCs/>
      <w:sz w:val="36"/>
      <w:lang w:val="ru-RU" w:eastAsia="ar-SA" w:bidi="ar-SA"/>
    </w:rPr>
  </w:style>
  <w:style w:type="paragraph" w:customStyle="1" w:styleId="Style2">
    <w:name w:val="Style2"/>
    <w:basedOn w:val="a1"/>
    <w:rsid w:val="007B0EE7"/>
    <w:pPr>
      <w:widowControl w:val="0"/>
      <w:autoSpaceDE w:val="0"/>
      <w:autoSpaceDN w:val="0"/>
      <w:adjustRightInd w:val="0"/>
      <w:spacing w:line="360" w:lineRule="exact"/>
      <w:ind w:firstLine="662"/>
      <w:jc w:val="both"/>
    </w:pPr>
    <w:rPr>
      <w:rFonts w:ascii="Courier New" w:eastAsia="Times New Roman" w:hAnsi="Courier New" w:cs="Courier New"/>
      <w:bCs/>
      <w:szCs w:val="24"/>
      <w:lang w:eastAsia="ru-RU"/>
    </w:rPr>
  </w:style>
  <w:style w:type="character" w:customStyle="1" w:styleId="FontStyle12">
    <w:name w:val="Font Style12"/>
    <w:rsid w:val="007B0EE7"/>
    <w:rPr>
      <w:rFonts w:ascii="Courier New" w:hAnsi="Courier New" w:cs="Courier New" w:hint="default"/>
      <w:sz w:val="24"/>
      <w:szCs w:val="24"/>
    </w:rPr>
  </w:style>
  <w:style w:type="paragraph" w:customStyle="1" w:styleId="Style3">
    <w:name w:val="Style3"/>
    <w:basedOn w:val="a1"/>
    <w:rsid w:val="007B0EE7"/>
    <w:pPr>
      <w:widowControl w:val="0"/>
      <w:autoSpaceDE w:val="0"/>
      <w:autoSpaceDN w:val="0"/>
      <w:adjustRightInd w:val="0"/>
      <w:spacing w:line="365" w:lineRule="exact"/>
      <w:jc w:val="both"/>
    </w:pPr>
    <w:rPr>
      <w:rFonts w:ascii="Courier New" w:eastAsia="Times New Roman" w:hAnsi="Courier New" w:cs="Courier New"/>
      <w:bCs/>
      <w:szCs w:val="24"/>
      <w:lang w:eastAsia="ru-RU"/>
    </w:rPr>
  </w:style>
  <w:style w:type="paragraph" w:customStyle="1" w:styleId="Style4">
    <w:name w:val="Style4"/>
    <w:basedOn w:val="a1"/>
    <w:rsid w:val="007B0EE7"/>
    <w:pPr>
      <w:widowControl w:val="0"/>
      <w:autoSpaceDE w:val="0"/>
      <w:autoSpaceDN w:val="0"/>
      <w:adjustRightInd w:val="0"/>
      <w:spacing w:line="365" w:lineRule="exact"/>
      <w:ind w:firstLine="739"/>
      <w:jc w:val="both"/>
    </w:pPr>
    <w:rPr>
      <w:rFonts w:ascii="Courier New" w:eastAsia="Times New Roman" w:hAnsi="Courier New" w:cs="Courier New"/>
      <w:bCs/>
      <w:szCs w:val="24"/>
      <w:lang w:eastAsia="ru-RU"/>
    </w:rPr>
  </w:style>
  <w:style w:type="paragraph" w:customStyle="1" w:styleId="Style5">
    <w:name w:val="Style5"/>
    <w:basedOn w:val="a1"/>
    <w:rsid w:val="007B0EE7"/>
    <w:pPr>
      <w:widowControl w:val="0"/>
      <w:autoSpaceDE w:val="0"/>
      <w:autoSpaceDN w:val="0"/>
      <w:adjustRightInd w:val="0"/>
      <w:spacing w:line="360" w:lineRule="exact"/>
      <w:ind w:firstLine="446"/>
    </w:pPr>
    <w:rPr>
      <w:rFonts w:ascii="Courier New" w:eastAsia="Times New Roman" w:hAnsi="Courier New" w:cs="Courier New"/>
      <w:bCs/>
      <w:szCs w:val="24"/>
      <w:lang w:eastAsia="ru-RU"/>
    </w:rPr>
  </w:style>
  <w:style w:type="character" w:customStyle="1" w:styleId="FontStyle13">
    <w:name w:val="Font Style13"/>
    <w:rsid w:val="007B0EE7"/>
    <w:rPr>
      <w:rFonts w:ascii="Courier New" w:hAnsi="Courier New" w:cs="Courier New" w:hint="default"/>
      <w:b/>
      <w:bCs/>
      <w:spacing w:val="-20"/>
      <w:sz w:val="20"/>
      <w:szCs w:val="20"/>
    </w:rPr>
  </w:style>
  <w:style w:type="paragraph" w:customStyle="1" w:styleId="Style6">
    <w:name w:val="Style6"/>
    <w:basedOn w:val="a1"/>
    <w:rsid w:val="007B0EE7"/>
    <w:pPr>
      <w:widowControl w:val="0"/>
      <w:autoSpaceDE w:val="0"/>
      <w:autoSpaceDN w:val="0"/>
      <w:adjustRightInd w:val="0"/>
      <w:spacing w:line="360" w:lineRule="exact"/>
      <w:ind w:firstLine="727"/>
      <w:jc w:val="both"/>
    </w:pPr>
    <w:rPr>
      <w:rFonts w:ascii="Courier New" w:eastAsia="Times New Roman" w:hAnsi="Courier New" w:cs="Courier New"/>
      <w:bCs/>
      <w:szCs w:val="24"/>
      <w:lang w:eastAsia="ru-RU"/>
    </w:rPr>
  </w:style>
  <w:style w:type="paragraph" w:customStyle="1" w:styleId="Style8">
    <w:name w:val="Style8"/>
    <w:basedOn w:val="a1"/>
    <w:rsid w:val="007B0EE7"/>
    <w:pPr>
      <w:widowControl w:val="0"/>
      <w:autoSpaceDE w:val="0"/>
      <w:autoSpaceDN w:val="0"/>
      <w:adjustRightInd w:val="0"/>
      <w:spacing w:line="361" w:lineRule="exact"/>
      <w:ind w:firstLine="648"/>
      <w:jc w:val="both"/>
    </w:pPr>
    <w:rPr>
      <w:rFonts w:ascii="Courier New" w:eastAsia="Times New Roman" w:hAnsi="Courier New" w:cs="Courier New"/>
      <w:bCs/>
      <w:szCs w:val="24"/>
      <w:lang w:eastAsia="ru-RU"/>
    </w:rPr>
  </w:style>
  <w:style w:type="paragraph" w:customStyle="1" w:styleId="Style1">
    <w:name w:val="Style1"/>
    <w:basedOn w:val="a1"/>
    <w:rsid w:val="007B0EE7"/>
    <w:pPr>
      <w:widowControl w:val="0"/>
      <w:autoSpaceDE w:val="0"/>
      <w:autoSpaceDN w:val="0"/>
      <w:adjustRightInd w:val="0"/>
    </w:pPr>
    <w:rPr>
      <w:rFonts w:eastAsia="Times New Roman" w:cs="Times New Roman"/>
      <w:bCs/>
      <w:szCs w:val="24"/>
      <w:lang w:eastAsia="ru-RU"/>
    </w:rPr>
  </w:style>
  <w:style w:type="paragraph" w:customStyle="1" w:styleId="Style7">
    <w:name w:val="Style7"/>
    <w:basedOn w:val="a1"/>
    <w:rsid w:val="007B0EE7"/>
    <w:pPr>
      <w:widowControl w:val="0"/>
      <w:autoSpaceDE w:val="0"/>
      <w:autoSpaceDN w:val="0"/>
      <w:adjustRightInd w:val="0"/>
    </w:pPr>
    <w:rPr>
      <w:rFonts w:eastAsia="Times New Roman" w:cs="Times New Roman"/>
      <w:bCs/>
      <w:szCs w:val="24"/>
      <w:lang w:eastAsia="ru-RU"/>
    </w:rPr>
  </w:style>
  <w:style w:type="character" w:customStyle="1" w:styleId="FontStyle14">
    <w:name w:val="Font Style14"/>
    <w:rsid w:val="007B0EE7"/>
    <w:rPr>
      <w:rFonts w:ascii="Courier New" w:hAnsi="Courier New" w:cs="Courier New" w:hint="default"/>
      <w:b/>
      <w:bCs/>
      <w:i/>
      <w:iCs/>
      <w:sz w:val="16"/>
      <w:szCs w:val="16"/>
    </w:rPr>
  </w:style>
  <w:style w:type="character" w:customStyle="1" w:styleId="FontStyle15">
    <w:name w:val="Font Style15"/>
    <w:rsid w:val="007B0EE7"/>
    <w:rPr>
      <w:rFonts w:ascii="Courier New" w:hAnsi="Courier New" w:cs="Courier New" w:hint="default"/>
      <w:b/>
      <w:bCs/>
      <w:sz w:val="22"/>
      <w:szCs w:val="22"/>
    </w:rPr>
  </w:style>
  <w:style w:type="character" w:customStyle="1" w:styleId="FontStyle16">
    <w:name w:val="Font Style16"/>
    <w:rsid w:val="007B0EE7"/>
    <w:rPr>
      <w:rFonts w:ascii="Courier New" w:hAnsi="Courier New" w:cs="Courier New" w:hint="default"/>
      <w:b/>
      <w:bCs/>
      <w:spacing w:val="10"/>
      <w:sz w:val="22"/>
      <w:szCs w:val="22"/>
    </w:rPr>
  </w:style>
  <w:style w:type="paragraph" w:customStyle="1" w:styleId="Heading">
    <w:name w:val="Heading"/>
    <w:rsid w:val="007B0EE7"/>
    <w:pPr>
      <w:widowControl w:val="0"/>
      <w:autoSpaceDE w:val="0"/>
      <w:autoSpaceDN w:val="0"/>
      <w:adjustRightInd w:val="0"/>
    </w:pPr>
    <w:rPr>
      <w:rFonts w:ascii="Arial" w:eastAsia="Times New Roman" w:hAnsi="Arial" w:cs="Arial"/>
      <w:b/>
      <w:sz w:val="22"/>
      <w:lang w:eastAsia="ru-RU"/>
    </w:rPr>
  </w:style>
  <w:style w:type="paragraph" w:customStyle="1" w:styleId="Style22">
    <w:name w:val="Style22"/>
    <w:basedOn w:val="a1"/>
    <w:rsid w:val="007B0EE7"/>
    <w:pPr>
      <w:widowControl w:val="0"/>
      <w:autoSpaceDE w:val="0"/>
      <w:autoSpaceDN w:val="0"/>
      <w:adjustRightInd w:val="0"/>
      <w:spacing w:line="362" w:lineRule="exact"/>
      <w:ind w:firstLine="590"/>
      <w:jc w:val="both"/>
    </w:pPr>
    <w:rPr>
      <w:rFonts w:ascii="Courier New" w:eastAsia="Times New Roman" w:hAnsi="Courier New" w:cs="Times New Roman"/>
      <w:bCs/>
      <w:szCs w:val="24"/>
      <w:lang w:eastAsia="ru-RU"/>
    </w:rPr>
  </w:style>
  <w:style w:type="paragraph" w:customStyle="1" w:styleId="Style25">
    <w:name w:val="Style25"/>
    <w:basedOn w:val="a1"/>
    <w:rsid w:val="007B0EE7"/>
    <w:pPr>
      <w:widowControl w:val="0"/>
      <w:autoSpaceDE w:val="0"/>
      <w:autoSpaceDN w:val="0"/>
      <w:adjustRightInd w:val="0"/>
      <w:spacing w:line="360" w:lineRule="exact"/>
      <w:ind w:firstLine="624"/>
    </w:pPr>
    <w:rPr>
      <w:rFonts w:ascii="Courier New" w:eastAsia="Times New Roman" w:hAnsi="Courier New" w:cs="Times New Roman"/>
      <w:bCs/>
      <w:szCs w:val="24"/>
      <w:lang w:eastAsia="ru-RU"/>
    </w:rPr>
  </w:style>
  <w:style w:type="character" w:customStyle="1" w:styleId="FontStyle32">
    <w:name w:val="Font Style32"/>
    <w:rsid w:val="007B0EE7"/>
    <w:rPr>
      <w:rFonts w:ascii="Courier New" w:hAnsi="Courier New" w:cs="Courier New" w:hint="default"/>
      <w:sz w:val="22"/>
      <w:szCs w:val="22"/>
    </w:rPr>
  </w:style>
  <w:style w:type="character" w:customStyle="1" w:styleId="FontStyle33">
    <w:name w:val="Font Style33"/>
    <w:rsid w:val="007B0EE7"/>
    <w:rPr>
      <w:rFonts w:ascii="Courier New" w:hAnsi="Courier New" w:cs="Courier New" w:hint="default"/>
      <w:b/>
      <w:bCs/>
      <w:w w:val="120"/>
      <w:sz w:val="8"/>
      <w:szCs w:val="8"/>
    </w:rPr>
  </w:style>
  <w:style w:type="character" w:customStyle="1" w:styleId="FontStyle38">
    <w:name w:val="Font Style38"/>
    <w:rsid w:val="007B0EE7"/>
    <w:rPr>
      <w:rFonts w:ascii="Courier New" w:hAnsi="Courier New" w:cs="Courier New" w:hint="default"/>
      <w:b/>
      <w:bCs/>
      <w:i/>
      <w:iCs/>
      <w:spacing w:val="10"/>
      <w:sz w:val="20"/>
      <w:szCs w:val="20"/>
    </w:rPr>
  </w:style>
  <w:style w:type="paragraph" w:styleId="afb">
    <w:name w:val="Normal (Web)"/>
    <w:aliases w:val="Обычный (Web),Обычный (Web)1 Знак,Обычный (Web)1,Знак Знак Знак Знак Знак Знак,Обычный (веб) Знак,Обычный (веб) Знак1 Знак,Обычный (веб) Знак2 Знак Знак,Обычный (веб) Знак Знак1 Знак Знак,Обычный (веб) Знак1 Знак Знак1 Знак"/>
    <w:basedOn w:val="a1"/>
    <w:link w:val="14"/>
    <w:qFormat/>
    <w:rsid w:val="007B0EE7"/>
    <w:pPr>
      <w:spacing w:before="100" w:beforeAutospacing="1" w:after="100" w:afterAutospacing="1"/>
    </w:pPr>
    <w:rPr>
      <w:rFonts w:eastAsia="Times New Roman" w:cs="Times New Roman"/>
      <w:bCs/>
      <w:szCs w:val="24"/>
      <w:lang w:eastAsia="ru-RU"/>
    </w:rPr>
  </w:style>
  <w:style w:type="character" w:customStyle="1" w:styleId="14">
    <w:name w:val="Обычный (веб) Знак1"/>
    <w:aliases w:val="Обычный (Web) Знак,Обычный (Web)1 Знак Знак,Обычный (Web)1 Знак1,Знак Знак Знак Знак Знак Знак Знак,Обычный (веб) Знак Знак,Обычный (веб) Знак1 Знак Знак,Обычный (веб) Знак2 Знак Знак Знак,Обычный (веб) Знак Знак1 Знак Знак Знак"/>
    <w:basedOn w:val="a2"/>
    <w:link w:val="afb"/>
    <w:locked/>
    <w:rsid w:val="007B0EE7"/>
    <w:rPr>
      <w:rFonts w:eastAsia="Times New Roman" w:cs="Times New Roman"/>
      <w:bCs/>
      <w:szCs w:val="24"/>
      <w:lang w:eastAsia="ru-RU"/>
    </w:rPr>
  </w:style>
  <w:style w:type="paragraph" w:customStyle="1" w:styleId="15">
    <w:name w:val="Текст примечания1"/>
    <w:basedOn w:val="a1"/>
    <w:rsid w:val="007B0EE7"/>
    <w:pPr>
      <w:suppressAutoHyphens/>
    </w:pPr>
    <w:rPr>
      <w:rFonts w:eastAsia="Times New Roman" w:cs="Times New Roman"/>
      <w:bCs/>
      <w:sz w:val="20"/>
      <w:szCs w:val="20"/>
      <w:lang w:eastAsia="ar-SA"/>
    </w:rPr>
  </w:style>
  <w:style w:type="paragraph" w:customStyle="1" w:styleId="310">
    <w:name w:val="Основной текст с отступом 31"/>
    <w:basedOn w:val="a1"/>
    <w:rsid w:val="007B0EE7"/>
    <w:pPr>
      <w:suppressAutoHyphens/>
      <w:ind w:firstLine="720"/>
      <w:jc w:val="both"/>
    </w:pPr>
    <w:rPr>
      <w:rFonts w:eastAsia="Times New Roman" w:cs="Times New Roman"/>
      <w:bCs/>
      <w:sz w:val="16"/>
      <w:szCs w:val="20"/>
      <w:lang w:eastAsia="ar-SA"/>
    </w:rPr>
  </w:style>
  <w:style w:type="paragraph" w:customStyle="1" w:styleId="afc">
    <w:name w:val="Заголовок статьи"/>
    <w:basedOn w:val="a1"/>
    <w:next w:val="a1"/>
    <w:uiPriority w:val="99"/>
    <w:rsid w:val="007B0EE7"/>
    <w:pPr>
      <w:autoSpaceDE w:val="0"/>
      <w:autoSpaceDN w:val="0"/>
      <w:adjustRightInd w:val="0"/>
      <w:ind w:left="1612" w:hanging="892"/>
      <w:jc w:val="both"/>
    </w:pPr>
    <w:rPr>
      <w:rFonts w:ascii="Arial" w:eastAsia="Times New Roman" w:hAnsi="Arial" w:cs="Times New Roman"/>
      <w:bCs/>
      <w:sz w:val="20"/>
      <w:szCs w:val="20"/>
      <w:lang w:eastAsia="ru-RU"/>
    </w:rPr>
  </w:style>
  <w:style w:type="paragraph" w:customStyle="1" w:styleId="Preformat">
    <w:name w:val="Preformat"/>
    <w:rsid w:val="007B0EE7"/>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FontStyle23">
    <w:name w:val="Font Style23"/>
    <w:rsid w:val="007B0EE7"/>
    <w:rPr>
      <w:rFonts w:ascii="Times New Roman" w:hAnsi="Times New Roman" w:cs="Times New Roman"/>
      <w:sz w:val="28"/>
      <w:szCs w:val="28"/>
    </w:rPr>
  </w:style>
  <w:style w:type="paragraph" w:styleId="2b">
    <w:name w:val="Body Text 2"/>
    <w:basedOn w:val="a1"/>
    <w:link w:val="2c"/>
    <w:rsid w:val="007B0EE7"/>
    <w:pPr>
      <w:spacing w:after="120" w:line="480" w:lineRule="auto"/>
    </w:pPr>
    <w:rPr>
      <w:rFonts w:eastAsia="Times New Roman" w:cs="Times New Roman"/>
      <w:szCs w:val="24"/>
      <w:lang w:eastAsia="ru-RU"/>
    </w:rPr>
  </w:style>
  <w:style w:type="character" w:customStyle="1" w:styleId="2c">
    <w:name w:val="Основной текст 2 Знак"/>
    <w:basedOn w:val="a2"/>
    <w:link w:val="2b"/>
    <w:rsid w:val="007B0EE7"/>
    <w:rPr>
      <w:rFonts w:eastAsia="Times New Roman" w:cs="Times New Roman"/>
      <w:szCs w:val="24"/>
      <w:lang w:eastAsia="ru-RU"/>
    </w:rPr>
  </w:style>
  <w:style w:type="paragraph" w:customStyle="1" w:styleId="u">
    <w:name w:val="u"/>
    <w:basedOn w:val="a1"/>
    <w:rsid w:val="007B0EE7"/>
    <w:pPr>
      <w:ind w:firstLine="390"/>
      <w:jc w:val="both"/>
    </w:pPr>
    <w:rPr>
      <w:rFonts w:eastAsia="Times New Roman" w:cs="Times New Roman"/>
      <w:color w:val="000000"/>
      <w:szCs w:val="24"/>
      <w:lang w:eastAsia="ru-RU"/>
    </w:rPr>
  </w:style>
  <w:style w:type="character" w:styleId="afd">
    <w:name w:val="Strong"/>
    <w:uiPriority w:val="22"/>
    <w:qFormat/>
    <w:rsid w:val="007B0EE7"/>
    <w:rPr>
      <w:b/>
      <w:bCs/>
    </w:rPr>
  </w:style>
  <w:style w:type="paragraph" w:styleId="afe">
    <w:name w:val="Body Text First Indent"/>
    <w:basedOn w:val="aa"/>
    <w:link w:val="aff"/>
    <w:rsid w:val="007B0EE7"/>
    <w:pPr>
      <w:widowControl/>
      <w:shd w:val="clear" w:color="auto" w:fill="auto"/>
      <w:spacing w:after="120" w:line="240" w:lineRule="auto"/>
      <w:ind w:firstLine="210"/>
    </w:pPr>
    <w:rPr>
      <w:rFonts w:eastAsia="Times New Roman" w:cs="Times New Roman"/>
      <w:sz w:val="24"/>
      <w:szCs w:val="24"/>
      <w:lang w:eastAsia="ru-RU"/>
    </w:rPr>
  </w:style>
  <w:style w:type="character" w:customStyle="1" w:styleId="aff">
    <w:name w:val="Красная строка Знак"/>
    <w:basedOn w:val="a9"/>
    <w:link w:val="afe"/>
    <w:rsid w:val="007B0EE7"/>
    <w:rPr>
      <w:rFonts w:eastAsia="Times New Roman" w:cs="Times New Roman"/>
      <w:sz w:val="27"/>
      <w:szCs w:val="24"/>
      <w:shd w:val="clear" w:color="auto" w:fill="FFFFFF"/>
      <w:lang w:eastAsia="ru-RU"/>
    </w:rPr>
  </w:style>
  <w:style w:type="paragraph" w:styleId="2d">
    <w:name w:val="Body Text First Indent 2"/>
    <w:basedOn w:val="ae"/>
    <w:link w:val="2e"/>
    <w:rsid w:val="007B0EE7"/>
    <w:pPr>
      <w:ind w:firstLine="210"/>
    </w:pPr>
    <w:rPr>
      <w:rFonts w:eastAsia="Times New Roman" w:cs="Times New Roman"/>
      <w:szCs w:val="24"/>
      <w:lang w:eastAsia="ru-RU"/>
    </w:rPr>
  </w:style>
  <w:style w:type="character" w:customStyle="1" w:styleId="2e">
    <w:name w:val="Красная строка 2 Знак"/>
    <w:basedOn w:val="af"/>
    <w:link w:val="2d"/>
    <w:rsid w:val="007B0EE7"/>
    <w:rPr>
      <w:rFonts w:eastAsia="Times New Roman" w:cs="Times New Roman"/>
      <w:szCs w:val="24"/>
      <w:lang w:eastAsia="ru-RU"/>
    </w:rPr>
  </w:style>
  <w:style w:type="paragraph" w:customStyle="1" w:styleId="16">
    <w:name w:val="Обычный1"/>
    <w:rsid w:val="007B0EE7"/>
    <w:pPr>
      <w:widowControl w:val="0"/>
      <w:suppressAutoHyphens/>
      <w:spacing w:line="256" w:lineRule="auto"/>
      <w:ind w:firstLine="220"/>
      <w:jc w:val="both"/>
    </w:pPr>
    <w:rPr>
      <w:rFonts w:ascii="Arial" w:eastAsia="Arial" w:hAnsi="Arial" w:cs="Times New Roman"/>
      <w:b/>
      <w:sz w:val="18"/>
      <w:szCs w:val="20"/>
      <w:lang w:eastAsia="ar-SA"/>
    </w:rPr>
  </w:style>
  <w:style w:type="paragraph" w:styleId="34">
    <w:name w:val="Body Text 3"/>
    <w:basedOn w:val="a1"/>
    <w:link w:val="35"/>
    <w:rsid w:val="007B0EE7"/>
    <w:pPr>
      <w:spacing w:after="120"/>
    </w:pPr>
    <w:rPr>
      <w:rFonts w:eastAsia="Times New Roman" w:cs="Times New Roman"/>
      <w:sz w:val="16"/>
      <w:szCs w:val="16"/>
      <w:lang w:eastAsia="ru-RU"/>
    </w:rPr>
  </w:style>
  <w:style w:type="character" w:customStyle="1" w:styleId="35">
    <w:name w:val="Основной текст 3 Знак"/>
    <w:basedOn w:val="a2"/>
    <w:link w:val="34"/>
    <w:rsid w:val="007B0EE7"/>
    <w:rPr>
      <w:rFonts w:eastAsia="Times New Roman" w:cs="Times New Roman"/>
      <w:sz w:val="16"/>
      <w:szCs w:val="16"/>
      <w:lang w:eastAsia="ru-RU"/>
    </w:rPr>
  </w:style>
  <w:style w:type="paragraph" w:styleId="36">
    <w:name w:val="Body Text Indent 3"/>
    <w:basedOn w:val="a1"/>
    <w:link w:val="37"/>
    <w:rsid w:val="007B0EE7"/>
    <w:pPr>
      <w:spacing w:after="120"/>
      <w:ind w:left="283"/>
    </w:pPr>
    <w:rPr>
      <w:rFonts w:eastAsia="Times New Roman" w:cs="Times New Roman"/>
      <w:sz w:val="16"/>
      <w:szCs w:val="16"/>
      <w:lang w:eastAsia="ru-RU"/>
    </w:rPr>
  </w:style>
  <w:style w:type="character" w:customStyle="1" w:styleId="37">
    <w:name w:val="Основной текст с отступом 3 Знак"/>
    <w:basedOn w:val="a2"/>
    <w:link w:val="36"/>
    <w:rsid w:val="007B0EE7"/>
    <w:rPr>
      <w:rFonts w:eastAsia="Times New Roman" w:cs="Times New Roman"/>
      <w:sz w:val="16"/>
      <w:szCs w:val="16"/>
      <w:lang w:eastAsia="ru-RU"/>
    </w:rPr>
  </w:style>
  <w:style w:type="paragraph" w:customStyle="1" w:styleId="aff0">
    <w:name w:val="Комментарий"/>
    <w:basedOn w:val="a1"/>
    <w:next w:val="a1"/>
    <w:rsid w:val="007B0EE7"/>
    <w:pPr>
      <w:widowControl w:val="0"/>
      <w:autoSpaceDE w:val="0"/>
      <w:autoSpaceDN w:val="0"/>
      <w:adjustRightInd w:val="0"/>
      <w:ind w:left="170"/>
      <w:jc w:val="both"/>
    </w:pPr>
    <w:rPr>
      <w:rFonts w:ascii="Arial" w:eastAsia="Times New Roman" w:hAnsi="Arial" w:cs="Times New Roman"/>
      <w:i/>
      <w:iCs/>
      <w:color w:val="800080"/>
      <w:sz w:val="20"/>
      <w:szCs w:val="20"/>
      <w:lang w:eastAsia="ru-RU"/>
    </w:rPr>
  </w:style>
  <w:style w:type="paragraph" w:customStyle="1" w:styleId="ConsPlusTitle">
    <w:name w:val="ConsPlusTitle"/>
    <w:uiPriority w:val="99"/>
    <w:rsid w:val="007B0EE7"/>
    <w:pPr>
      <w:widowControl w:val="0"/>
      <w:autoSpaceDE w:val="0"/>
      <w:autoSpaceDN w:val="0"/>
      <w:adjustRightInd w:val="0"/>
    </w:pPr>
    <w:rPr>
      <w:rFonts w:ascii="Arial" w:eastAsia="Times New Roman" w:hAnsi="Arial" w:cs="Arial"/>
      <w:b/>
      <w:bCs/>
      <w:sz w:val="16"/>
      <w:szCs w:val="16"/>
      <w:lang w:eastAsia="ru-RU"/>
    </w:rPr>
  </w:style>
  <w:style w:type="character" w:customStyle="1" w:styleId="aff1">
    <w:name w:val="Гипертекстовая ссылка"/>
    <w:uiPriority w:val="99"/>
    <w:rsid w:val="007B0EE7"/>
    <w:rPr>
      <w:b/>
      <w:bCs/>
      <w:color w:val="008000"/>
      <w:sz w:val="20"/>
      <w:szCs w:val="20"/>
      <w:u w:val="single"/>
    </w:rPr>
  </w:style>
  <w:style w:type="paragraph" w:customStyle="1" w:styleId="211">
    <w:name w:val="Список 21"/>
    <w:basedOn w:val="a1"/>
    <w:rsid w:val="007B0EE7"/>
    <w:pPr>
      <w:suppressAutoHyphens/>
      <w:ind w:left="566" w:hanging="283"/>
    </w:pPr>
    <w:rPr>
      <w:rFonts w:eastAsia="Times New Roman" w:cs="Arial"/>
      <w:bCs/>
      <w:kern w:val="32"/>
      <w:sz w:val="20"/>
      <w:szCs w:val="20"/>
      <w:lang w:eastAsia="ar-SA"/>
    </w:rPr>
  </w:style>
  <w:style w:type="character" w:customStyle="1" w:styleId="spelle">
    <w:name w:val="spelle"/>
    <w:basedOn w:val="a2"/>
    <w:rsid w:val="007B0EE7"/>
  </w:style>
  <w:style w:type="character" w:customStyle="1" w:styleId="grame">
    <w:name w:val="grame"/>
    <w:basedOn w:val="a2"/>
    <w:rsid w:val="007B0EE7"/>
  </w:style>
  <w:style w:type="character" w:styleId="HTML">
    <w:name w:val="HTML Code"/>
    <w:rsid w:val="007B0EE7"/>
    <w:rPr>
      <w:rFonts w:ascii="Courier New" w:eastAsia="Times New Roman" w:hAnsi="Courier New" w:cs="Courier New"/>
      <w:sz w:val="20"/>
      <w:szCs w:val="20"/>
    </w:rPr>
  </w:style>
  <w:style w:type="paragraph" w:customStyle="1" w:styleId="aff2">
    <w:name w:val="Текст (лев. подпись)"/>
    <w:basedOn w:val="a1"/>
    <w:next w:val="a1"/>
    <w:rsid w:val="007B0EE7"/>
    <w:pPr>
      <w:widowControl w:val="0"/>
      <w:autoSpaceDE w:val="0"/>
      <w:autoSpaceDN w:val="0"/>
      <w:adjustRightInd w:val="0"/>
    </w:pPr>
    <w:rPr>
      <w:rFonts w:ascii="Arial" w:eastAsia="Times New Roman" w:hAnsi="Arial" w:cs="Times New Roman"/>
      <w:sz w:val="20"/>
      <w:szCs w:val="20"/>
      <w:lang w:eastAsia="ru-RU"/>
    </w:rPr>
  </w:style>
  <w:style w:type="paragraph" w:customStyle="1" w:styleId="aff3">
    <w:name w:val="Текст (прав. подпись)"/>
    <w:basedOn w:val="a1"/>
    <w:next w:val="a1"/>
    <w:rsid w:val="007B0EE7"/>
    <w:pPr>
      <w:widowControl w:val="0"/>
      <w:autoSpaceDE w:val="0"/>
      <w:autoSpaceDN w:val="0"/>
      <w:adjustRightInd w:val="0"/>
      <w:jc w:val="right"/>
    </w:pPr>
    <w:rPr>
      <w:rFonts w:ascii="Arial" w:eastAsia="Times New Roman" w:hAnsi="Arial" w:cs="Times New Roman"/>
      <w:sz w:val="20"/>
      <w:szCs w:val="20"/>
      <w:lang w:eastAsia="ru-RU"/>
    </w:rPr>
  </w:style>
  <w:style w:type="paragraph" w:customStyle="1" w:styleId="aff4">
    <w:name w:val="Таблицы (моноширинный)"/>
    <w:basedOn w:val="a1"/>
    <w:next w:val="a1"/>
    <w:rsid w:val="007B0EE7"/>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5">
    <w:name w:val="Цветовое выделение"/>
    <w:uiPriority w:val="99"/>
    <w:rsid w:val="007B0EE7"/>
    <w:rPr>
      <w:b/>
      <w:color w:val="000080"/>
      <w:sz w:val="20"/>
    </w:rPr>
  </w:style>
  <w:style w:type="paragraph" w:customStyle="1" w:styleId="ConsPlusNonformat">
    <w:name w:val="ConsPlusNonformat"/>
    <w:rsid w:val="007B0EE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2f">
    <w:name w:val="Знак2"/>
    <w:basedOn w:val="a1"/>
    <w:next w:val="20"/>
    <w:autoRedefine/>
    <w:rsid w:val="007B0EE7"/>
    <w:pPr>
      <w:spacing w:after="160" w:line="240" w:lineRule="exact"/>
      <w:jc w:val="right"/>
    </w:pPr>
    <w:rPr>
      <w:rFonts w:eastAsia="Times New Roman" w:cs="Times New Roman"/>
      <w:noProof/>
      <w:szCs w:val="24"/>
      <w:lang w:val="en-US"/>
    </w:rPr>
  </w:style>
  <w:style w:type="paragraph" w:customStyle="1" w:styleId="ConsPlusCell">
    <w:name w:val="ConsPlusCell"/>
    <w:rsid w:val="007B0EE7"/>
    <w:pPr>
      <w:autoSpaceDE w:val="0"/>
      <w:autoSpaceDN w:val="0"/>
      <w:adjustRightInd w:val="0"/>
    </w:pPr>
    <w:rPr>
      <w:rFonts w:ascii="Arial" w:eastAsia="Times New Roman" w:hAnsi="Arial" w:cs="Arial"/>
      <w:sz w:val="20"/>
      <w:szCs w:val="20"/>
      <w:lang w:eastAsia="ru-RU"/>
    </w:rPr>
  </w:style>
  <w:style w:type="paragraph" w:customStyle="1" w:styleId="zakonpheader">
    <w:name w:val="zakonpheader"/>
    <w:basedOn w:val="a1"/>
    <w:rsid w:val="007B0EE7"/>
    <w:pPr>
      <w:spacing w:before="100" w:beforeAutospacing="1" w:after="100" w:afterAutospacing="1"/>
    </w:pPr>
    <w:rPr>
      <w:rFonts w:eastAsia="Times New Roman" w:cs="Times New Roman"/>
      <w:szCs w:val="24"/>
      <w:lang w:eastAsia="ru-RU"/>
    </w:rPr>
  </w:style>
  <w:style w:type="paragraph" w:customStyle="1" w:styleId="zakonplink">
    <w:name w:val="zakonplink"/>
    <w:basedOn w:val="a1"/>
    <w:rsid w:val="007B0EE7"/>
    <w:pPr>
      <w:spacing w:before="100" w:beforeAutospacing="1" w:after="100" w:afterAutospacing="1"/>
    </w:pPr>
    <w:rPr>
      <w:rFonts w:eastAsia="Times New Roman" w:cs="Times New Roman"/>
      <w:szCs w:val="24"/>
      <w:lang w:eastAsia="ru-RU"/>
    </w:rPr>
  </w:style>
  <w:style w:type="character" w:customStyle="1" w:styleId="zakonspanusual11">
    <w:name w:val="zakonspanusual11"/>
    <w:basedOn w:val="a2"/>
    <w:rsid w:val="007B0EE7"/>
  </w:style>
  <w:style w:type="character" w:customStyle="1" w:styleId="zakonspanusual2">
    <w:name w:val="zakonspanusual2"/>
    <w:basedOn w:val="a2"/>
    <w:rsid w:val="007B0EE7"/>
  </w:style>
  <w:style w:type="paragraph" w:customStyle="1" w:styleId="zakonpusual">
    <w:name w:val="zakonpusual"/>
    <w:basedOn w:val="a1"/>
    <w:rsid w:val="007B0EE7"/>
    <w:pPr>
      <w:spacing w:before="100" w:beforeAutospacing="1" w:after="100" w:afterAutospacing="1"/>
    </w:pPr>
    <w:rPr>
      <w:rFonts w:eastAsia="Times New Roman" w:cs="Times New Roman"/>
      <w:szCs w:val="24"/>
      <w:lang w:eastAsia="ru-RU"/>
    </w:rPr>
  </w:style>
  <w:style w:type="character" w:customStyle="1" w:styleId="zakonspanheader1">
    <w:name w:val="zakonspanheader1"/>
    <w:basedOn w:val="a2"/>
    <w:rsid w:val="007B0EE7"/>
  </w:style>
  <w:style w:type="paragraph" w:customStyle="1" w:styleId="zakonpright">
    <w:name w:val="zakonpright"/>
    <w:basedOn w:val="a1"/>
    <w:rsid w:val="007B0EE7"/>
    <w:pPr>
      <w:spacing w:before="100" w:beforeAutospacing="1" w:after="100" w:afterAutospacing="1"/>
    </w:pPr>
    <w:rPr>
      <w:rFonts w:eastAsia="Times New Roman" w:cs="Times New Roman"/>
      <w:szCs w:val="24"/>
      <w:lang w:eastAsia="ru-RU"/>
    </w:rPr>
  </w:style>
  <w:style w:type="character" w:customStyle="1" w:styleId="zakonlink1">
    <w:name w:val="zakonlink1"/>
    <w:basedOn w:val="a2"/>
    <w:rsid w:val="007B0EE7"/>
  </w:style>
  <w:style w:type="character" w:customStyle="1" w:styleId="zakonpurple1">
    <w:name w:val="zakonpurple1"/>
    <w:basedOn w:val="a2"/>
    <w:rsid w:val="007B0EE7"/>
  </w:style>
  <w:style w:type="paragraph" w:customStyle="1" w:styleId="BodyText217">
    <w:name w:val="Body Text 217"/>
    <w:basedOn w:val="a1"/>
    <w:rsid w:val="007B0EE7"/>
    <w:pPr>
      <w:overflowPunct w:val="0"/>
      <w:autoSpaceDE w:val="0"/>
      <w:autoSpaceDN w:val="0"/>
      <w:adjustRightInd w:val="0"/>
      <w:spacing w:line="360" w:lineRule="auto"/>
      <w:ind w:firstLine="708"/>
      <w:jc w:val="both"/>
      <w:textAlignment w:val="baseline"/>
    </w:pPr>
    <w:rPr>
      <w:rFonts w:eastAsia="Times New Roman" w:cs="Times New Roman"/>
      <w:sz w:val="28"/>
      <w:szCs w:val="20"/>
      <w:lang w:eastAsia="ru-RU"/>
    </w:rPr>
  </w:style>
  <w:style w:type="paragraph" w:customStyle="1" w:styleId="0">
    <w:name w:val="Заголовок 0"/>
    <w:basedOn w:val="10"/>
    <w:qFormat/>
    <w:rsid w:val="007B0EE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1"/>
    <w:link w:val="-0"/>
    <w:qFormat/>
    <w:rsid w:val="007B0EE7"/>
    <w:pPr>
      <w:tabs>
        <w:tab w:val="left" w:pos="5012"/>
        <w:tab w:val="left" w:pos="6964"/>
        <w:tab w:val="left" w:pos="7405"/>
      </w:tabs>
      <w:spacing w:before="240"/>
      <w:ind w:left="392"/>
    </w:pPr>
    <w:rPr>
      <w:rFonts w:eastAsia="Times New Roman" w:cs="Times New Roman"/>
      <w:szCs w:val="24"/>
      <w:lang w:eastAsia="ru-RU"/>
    </w:rPr>
  </w:style>
  <w:style w:type="character" w:customStyle="1" w:styleId="-0">
    <w:name w:val="Исполнитель - должность Знак"/>
    <w:link w:val="-"/>
    <w:rsid w:val="007B0EE7"/>
    <w:rPr>
      <w:rFonts w:eastAsia="Times New Roman" w:cs="Times New Roman"/>
      <w:szCs w:val="24"/>
      <w:lang w:eastAsia="ru-RU"/>
    </w:rPr>
  </w:style>
  <w:style w:type="paragraph" w:customStyle="1" w:styleId="-1">
    <w:name w:val="Исполнитель - подпись"/>
    <w:basedOn w:val="a1"/>
    <w:link w:val="-2"/>
    <w:qFormat/>
    <w:rsid w:val="007B0EE7"/>
    <w:pPr>
      <w:tabs>
        <w:tab w:val="left" w:pos="5697"/>
        <w:tab w:val="left" w:pos="6964"/>
        <w:tab w:val="left" w:pos="7405"/>
      </w:tabs>
      <w:spacing w:after="480"/>
      <w:ind w:left="392"/>
    </w:pPr>
    <w:rPr>
      <w:rFonts w:eastAsia="Times New Roman" w:cs="Times New Roman"/>
      <w:sz w:val="16"/>
      <w:szCs w:val="16"/>
      <w:lang w:eastAsia="ru-RU"/>
    </w:rPr>
  </w:style>
  <w:style w:type="character" w:customStyle="1" w:styleId="-2">
    <w:name w:val="Исполнитель - подпись Знак"/>
    <w:link w:val="-1"/>
    <w:rsid w:val="007B0EE7"/>
    <w:rPr>
      <w:rFonts w:eastAsia="Times New Roman" w:cs="Times New Roman"/>
      <w:sz w:val="16"/>
      <w:szCs w:val="16"/>
      <w:lang w:eastAsia="ru-RU"/>
    </w:rPr>
  </w:style>
  <w:style w:type="paragraph" w:customStyle="1" w:styleId="-3">
    <w:name w:val="Исполнители - подразделение"/>
    <w:basedOn w:val="a1"/>
    <w:rsid w:val="007B0EE7"/>
    <w:pPr>
      <w:spacing w:before="360" w:after="240" w:line="360" w:lineRule="auto"/>
      <w:jc w:val="center"/>
    </w:pPr>
    <w:rPr>
      <w:rFonts w:eastAsia="Times New Roman" w:cs="Times New Roman"/>
      <w:szCs w:val="20"/>
      <w:lang w:eastAsia="ru-RU"/>
    </w:rPr>
  </w:style>
  <w:style w:type="paragraph" w:customStyle="1" w:styleId="aff6">
    <w:name w:val="Знак Знак Знак Знак"/>
    <w:basedOn w:val="a1"/>
    <w:rsid w:val="007B0EE7"/>
    <w:pPr>
      <w:spacing w:after="160" w:line="240" w:lineRule="exact"/>
    </w:pPr>
    <w:rPr>
      <w:rFonts w:ascii="Verdana" w:eastAsia="Times New Roman" w:hAnsi="Verdana" w:cs="Times New Roman"/>
      <w:sz w:val="20"/>
      <w:szCs w:val="20"/>
      <w:lang w:val="en-US"/>
    </w:rPr>
  </w:style>
  <w:style w:type="paragraph" w:customStyle="1" w:styleId="a0">
    <w:name w:val="Знак"/>
    <w:basedOn w:val="a1"/>
    <w:rsid w:val="007B0EE7"/>
    <w:pPr>
      <w:spacing w:before="100" w:beforeAutospacing="1" w:after="100" w:afterAutospacing="1"/>
    </w:pPr>
    <w:rPr>
      <w:rFonts w:ascii="Tahoma" w:eastAsia="Times New Roman" w:hAnsi="Tahoma" w:cs="Times New Roman"/>
      <w:sz w:val="20"/>
      <w:szCs w:val="20"/>
      <w:lang w:val="en-US"/>
    </w:rPr>
  </w:style>
  <w:style w:type="paragraph" w:customStyle="1" w:styleId="2">
    <w:name w:val="Знак Знак Знак2 Знак"/>
    <w:basedOn w:val="a1"/>
    <w:next w:val="20"/>
    <w:autoRedefine/>
    <w:rsid w:val="007B0EE7"/>
    <w:pPr>
      <w:spacing w:after="160" w:line="240" w:lineRule="exact"/>
      <w:jc w:val="right"/>
    </w:pPr>
    <w:rPr>
      <w:rFonts w:eastAsia="Times New Roman" w:cs="Times New Roman"/>
      <w:noProof/>
      <w:szCs w:val="24"/>
      <w:lang w:val="en-US"/>
    </w:rPr>
  </w:style>
  <w:style w:type="paragraph" w:customStyle="1" w:styleId="17">
    <w:name w:val="Список маркированный 1"/>
    <w:basedOn w:val="a1"/>
    <w:link w:val="1"/>
    <w:rsid w:val="007B0EE7"/>
    <w:pPr>
      <w:numPr>
        <w:numId w:val="5"/>
      </w:numPr>
      <w:tabs>
        <w:tab w:val="left" w:pos="1276"/>
      </w:tabs>
      <w:suppressAutoHyphens/>
      <w:spacing w:line="336" w:lineRule="auto"/>
      <w:jc w:val="both"/>
    </w:pPr>
    <w:rPr>
      <w:rFonts w:eastAsia="Calibri" w:cs="Times New Roman"/>
      <w:szCs w:val="24"/>
      <w:lang w:eastAsia="ru-RU"/>
    </w:rPr>
  </w:style>
  <w:style w:type="character" w:customStyle="1" w:styleId="1">
    <w:name w:val="Список маркированный 1 Знак"/>
    <w:link w:val="17"/>
    <w:locked/>
    <w:rsid w:val="007B0EE7"/>
    <w:rPr>
      <w:rFonts w:eastAsia="Calibri" w:cs="Times New Roman"/>
      <w:szCs w:val="24"/>
      <w:lang w:eastAsia="ru-RU"/>
    </w:rPr>
  </w:style>
  <w:style w:type="paragraph" w:customStyle="1" w:styleId="123">
    <w:name w:val="Список нумерованный 1)2)3)"/>
    <w:link w:val="1230"/>
    <w:rsid w:val="007B0EE7"/>
    <w:pPr>
      <w:numPr>
        <w:numId w:val="4"/>
      </w:numPr>
      <w:tabs>
        <w:tab w:val="clear" w:pos="1003"/>
        <w:tab w:val="num" w:pos="1276"/>
      </w:tabs>
      <w:spacing w:line="360" w:lineRule="auto"/>
      <w:ind w:left="1276"/>
      <w:jc w:val="both"/>
    </w:pPr>
    <w:rPr>
      <w:rFonts w:eastAsia="Calibri" w:cs="Times New Roman"/>
      <w:szCs w:val="24"/>
      <w:lang w:eastAsia="ru-RU"/>
    </w:rPr>
  </w:style>
  <w:style w:type="character" w:customStyle="1" w:styleId="1230">
    <w:name w:val="Список нумерованный 1)2)3) Знак"/>
    <w:link w:val="123"/>
    <w:locked/>
    <w:rsid w:val="007B0EE7"/>
    <w:rPr>
      <w:rFonts w:eastAsia="Calibri" w:cs="Times New Roman"/>
      <w:szCs w:val="24"/>
      <w:lang w:eastAsia="ru-RU"/>
    </w:rPr>
  </w:style>
  <w:style w:type="paragraph" w:customStyle="1" w:styleId="212">
    <w:name w:val="Заг 2 Подраздел 1"/>
    <w:aliases w:val="2,3"/>
    <w:basedOn w:val="a1"/>
    <w:link w:val="213"/>
    <w:rsid w:val="007B0EE7"/>
    <w:pPr>
      <w:numPr>
        <w:numId w:val="6"/>
      </w:numPr>
      <w:spacing w:before="360" w:after="120" w:line="360" w:lineRule="auto"/>
      <w:outlineLvl w:val="1"/>
    </w:pPr>
    <w:rPr>
      <w:rFonts w:eastAsia="Calibri" w:cs="Times New Roman"/>
      <w:b/>
      <w:szCs w:val="24"/>
      <w:lang w:eastAsia="ru-RU"/>
    </w:rPr>
  </w:style>
  <w:style w:type="character" w:customStyle="1" w:styleId="213">
    <w:name w:val="Заг 2 Подраздел 1 Знак"/>
    <w:aliases w:val="2 Знак,3 Знак"/>
    <w:link w:val="212"/>
    <w:locked/>
    <w:rsid w:val="007B0EE7"/>
    <w:rPr>
      <w:rFonts w:eastAsia="Calibri" w:cs="Times New Roman"/>
      <w:b/>
      <w:szCs w:val="24"/>
      <w:lang w:eastAsia="ru-RU"/>
    </w:rPr>
  </w:style>
  <w:style w:type="paragraph" w:customStyle="1" w:styleId="aff7">
    <w:name w:val="Нормальный (таблица)"/>
    <w:basedOn w:val="a1"/>
    <w:next w:val="a1"/>
    <w:rsid w:val="007B0EE7"/>
    <w:pPr>
      <w:widowControl w:val="0"/>
      <w:autoSpaceDE w:val="0"/>
      <w:autoSpaceDN w:val="0"/>
      <w:adjustRightInd w:val="0"/>
      <w:jc w:val="both"/>
    </w:pPr>
    <w:rPr>
      <w:rFonts w:ascii="Arial" w:eastAsia="Times New Roman" w:hAnsi="Arial" w:cs="Arial"/>
      <w:szCs w:val="24"/>
      <w:lang w:eastAsia="ru-RU"/>
    </w:rPr>
  </w:style>
  <w:style w:type="paragraph" w:customStyle="1" w:styleId="18">
    <w:name w:val="Знак Знак Знак Знак1"/>
    <w:basedOn w:val="a1"/>
    <w:rsid w:val="007B0EE7"/>
    <w:pPr>
      <w:spacing w:after="160" w:line="240" w:lineRule="exact"/>
    </w:pPr>
    <w:rPr>
      <w:rFonts w:ascii="Verdana" w:eastAsia="Times New Roman" w:hAnsi="Verdana" w:cs="Times New Roman"/>
      <w:sz w:val="20"/>
      <w:szCs w:val="20"/>
      <w:lang w:val="en-US"/>
    </w:rPr>
  </w:style>
  <w:style w:type="paragraph" w:customStyle="1" w:styleId="-TR9">
    <w:name w:val="Таблица - TR9 центр"/>
    <w:basedOn w:val="a1"/>
    <w:rsid w:val="007B0EE7"/>
    <w:pPr>
      <w:widowControl w:val="0"/>
      <w:autoSpaceDE w:val="0"/>
      <w:autoSpaceDN w:val="0"/>
      <w:adjustRightInd w:val="0"/>
      <w:jc w:val="center"/>
    </w:pPr>
    <w:rPr>
      <w:rFonts w:eastAsia="Times New Roman" w:cs="Times New Roman"/>
      <w:sz w:val="18"/>
      <w:szCs w:val="20"/>
      <w:lang w:eastAsia="ru-RU"/>
    </w:rPr>
  </w:style>
  <w:style w:type="paragraph" w:customStyle="1" w:styleId="-4">
    <w:name w:val="Таблица - Шапка"/>
    <w:basedOn w:val="a1"/>
    <w:link w:val="-5"/>
    <w:qFormat/>
    <w:rsid w:val="007B0EE7"/>
    <w:pPr>
      <w:widowControl w:val="0"/>
      <w:autoSpaceDE w:val="0"/>
      <w:autoSpaceDN w:val="0"/>
      <w:adjustRightInd w:val="0"/>
      <w:jc w:val="center"/>
    </w:pPr>
    <w:rPr>
      <w:rFonts w:eastAsia="Times New Roman" w:cs="Times New Roman"/>
      <w:b/>
      <w:sz w:val="18"/>
      <w:szCs w:val="20"/>
      <w:lang w:eastAsia="ru-RU"/>
    </w:rPr>
  </w:style>
  <w:style w:type="character" w:customStyle="1" w:styleId="-5">
    <w:name w:val="Таблица - Шапка Знак"/>
    <w:link w:val="-4"/>
    <w:rsid w:val="007B0EE7"/>
    <w:rPr>
      <w:rFonts w:eastAsia="Times New Roman" w:cs="Times New Roman"/>
      <w:b/>
      <w:sz w:val="18"/>
      <w:szCs w:val="20"/>
      <w:lang w:eastAsia="ru-RU"/>
    </w:rPr>
  </w:style>
  <w:style w:type="paragraph" w:customStyle="1" w:styleId="-TR90">
    <w:name w:val="Таблица - TR9 слева"/>
    <w:basedOn w:val="a1"/>
    <w:rsid w:val="007B0EE7"/>
    <w:pPr>
      <w:widowControl w:val="0"/>
      <w:autoSpaceDE w:val="0"/>
      <w:autoSpaceDN w:val="0"/>
      <w:adjustRightInd w:val="0"/>
    </w:pPr>
    <w:rPr>
      <w:rFonts w:eastAsia="Times New Roman" w:cs="Times New Roman"/>
      <w:color w:val="000000"/>
      <w:sz w:val="18"/>
      <w:szCs w:val="20"/>
      <w:lang w:eastAsia="ru-RU"/>
    </w:rPr>
  </w:style>
  <w:style w:type="paragraph" w:customStyle="1" w:styleId="-6">
    <w:name w:val="Таблица - Текст центр"/>
    <w:basedOn w:val="a1"/>
    <w:link w:val="-7"/>
    <w:qFormat/>
    <w:rsid w:val="007B0EE7"/>
    <w:pPr>
      <w:widowControl w:val="0"/>
      <w:autoSpaceDE w:val="0"/>
      <w:autoSpaceDN w:val="0"/>
      <w:adjustRightInd w:val="0"/>
      <w:jc w:val="center"/>
    </w:pPr>
    <w:rPr>
      <w:rFonts w:eastAsia="Times New Roman" w:cs="Times New Roman"/>
      <w:b/>
      <w:sz w:val="20"/>
      <w:szCs w:val="20"/>
      <w:lang w:eastAsia="ru-RU"/>
    </w:rPr>
  </w:style>
  <w:style w:type="character" w:customStyle="1" w:styleId="-7">
    <w:name w:val="Таблица - Текст центр Знак"/>
    <w:link w:val="-6"/>
    <w:rsid w:val="007B0EE7"/>
    <w:rPr>
      <w:rFonts w:eastAsia="Times New Roman" w:cs="Times New Roman"/>
      <w:b/>
      <w:sz w:val="20"/>
      <w:szCs w:val="20"/>
      <w:lang w:eastAsia="ru-RU"/>
    </w:rPr>
  </w:style>
  <w:style w:type="character" w:customStyle="1" w:styleId="aff8">
    <w:name w:val="Сравнение редакций. Добавленный фрагмент"/>
    <w:uiPriority w:val="99"/>
    <w:rsid w:val="007B0EE7"/>
    <w:rPr>
      <w:color w:val="000000"/>
      <w:shd w:val="clear" w:color="auto" w:fill="C1D7FF"/>
    </w:rPr>
  </w:style>
  <w:style w:type="paragraph" w:customStyle="1" w:styleId="-8">
    <w:name w:val="Таблица - Наименование"/>
    <w:basedOn w:val="a1"/>
    <w:link w:val="-9"/>
    <w:qFormat/>
    <w:rsid w:val="007B0EE7"/>
    <w:pPr>
      <w:pageBreakBefore/>
      <w:autoSpaceDE w:val="0"/>
      <w:autoSpaceDN w:val="0"/>
      <w:adjustRightInd w:val="0"/>
      <w:spacing w:before="240" w:after="240" w:line="240" w:lineRule="exact"/>
      <w:jc w:val="center"/>
    </w:pPr>
    <w:rPr>
      <w:rFonts w:eastAsia="Times New Roman" w:cs="Times New Roman"/>
      <w:b/>
      <w:szCs w:val="24"/>
      <w:lang w:val="x-none" w:eastAsia="x-none"/>
    </w:rPr>
  </w:style>
  <w:style w:type="character" w:customStyle="1" w:styleId="-9">
    <w:name w:val="Таблица - Наименование Знак"/>
    <w:link w:val="-8"/>
    <w:rsid w:val="007B0EE7"/>
    <w:rPr>
      <w:rFonts w:eastAsia="Times New Roman" w:cs="Times New Roman"/>
      <w:b/>
      <w:szCs w:val="24"/>
      <w:lang w:val="x-none" w:eastAsia="x-none"/>
    </w:rPr>
  </w:style>
  <w:style w:type="character" w:customStyle="1" w:styleId="-a">
    <w:name w:val="Таблица - Текст слева отступ Знак"/>
    <w:link w:val="-b"/>
    <w:locked/>
    <w:rsid w:val="007B0EE7"/>
    <w:rPr>
      <w:sz w:val="18"/>
      <w:szCs w:val="24"/>
      <w:lang w:val="x-none" w:eastAsia="x-none"/>
    </w:rPr>
  </w:style>
  <w:style w:type="paragraph" w:customStyle="1" w:styleId="-b">
    <w:name w:val="Таблица - Текст слева отступ"/>
    <w:basedOn w:val="aa"/>
    <w:link w:val="-a"/>
    <w:qFormat/>
    <w:rsid w:val="007B0EE7"/>
    <w:pPr>
      <w:widowControl/>
      <w:shd w:val="clear" w:color="auto" w:fill="auto"/>
      <w:overflowPunct w:val="0"/>
      <w:autoSpaceDE w:val="0"/>
      <w:autoSpaceDN w:val="0"/>
      <w:adjustRightInd w:val="0"/>
      <w:spacing w:after="0" w:line="240" w:lineRule="auto"/>
      <w:ind w:left="340"/>
      <w:jc w:val="both"/>
    </w:pPr>
    <w:rPr>
      <w:sz w:val="18"/>
      <w:szCs w:val="24"/>
      <w:lang w:val="x-none" w:eastAsia="x-none"/>
    </w:rPr>
  </w:style>
  <w:style w:type="paragraph" w:customStyle="1" w:styleId="-c">
    <w:name w:val="Примечания - Текст"/>
    <w:basedOn w:val="aa"/>
    <w:link w:val="-d"/>
    <w:qFormat/>
    <w:rsid w:val="007B0EE7"/>
    <w:pPr>
      <w:widowControl/>
      <w:shd w:val="clear" w:color="auto" w:fill="auto"/>
      <w:overflowPunct w:val="0"/>
      <w:autoSpaceDE w:val="0"/>
      <w:autoSpaceDN w:val="0"/>
      <w:adjustRightInd w:val="0"/>
      <w:spacing w:before="120" w:after="120" w:line="240" w:lineRule="auto"/>
      <w:ind w:left="709" w:firstLine="709"/>
      <w:jc w:val="both"/>
    </w:pPr>
    <w:rPr>
      <w:rFonts w:eastAsia="Times New Roman" w:cs="Times New Roman"/>
      <w:sz w:val="20"/>
      <w:szCs w:val="24"/>
      <w:lang w:val="x-none" w:eastAsia="x-none"/>
    </w:rPr>
  </w:style>
  <w:style w:type="character" w:customStyle="1" w:styleId="-d">
    <w:name w:val="Примечания - Текст Знак"/>
    <w:link w:val="-c"/>
    <w:rsid w:val="007B0EE7"/>
    <w:rPr>
      <w:rFonts w:eastAsia="Times New Roman" w:cs="Times New Roman"/>
      <w:sz w:val="20"/>
      <w:szCs w:val="24"/>
      <w:lang w:val="x-none" w:eastAsia="x-none"/>
    </w:rPr>
  </w:style>
  <w:style w:type="character" w:customStyle="1" w:styleId="FontStyle20">
    <w:name w:val="Font Style20"/>
    <w:uiPriority w:val="99"/>
    <w:rsid w:val="007B0EE7"/>
    <w:rPr>
      <w:rFonts w:ascii="Arial" w:hAnsi="Arial" w:cs="Arial"/>
      <w:sz w:val="22"/>
      <w:szCs w:val="22"/>
    </w:rPr>
  </w:style>
  <w:style w:type="paragraph" w:customStyle="1" w:styleId="p9">
    <w:name w:val="p9"/>
    <w:basedOn w:val="a1"/>
    <w:rsid w:val="007B0EE7"/>
    <w:pPr>
      <w:spacing w:before="100" w:beforeAutospacing="1" w:after="100" w:afterAutospacing="1"/>
    </w:pPr>
    <w:rPr>
      <w:rFonts w:eastAsia="Times New Roman" w:cs="Times New Roman"/>
      <w:szCs w:val="24"/>
      <w:lang w:eastAsia="ru-RU"/>
    </w:rPr>
  </w:style>
  <w:style w:type="paragraph" w:customStyle="1" w:styleId="p8">
    <w:name w:val="p8"/>
    <w:basedOn w:val="a1"/>
    <w:rsid w:val="007B0EE7"/>
    <w:pPr>
      <w:spacing w:before="100" w:beforeAutospacing="1" w:after="100" w:afterAutospacing="1"/>
    </w:pPr>
    <w:rPr>
      <w:rFonts w:eastAsia="Times New Roman" w:cs="Times New Roman"/>
      <w:szCs w:val="24"/>
      <w:lang w:eastAsia="ru-RU"/>
    </w:rPr>
  </w:style>
  <w:style w:type="paragraph" w:styleId="aff9">
    <w:name w:val="Subtitle"/>
    <w:basedOn w:val="a1"/>
    <w:link w:val="affa"/>
    <w:qFormat/>
    <w:rsid w:val="007B0EE7"/>
    <w:pPr>
      <w:jc w:val="center"/>
    </w:pPr>
    <w:rPr>
      <w:rFonts w:eastAsia="Times New Roman" w:cs="Times New Roman"/>
      <w:sz w:val="36"/>
      <w:szCs w:val="20"/>
      <w:lang w:eastAsia="ru-RU"/>
    </w:rPr>
  </w:style>
  <w:style w:type="character" w:customStyle="1" w:styleId="affa">
    <w:name w:val="Подзаголовок Знак"/>
    <w:basedOn w:val="a2"/>
    <w:link w:val="aff9"/>
    <w:rsid w:val="007B0EE7"/>
    <w:rPr>
      <w:rFonts w:eastAsia="Times New Roman" w:cs="Times New Roman"/>
      <w:sz w:val="36"/>
      <w:szCs w:val="20"/>
      <w:lang w:eastAsia="ru-RU"/>
    </w:rPr>
  </w:style>
  <w:style w:type="paragraph" w:customStyle="1" w:styleId="a">
    <w:name w:val="приложения рнгп"/>
    <w:basedOn w:val="20"/>
    <w:autoRedefine/>
    <w:rsid w:val="007B0EE7"/>
    <w:pPr>
      <w:keepNext w:val="0"/>
      <w:tabs>
        <w:tab w:val="left" w:pos="992"/>
      </w:tabs>
      <w:suppressAutoHyphens/>
      <w:autoSpaceDE/>
      <w:autoSpaceDN/>
      <w:adjustRightInd/>
      <w:spacing w:before="0" w:after="0"/>
      <w:ind w:left="10206"/>
      <w:jc w:val="right"/>
      <w:outlineLvl w:val="9"/>
    </w:pPr>
    <w:rPr>
      <w:rFonts w:cs="Times New Roman"/>
      <w:b w:val="0"/>
      <w:iCs w:val="0"/>
      <w:kern w:val="0"/>
      <w:szCs w:val="24"/>
      <w:lang w:eastAsia="en-US"/>
    </w:rPr>
  </w:style>
  <w:style w:type="paragraph" w:customStyle="1" w:styleId="71">
    <w:name w:val="7 нумерация"/>
    <w:basedOn w:val="ab"/>
    <w:link w:val="72"/>
    <w:qFormat/>
    <w:rsid w:val="007B0EE7"/>
    <w:pPr>
      <w:numPr>
        <w:numId w:val="16"/>
      </w:numPr>
      <w:spacing w:after="0"/>
      <w:contextualSpacing/>
      <w:jc w:val="both"/>
    </w:pPr>
    <w:rPr>
      <w:rFonts w:eastAsiaTheme="majorEastAsia"/>
      <w:bCs w:val="0"/>
      <w:iCs/>
      <w:color w:val="000000" w:themeColor="text1"/>
      <w:sz w:val="24"/>
      <w:szCs w:val="24"/>
      <w:lang w:eastAsia="ru-RU"/>
    </w:rPr>
  </w:style>
  <w:style w:type="character" w:customStyle="1" w:styleId="72">
    <w:name w:val="7 нумерация Знак"/>
    <w:basedOn w:val="a2"/>
    <w:link w:val="71"/>
    <w:rsid w:val="007B0EE7"/>
    <w:rPr>
      <w:rFonts w:eastAsiaTheme="majorEastAsia" w:cs="Times New Roman"/>
      <w:iCs/>
      <w:color w:val="000000" w:themeColor="text1"/>
      <w:szCs w:val="24"/>
      <w:lang w:eastAsia="ru-RU"/>
    </w:rPr>
  </w:style>
  <w:style w:type="paragraph" w:customStyle="1" w:styleId="01">
    <w:name w:val="01 обычный текст"/>
    <w:link w:val="010"/>
    <w:qFormat/>
    <w:rsid w:val="007B0EE7"/>
    <w:pPr>
      <w:ind w:firstLine="709"/>
      <w:jc w:val="both"/>
    </w:pPr>
    <w:rPr>
      <w:rFonts w:cs="Times New Roman"/>
      <w:bCs/>
      <w:iCs/>
      <w:szCs w:val="24"/>
    </w:rPr>
  </w:style>
  <w:style w:type="character" w:customStyle="1" w:styleId="010">
    <w:name w:val="01 обычный текст Знак"/>
    <w:basedOn w:val="a2"/>
    <w:link w:val="01"/>
    <w:rsid w:val="007B0EE7"/>
    <w:rPr>
      <w:rFonts w:cs="Times New Roman"/>
      <w:bCs/>
      <w:iCs/>
      <w:szCs w:val="24"/>
    </w:rPr>
  </w:style>
  <w:style w:type="character" w:customStyle="1" w:styleId="affb">
    <w:name w:val="Основной текст_"/>
    <w:basedOn w:val="a2"/>
    <w:link w:val="19"/>
    <w:locked/>
    <w:rsid w:val="007B0EE7"/>
    <w:rPr>
      <w:sz w:val="27"/>
      <w:szCs w:val="27"/>
      <w:shd w:val="clear" w:color="auto" w:fill="FFFFFF"/>
    </w:rPr>
  </w:style>
  <w:style w:type="paragraph" w:customStyle="1" w:styleId="19">
    <w:name w:val="Основной текст1"/>
    <w:basedOn w:val="a1"/>
    <w:link w:val="affb"/>
    <w:rsid w:val="007B0EE7"/>
    <w:pPr>
      <w:widowControl w:val="0"/>
      <w:shd w:val="clear" w:color="auto" w:fill="FFFFFF"/>
      <w:spacing w:line="326" w:lineRule="exact"/>
    </w:pPr>
    <w:rPr>
      <w:sz w:val="27"/>
      <w:szCs w:val="27"/>
    </w:rPr>
  </w:style>
  <w:style w:type="paragraph" w:styleId="HTML0">
    <w:name w:val="HTML Preformatted"/>
    <w:basedOn w:val="a1"/>
    <w:link w:val="HTML1"/>
    <w:uiPriority w:val="99"/>
    <w:rsid w:val="007B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x-none"/>
    </w:rPr>
  </w:style>
  <w:style w:type="character" w:customStyle="1" w:styleId="HTML1">
    <w:name w:val="Стандартный HTML Знак"/>
    <w:basedOn w:val="a2"/>
    <w:link w:val="HTML0"/>
    <w:uiPriority w:val="99"/>
    <w:rsid w:val="007B0EE7"/>
    <w:rPr>
      <w:rFonts w:ascii="Courier New" w:eastAsia="Times New Roman" w:hAnsi="Courier New" w:cs="Times New Roman"/>
      <w:color w:val="000000"/>
      <w:sz w:val="20"/>
      <w:szCs w:val="20"/>
      <w:lang w:val="x-none" w:eastAsia="x-none"/>
    </w:rPr>
  </w:style>
  <w:style w:type="character" w:customStyle="1" w:styleId="Footnote">
    <w:name w:val="Footnote_"/>
    <w:basedOn w:val="a2"/>
    <w:link w:val="Footnote0"/>
    <w:rsid w:val="007B0EE7"/>
  </w:style>
  <w:style w:type="paragraph" w:customStyle="1" w:styleId="Footnote0">
    <w:name w:val="Footnote"/>
    <w:basedOn w:val="a1"/>
    <w:link w:val="Footnote"/>
    <w:rsid w:val="007B0EE7"/>
    <w:pPr>
      <w:widowControl w:val="0"/>
      <w:spacing w:line="226" w:lineRule="auto"/>
    </w:pPr>
  </w:style>
  <w:style w:type="character" w:customStyle="1" w:styleId="Heading4">
    <w:name w:val="Heading #4_"/>
    <w:basedOn w:val="a2"/>
    <w:link w:val="Heading40"/>
    <w:rsid w:val="007B0EE7"/>
    <w:rPr>
      <w:b/>
      <w:bCs/>
    </w:rPr>
  </w:style>
  <w:style w:type="paragraph" w:customStyle="1" w:styleId="Heading40">
    <w:name w:val="Heading #4"/>
    <w:basedOn w:val="a1"/>
    <w:link w:val="Heading4"/>
    <w:rsid w:val="007B0EE7"/>
    <w:pPr>
      <w:widowControl w:val="0"/>
      <w:spacing w:after="50"/>
      <w:ind w:left="1710" w:hanging="1110"/>
      <w:outlineLvl w:val="3"/>
    </w:pPr>
    <w:rPr>
      <w:b/>
      <w:bCs/>
    </w:rPr>
  </w:style>
  <w:style w:type="character" w:customStyle="1" w:styleId="Tablecaption">
    <w:name w:val="Table caption_"/>
    <w:basedOn w:val="a2"/>
    <w:link w:val="Tablecaption0"/>
    <w:rsid w:val="007B0EE7"/>
  </w:style>
  <w:style w:type="paragraph" w:customStyle="1" w:styleId="Tablecaption0">
    <w:name w:val="Table caption"/>
    <w:basedOn w:val="a1"/>
    <w:link w:val="Tablecaption"/>
    <w:rsid w:val="007B0EE7"/>
    <w:pPr>
      <w:widowControl w:val="0"/>
    </w:pPr>
  </w:style>
  <w:style w:type="character" w:customStyle="1" w:styleId="Other">
    <w:name w:val="Other_"/>
    <w:basedOn w:val="a2"/>
    <w:link w:val="Other0"/>
    <w:rsid w:val="007B0EE7"/>
  </w:style>
  <w:style w:type="paragraph" w:customStyle="1" w:styleId="Other0">
    <w:name w:val="Other"/>
    <w:basedOn w:val="a1"/>
    <w:link w:val="Other"/>
    <w:rsid w:val="007B0EE7"/>
    <w:pPr>
      <w:widowControl w:val="0"/>
      <w:ind w:firstLine="400"/>
    </w:pPr>
  </w:style>
  <w:style w:type="paragraph" w:customStyle="1" w:styleId="affc">
    <w:name w:val="Обычный текст"/>
    <w:basedOn w:val="a1"/>
    <w:qFormat/>
    <w:rsid w:val="007B0EE7"/>
    <w:pPr>
      <w:ind w:firstLine="709"/>
      <w:jc w:val="both"/>
    </w:pPr>
    <w:rPr>
      <w:rFonts w:eastAsia="Times New Roman" w:cs="Times New Roman"/>
      <w:szCs w:val="24"/>
      <w:lang w:val="en-US" w:eastAsia="ar-SA" w:bidi="en-US"/>
    </w:rPr>
  </w:style>
  <w:style w:type="paragraph" w:customStyle="1" w:styleId="9">
    <w:name w:val="9 Заголовок без уровня"/>
    <w:basedOn w:val="a1"/>
    <w:link w:val="90"/>
    <w:qFormat/>
    <w:rsid w:val="007B0EE7"/>
    <w:pPr>
      <w:spacing w:before="240" w:after="120" w:line="276" w:lineRule="auto"/>
      <w:ind w:firstLine="567"/>
      <w:jc w:val="both"/>
    </w:pPr>
    <w:rPr>
      <w:rFonts w:cs="Times New Roman"/>
      <w:b/>
      <w:szCs w:val="24"/>
      <w:lang w:eastAsia="ru-RU"/>
    </w:rPr>
  </w:style>
  <w:style w:type="character" w:customStyle="1" w:styleId="90">
    <w:name w:val="9 Заголовок без уровня Знак"/>
    <w:basedOn w:val="a2"/>
    <w:link w:val="9"/>
    <w:rsid w:val="007B0EE7"/>
    <w:rPr>
      <w:rFonts w:cs="Times New Roman"/>
      <w:b/>
      <w:szCs w:val="24"/>
      <w:lang w:eastAsia="ru-RU"/>
    </w:rPr>
  </w:style>
  <w:style w:type="character" w:styleId="affd">
    <w:name w:val="annotation reference"/>
    <w:basedOn w:val="a2"/>
    <w:semiHidden/>
    <w:unhideWhenUsed/>
    <w:rsid w:val="007B0EE7"/>
    <w:rPr>
      <w:sz w:val="16"/>
      <w:szCs w:val="16"/>
    </w:rPr>
  </w:style>
  <w:style w:type="paragraph" w:styleId="affe">
    <w:name w:val="annotation text"/>
    <w:basedOn w:val="a1"/>
    <w:link w:val="afff"/>
    <w:semiHidden/>
    <w:unhideWhenUsed/>
    <w:rsid w:val="007B0EE7"/>
    <w:pPr>
      <w:widowControl w:val="0"/>
      <w:autoSpaceDE w:val="0"/>
      <w:autoSpaceDN w:val="0"/>
      <w:adjustRightInd w:val="0"/>
      <w:ind w:firstLine="284"/>
      <w:jc w:val="both"/>
    </w:pPr>
    <w:rPr>
      <w:rFonts w:eastAsia="Times New Roman" w:cs="Times New Roman"/>
      <w:sz w:val="20"/>
      <w:szCs w:val="20"/>
      <w:lang w:eastAsia="ru-RU"/>
    </w:rPr>
  </w:style>
  <w:style w:type="character" w:customStyle="1" w:styleId="afff">
    <w:name w:val="Текст примечания Знак"/>
    <w:basedOn w:val="a2"/>
    <w:link w:val="affe"/>
    <w:semiHidden/>
    <w:rsid w:val="007B0EE7"/>
    <w:rPr>
      <w:rFonts w:eastAsia="Times New Roman" w:cs="Times New Roman"/>
      <w:sz w:val="20"/>
      <w:szCs w:val="20"/>
      <w:lang w:eastAsia="ru-RU"/>
    </w:rPr>
  </w:style>
  <w:style w:type="character" w:customStyle="1" w:styleId="afff0">
    <w:name w:val="Тема примечания Знак"/>
    <w:basedOn w:val="afff"/>
    <w:link w:val="afff1"/>
    <w:semiHidden/>
    <w:rsid w:val="007B0EE7"/>
    <w:rPr>
      <w:rFonts w:eastAsia="Times New Roman" w:cs="Times New Roman"/>
      <w:b/>
      <w:bCs/>
      <w:sz w:val="20"/>
      <w:szCs w:val="20"/>
      <w:lang w:eastAsia="ru-RU"/>
    </w:rPr>
  </w:style>
  <w:style w:type="paragraph" w:styleId="afff1">
    <w:name w:val="annotation subject"/>
    <w:basedOn w:val="affe"/>
    <w:next w:val="affe"/>
    <w:link w:val="afff0"/>
    <w:semiHidden/>
    <w:unhideWhenUsed/>
    <w:rsid w:val="007B0EE7"/>
    <w:rPr>
      <w:b/>
      <w:bCs/>
    </w:rPr>
  </w:style>
  <w:style w:type="paragraph" w:customStyle="1" w:styleId="active">
    <w:name w:val="active"/>
    <w:basedOn w:val="a1"/>
    <w:rsid w:val="007B0EE7"/>
    <w:pPr>
      <w:spacing w:before="100" w:beforeAutospacing="1" w:after="100" w:afterAutospacing="1"/>
    </w:pPr>
    <w:rPr>
      <w:rFonts w:eastAsia="Times New Roman" w:cs="Times New Roman"/>
      <w:szCs w:val="24"/>
      <w:lang w:eastAsia="ru-RU"/>
    </w:rPr>
  </w:style>
  <w:style w:type="paragraph" w:customStyle="1" w:styleId="S">
    <w:name w:val="S_Обычный в таблице"/>
    <w:basedOn w:val="a1"/>
    <w:link w:val="S0"/>
    <w:rsid w:val="007B0EE7"/>
    <w:pPr>
      <w:spacing w:line="360" w:lineRule="auto"/>
      <w:jc w:val="center"/>
    </w:pPr>
    <w:rPr>
      <w:rFonts w:eastAsia="Times New Roman" w:cs="Times New Roman"/>
      <w:szCs w:val="24"/>
      <w:lang w:eastAsia="ru-RU"/>
    </w:rPr>
  </w:style>
  <w:style w:type="character" w:customStyle="1" w:styleId="S0">
    <w:name w:val="S_Обычный в таблице Знак"/>
    <w:link w:val="S"/>
    <w:rsid w:val="007B0EE7"/>
    <w:rPr>
      <w:rFonts w:eastAsia="Times New Roman" w:cs="Times New Roman"/>
      <w:szCs w:val="24"/>
      <w:lang w:eastAsia="ru-RU"/>
    </w:rPr>
  </w:style>
  <w:style w:type="paragraph" w:customStyle="1" w:styleId="formattext">
    <w:name w:val="formattext"/>
    <w:basedOn w:val="a1"/>
    <w:rsid w:val="007B0EE7"/>
    <w:pPr>
      <w:spacing w:before="100" w:beforeAutospacing="1" w:after="100" w:afterAutospacing="1"/>
    </w:pPr>
    <w:rPr>
      <w:rFonts w:eastAsia="Times New Roman" w:cs="Times New Roman"/>
      <w:szCs w:val="24"/>
      <w:lang w:eastAsia="ru-RU"/>
    </w:rPr>
  </w:style>
  <w:style w:type="paragraph" w:styleId="afff2">
    <w:name w:val="footnote text"/>
    <w:aliases w:val="Знак Знак Знак,Знак Знак Знак Знак Знак Знак Знак Знак Знак Знак Знак Знак Знак Знак Знак Знак Знак Знак Знак Знак Знак,сноска, Знак Знак13, Знак Знак14,Знак41,Table_Footnote_last Знак,Table_Footnote_last Знак Знак,Table_Footnote_last,f"/>
    <w:basedOn w:val="a1"/>
    <w:link w:val="afff3"/>
    <w:unhideWhenUsed/>
    <w:qFormat/>
    <w:rsid w:val="007B0EE7"/>
    <w:pPr>
      <w:widowControl w:val="0"/>
      <w:autoSpaceDE w:val="0"/>
      <w:autoSpaceDN w:val="0"/>
      <w:adjustRightInd w:val="0"/>
      <w:ind w:firstLine="284"/>
      <w:jc w:val="both"/>
    </w:pPr>
    <w:rPr>
      <w:rFonts w:eastAsia="Times New Roman" w:cs="Times New Roman"/>
      <w:sz w:val="20"/>
      <w:szCs w:val="20"/>
      <w:lang w:eastAsia="ru-RU"/>
    </w:rPr>
  </w:style>
  <w:style w:type="character" w:customStyle="1" w:styleId="afff3">
    <w:name w:val="Текст сноски Знак"/>
    <w:aliases w:val="Знак Знак Знак Знак2,Знак Знак Знак Знак Знак Знак Знак Знак Знак Знак Знак Знак Знак Знак Знак Знак Знак Знак Знак Знак Знак Знак,сноска Знак, Знак Знак13 Знак, Знак Знак14 Знак,Знак41 Знак,Table_Footnote_last Знак Знак1,f Знак"/>
    <w:basedOn w:val="a2"/>
    <w:link w:val="afff2"/>
    <w:qFormat/>
    <w:rsid w:val="007B0EE7"/>
    <w:rPr>
      <w:rFonts w:eastAsia="Times New Roman" w:cs="Times New Roman"/>
      <w:sz w:val="20"/>
      <w:szCs w:val="20"/>
      <w:lang w:eastAsia="ru-RU"/>
    </w:rPr>
  </w:style>
  <w:style w:type="paragraph" w:customStyle="1" w:styleId="afff4">
    <w:name w:val="Абзац"/>
    <w:basedOn w:val="a1"/>
    <w:link w:val="afff5"/>
    <w:qFormat/>
    <w:rsid w:val="007B0EE7"/>
    <w:pPr>
      <w:spacing w:before="120" w:after="60"/>
      <w:ind w:firstLine="567"/>
      <w:jc w:val="both"/>
    </w:pPr>
    <w:rPr>
      <w:rFonts w:eastAsia="Times New Roman" w:cs="Times New Roman"/>
      <w:szCs w:val="24"/>
      <w:lang w:val="x-none" w:eastAsia="x-none"/>
    </w:rPr>
  </w:style>
  <w:style w:type="character" w:customStyle="1" w:styleId="afff5">
    <w:name w:val="Абзац Знак"/>
    <w:link w:val="afff4"/>
    <w:rsid w:val="007B0EE7"/>
    <w:rPr>
      <w:rFonts w:eastAsia="Times New Roman" w:cs="Times New Roman"/>
      <w:szCs w:val="24"/>
      <w:lang w:val="x-none" w:eastAsia="x-none"/>
    </w:rPr>
  </w:style>
  <w:style w:type="character" w:customStyle="1" w:styleId="Heading1Char">
    <w:name w:val="Heading 1 Char"/>
    <w:uiPriority w:val="99"/>
    <w:locked/>
    <w:rsid w:val="007B0EE7"/>
    <w:rPr>
      <w:rFonts w:ascii="Cambria" w:hAnsi="Cambria" w:cs="Times New Roman"/>
      <w:b/>
      <w:bCs/>
      <w:kern w:val="32"/>
      <w:sz w:val="32"/>
      <w:szCs w:val="32"/>
    </w:rPr>
  </w:style>
  <w:style w:type="character" w:styleId="afff6">
    <w:name w:val="Emphasis"/>
    <w:basedOn w:val="a2"/>
    <w:uiPriority w:val="20"/>
    <w:qFormat/>
    <w:rsid w:val="007B0EE7"/>
    <w:rPr>
      <w:i/>
      <w:iCs/>
    </w:rPr>
  </w:style>
  <w:style w:type="paragraph" w:customStyle="1" w:styleId="FR4">
    <w:name w:val="FR4"/>
    <w:rsid w:val="007B0EE7"/>
    <w:pPr>
      <w:widowControl w:val="0"/>
      <w:autoSpaceDE w:val="0"/>
      <w:autoSpaceDN w:val="0"/>
      <w:adjustRightInd w:val="0"/>
      <w:spacing w:before="380"/>
      <w:jc w:val="center"/>
    </w:pPr>
    <w:rPr>
      <w:rFonts w:ascii="Arial" w:eastAsia="Times New Roman" w:hAnsi="Arial" w:cs="Arial"/>
      <w:noProof/>
      <w:sz w:val="16"/>
      <w:szCs w:val="16"/>
      <w:lang w:eastAsia="ru-RU"/>
    </w:rPr>
  </w:style>
  <w:style w:type="character" w:styleId="afff7">
    <w:name w:val="footnote reference"/>
    <w:aliases w:val="Знак сноски 1,Знак сноски-FN,Ciae niinee-FN,Referencia nota al pie,Ciae niinee 1,SUPERS,Odwołanie przypisu,Footnote symbol"/>
    <w:basedOn w:val="a2"/>
    <w:qFormat/>
    <w:rsid w:val="007B0EE7"/>
    <w:rPr>
      <w:vertAlign w:val="superscript"/>
    </w:rPr>
  </w:style>
  <w:style w:type="character" w:customStyle="1" w:styleId="Bodytext">
    <w:name w:val="Body text_"/>
    <w:basedOn w:val="a2"/>
    <w:link w:val="2f0"/>
    <w:qFormat/>
    <w:rsid w:val="007B0EE7"/>
  </w:style>
  <w:style w:type="paragraph" w:customStyle="1" w:styleId="2f0">
    <w:name w:val="Основной текст2"/>
    <w:basedOn w:val="a1"/>
    <w:link w:val="Bodytext"/>
    <w:qFormat/>
    <w:rsid w:val="007B0EE7"/>
    <w:pPr>
      <w:widowControl w:val="0"/>
      <w:ind w:firstLine="400"/>
    </w:pPr>
  </w:style>
  <w:style w:type="paragraph" w:customStyle="1" w:styleId="xl31">
    <w:name w:val="xl31"/>
    <w:basedOn w:val="a1"/>
    <w:qFormat/>
    <w:rsid w:val="007B0EE7"/>
    <w:pPr>
      <w:pBdr>
        <w:left w:val="single" w:sz="4" w:space="0" w:color="auto"/>
        <w:right w:val="single" w:sz="4" w:space="0" w:color="auto"/>
      </w:pBdr>
      <w:spacing w:before="100" w:beforeAutospacing="1" w:after="100" w:afterAutospacing="1"/>
    </w:pPr>
    <w:rPr>
      <w:rFonts w:eastAsia="Times New Roman" w:cs="Times New Roman"/>
      <w:b/>
      <w:bCs/>
      <w:szCs w:val="24"/>
      <w:lang w:eastAsia="ru-RU"/>
    </w:rPr>
  </w:style>
  <w:style w:type="character" w:customStyle="1" w:styleId="afff8">
    <w:name w:val="Другое_"/>
    <w:basedOn w:val="a2"/>
    <w:link w:val="afff9"/>
    <w:rsid w:val="007B0EE7"/>
    <w:rPr>
      <w:sz w:val="28"/>
      <w:szCs w:val="28"/>
    </w:rPr>
  </w:style>
  <w:style w:type="paragraph" w:customStyle="1" w:styleId="afff9">
    <w:name w:val="Другое"/>
    <w:basedOn w:val="a1"/>
    <w:link w:val="afff8"/>
    <w:rsid w:val="007B0EE7"/>
    <w:pPr>
      <w:widowControl w:val="0"/>
      <w:spacing w:line="271" w:lineRule="auto"/>
      <w:ind w:firstLine="400"/>
    </w:pPr>
    <w:rPr>
      <w:sz w:val="28"/>
      <w:szCs w:val="28"/>
    </w:rPr>
  </w:style>
  <w:style w:type="character" w:customStyle="1" w:styleId="afffa">
    <w:name w:val="Подпись к таблице_"/>
    <w:basedOn w:val="a2"/>
    <w:link w:val="afffb"/>
    <w:rsid w:val="007B0EE7"/>
  </w:style>
  <w:style w:type="paragraph" w:customStyle="1" w:styleId="afffb">
    <w:name w:val="Подпись к таблице"/>
    <w:basedOn w:val="a1"/>
    <w:link w:val="afffa"/>
    <w:rsid w:val="007B0EE7"/>
    <w:pPr>
      <w:widowControl w:val="0"/>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u.wikipedia.org/w/index.php?title=%D0%A0%D0%B0%D0%B7%D0%B4%D0%B5%D0%BB%D0%B8%D1%82%D0%B5%D0%BB%D1%8C%D0%BD%D0%B0%D1%8F_%D0%BF%D0%BE%D0%BB%D0%BE%D1%81%D0%B0&amp;action=edit&amp;redlink=1" TargetMode="External"/><Relationship Id="rId26" Type="http://schemas.openxmlformats.org/officeDocument/2006/relationships/hyperlink" Target="consultantplus://offline/ref=87A02203497AD54D75E91515E86A76F8BCD9B1CF4A487585D094DB802002EA1FE4A2772D0AC80E46sDu4P" TargetMode="External"/><Relationship Id="rId39" Type="http://schemas.openxmlformats.org/officeDocument/2006/relationships/hyperlink" Target="https://login.consultant.ru/link/?req=doc&amp;base=LAW&amp;n=358026&amp;date=29.03.2021" TargetMode="External"/><Relationship Id="rId21" Type="http://schemas.openxmlformats.org/officeDocument/2006/relationships/hyperlink" Target="https://ru.wikipedia.org/wiki/%D0%94%D0%BE%D1%80%D0%BE%D0%B6%D0%BD%D0%B0%D1%8F_%D1%80%D0%B0%D0%B7%D0%BC%D0%B5%D1%82%D0%BA%D0%B0" TargetMode="External"/><Relationship Id="rId34"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2" Type="http://schemas.openxmlformats.org/officeDocument/2006/relationships/hyperlink" Target="http://docs.cntd.ru/document/895278544" TargetMode="External"/><Relationship Id="rId47" Type="http://schemas.openxmlformats.org/officeDocument/2006/relationships/hyperlink" Target="garantF1://36771540.0" TargetMode="External"/><Relationship Id="rId50" Type="http://schemas.openxmlformats.org/officeDocument/2006/relationships/hyperlink" Target="http://taldom-okrug.ru/ekonomika/arkhitektura-i-gradostroitelstvo/111%20%D0%BE%D1%82%2024.12.2020.docx" TargetMode="External"/><Relationship Id="rId55" Type="http://schemas.openxmlformats.org/officeDocument/2006/relationships/hyperlink" Target="http://taldom-okrug.ru/offisialnie-documenty/municipalnye-programy/%D0%9E%D0%B1%20%D1%83%D1%82%D0%B2%D0%B5%D1%80%D0%B6%D0%B4%D0%B5%D0%BD%D0%B8%D0%B8%202153%20%D0%BE%D1%82%2028.12.2022.pdf" TargetMode="External"/><Relationship Id="rId63" Type="http://schemas.openxmlformats.org/officeDocument/2006/relationships/hyperlink" Target="http://fgis.economy.gov.ru" TargetMode="External"/><Relationship Id="rId68" Type="http://schemas.openxmlformats.org/officeDocument/2006/relationships/hyperlink" Target="http://www.consultant.ru/document/cons_doc_LAW_72386/d1fff908c2d37e4a021fca66e5cb54074d8c66e3/"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consultantplus://offline/ref=87A02203497AD54D75E91515E86A76F8BCD9B1CF4A4E7585D094DB802002EA1FE4A2772D0AC90742sDu7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mments" Target="comments.xml"/><Relationship Id="rId24" Type="http://schemas.openxmlformats.org/officeDocument/2006/relationships/hyperlink" Target="consultantplus://offline/ref=87A02203497AD54D75E91515E86A76F8BCD9B1CF4A487585D094DB802002EA1FE4A2772D0AC90642sDu9P" TargetMode="External"/><Relationship Id="rId32" Type="http://schemas.openxmlformats.org/officeDocument/2006/relationships/hyperlink" Target="http://www.consultant.ru/document/cons_doc_LAW_51040/45926bdcd26b5d759ce39a6705a6e1f98c749010/" TargetMode="External"/><Relationship Id="rId37" Type="http://schemas.openxmlformats.org/officeDocument/2006/relationships/hyperlink" Target="garantF1://2225092.0" TargetMode="External"/><Relationship Id="rId40" Type="http://schemas.openxmlformats.org/officeDocument/2006/relationships/hyperlink" Target="http://internet.garant.ru/document/redirect/74660494/0" TargetMode="External"/><Relationship Id="rId45" Type="http://schemas.openxmlformats.org/officeDocument/2006/relationships/hyperlink" Target="https://docs.cntd.ru/document/456034087" TargetMode="External"/><Relationship Id="rId53" Type="http://schemas.openxmlformats.org/officeDocument/2006/relationships/hyperlink" Target="http://taldom-okrug.ru/offisialnie-documenty/municipalnye-programy/%D0%9E%D0%B1%20%D1%83%D1%82%D0%B2%D0%B5%D1%80%D0%B6%D0%B4%D0%B5%D0%BD%D0%B8%D0%B8%202106%20%D0%BE%D1%82%2027.12.2022.pdf" TargetMode="External"/><Relationship Id="rId58" Type="http://schemas.openxmlformats.org/officeDocument/2006/relationships/hyperlink" Target="http://taldom-okrug.ru/offisialnie-documenty/municipalnye-programy/%D0%9E%D0%B1%20%D1%83%D1%82%D0%B2%D0%B5%D1%80%D0%B6%D0%B4%D0%B5%D0%BD%D0%B8%D0%B8%202166%20%D0%BE%D1%82%2029.12.2022.pdf" TargetMode="External"/><Relationship Id="rId66" Type="http://schemas.openxmlformats.org/officeDocument/2006/relationships/hyperlink" Target="http://economy.gov.ru/minec"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cs.cntd.ru/document/351101562" TargetMode="External"/><Relationship Id="rId28" Type="http://schemas.openxmlformats.org/officeDocument/2006/relationships/hyperlink" Target="consultantplus://offline/ref=87A02203497AD54D75E91515E86A76F8BCD9B1CF4A487585D094DB802002EA1FE4A2772D0AC80E41sDu7P" TargetMode="External"/><Relationship Id="rId36"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9" Type="http://schemas.openxmlformats.org/officeDocument/2006/relationships/hyperlink" Target="http://taldom-okrug.ru/ekonomika/arkhitektura-i-gradostroitelstvo/111%20%D0%BE%D1%82%2024.12.2020.docx" TargetMode="External"/><Relationship Id="rId57" Type="http://schemas.openxmlformats.org/officeDocument/2006/relationships/hyperlink" Target="http://taldom-okrug.ru/offisialnie-documenty/municipalnye-programy/%D0%9E%D0%B1%20%D1%83%D1%82%D0%B2%D0%B5%D1%80%D0%B6%D0%B4%D0%B5%D0%BD%D0%B8%D0%B8%202155%20%D0%BE%D1%82%2028.12.2022.pdf" TargetMode="External"/><Relationship Id="rId61" Type="http://schemas.openxmlformats.org/officeDocument/2006/relationships/hyperlink" Target="http://taldom-okrug.ru/offisialnie-documenty/municipalnye-programy/%D0%9E%D0%B1%20%D1%83%D1%82%D0%B2%D0%B5%D1%80%D0%B6%D0%B4%D0%B5%D0%BD%D0%B8%D0%B8%202182%20%D0%BE%D1%82%2029.12.2022.pdf" TargetMode="External"/><Relationship Id="rId10" Type="http://schemas.openxmlformats.org/officeDocument/2006/relationships/hyperlink" Target="http://www.consultant.ru/document/cons_doc_LAW_51040/45926bdcd26b5d759ce39a6705a6e1f98c749010/" TargetMode="External"/><Relationship Id="rId19" Type="http://schemas.openxmlformats.org/officeDocument/2006/relationships/hyperlink" Target="https://ru.wikipedia.org/wiki/%D0%93%D0%B0%D0%B7%D0%BE%D0%BD" TargetMode="External"/><Relationship Id="rId31" Type="http://schemas.openxmlformats.org/officeDocument/2006/relationships/hyperlink" Target="http://www.consultant.ru/document/cons_doc_LAW_215687/" TargetMode="External"/><Relationship Id="rId44" Type="http://schemas.openxmlformats.org/officeDocument/2006/relationships/hyperlink" Target="garantF1://36750878.0" TargetMode="External"/><Relationship Id="rId52" Type="http://schemas.openxmlformats.org/officeDocument/2006/relationships/hyperlink" Target="http://taldom-okrug.ru/offisialnie-documenty/municipalnye-programy/%D0%BE%D0%B1%20%D1%83%D1%82%D0%B2%D0%B5%D1%80%D0%B6%D0%B4%D0%B5%D0%BD%D0%B8%D0%B8%20%E2%84%96%202099%20%D0%BE%D1%82%2027.12.2022.pdf" TargetMode="External"/><Relationship Id="rId60" Type="http://schemas.openxmlformats.org/officeDocument/2006/relationships/hyperlink" Target="http://taldom-okrug.ru/offisialnie-documenty/municipalnye-programy/%D0%9E%20%D0%B4%D0%BE%D1%81%D1%80%D0%BE%D1%87%D0%BD%D0%BE%D0%BC%20%D0%B7%D0%B0%D0%B2%D0%B5%D1%80%D1%88%D0%B5%D0%BD%D0%B8%D0%B8%202169%20%D0%BE%D1%82%2029.12.2022.pdf" TargetMode="External"/><Relationship Id="rId65" Type="http://schemas.openxmlformats.org/officeDocument/2006/relationships/hyperlink" Target="http://mosstat.gks.ru/" TargetMode="Externa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 Id="rId14" Type="http://schemas.openxmlformats.org/officeDocument/2006/relationships/footer" Target="footer2.xml"/><Relationship Id="rId22" Type="http://schemas.openxmlformats.org/officeDocument/2006/relationships/hyperlink" Target="https://docs.cntd.ru/document/573659328" TargetMode="External"/><Relationship Id="rId27" Type="http://schemas.openxmlformats.org/officeDocument/2006/relationships/hyperlink" Target="consultantplus://offline/ref=87A02203497AD54D75E91515E86A76F8BCD9B1CF4A487585D094DB802002EA1FE4A2772D0AC80E47sDu2P" TargetMode="External"/><Relationship Id="rId30" Type="http://schemas.openxmlformats.org/officeDocument/2006/relationships/hyperlink" Target="http://www.consultant.ru/document/cons_doc_LAW_51040/45926bdcd26b5d759ce39a6705a6e1f98c749010/" TargetMode="External"/><Relationship Id="rId35"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3" Type="http://schemas.openxmlformats.org/officeDocument/2006/relationships/hyperlink" Target="garantF1://36750878.0" TargetMode="External"/><Relationship Id="rId48" Type="http://schemas.openxmlformats.org/officeDocument/2006/relationships/hyperlink" Target="https://docs.cntd.ru/document/560830924" TargetMode="External"/><Relationship Id="rId56" Type="http://schemas.openxmlformats.org/officeDocument/2006/relationships/hyperlink" Target="http://taldom-okrug.ru/offisialnie-documenty/municipalnye-programy/%D0%9E%D0%B1%20%D1%83%D1%82%D0%B2%D0%B5%D1%80%D0%B6%D0%B4%D0%B5%D0%BD%D0%B8%20%202154%20%D0%BE%D1%82%2028.12.2022.pdf" TargetMode="External"/><Relationship Id="rId64" Type="http://schemas.openxmlformats.org/officeDocument/2006/relationships/hyperlink" Target="http://gks.ru" TargetMode="External"/><Relationship Id="rId69" Type="http://schemas.openxmlformats.org/officeDocument/2006/relationships/fontTable" Target="fontTable.xm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taldom-okrug.ru/ekonomika/arkhitektura-i-gradostroitelstvo/%D0%9F%D0%BE%D1%81%D1%82%D0%B0%D0%BD%D0%BE%D0%B2%D0%BB%D0%B5%D0%BD%D0%B8%D0%B5%20%D0%93%D0%BB%D0%B0%D0%B2%D1%8B%20%E2%84%961895%20%D0%BE%D1%82%2003.11.2021%D0%B3.%20%D0%9E%D0%B1%20%D1%83%D1%82%D0%B2%D0%B5%D1%80%D0%B6%D0%B4%D0%B5%D0%BD%D0%B8%D0%B8%20%D0%9F%D0%97%D0%97.pdf"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ru.wikipedia.org/wiki/%D0%9F%D1%80%D0%BE%D0%B5%D0%B7%D0%B6%D0%B0%D1%8F_%D1%87%D0%B0%D1%81%D1%82%D1%8C" TargetMode="External"/><Relationship Id="rId25" Type="http://schemas.openxmlformats.org/officeDocument/2006/relationships/hyperlink" Target="consultantplus://offline/ref=87A02203497AD54D75E91515E86A76F8BCD9B1CF4A487585D094DB802002EA1FE4A2772D0AC90543sDu8P" TargetMode="External"/><Relationship Id="rId33" Type="http://schemas.openxmlformats.org/officeDocument/2006/relationships/image" Target="media/image3.png"/><Relationship Id="rId38" Type="http://schemas.openxmlformats.org/officeDocument/2006/relationships/hyperlink" Target="https://login.consultant.ru/link/?req=doc&amp;base=LAW&amp;n=370221&amp;date=29.03.2021" TargetMode="External"/><Relationship Id="rId46" Type="http://schemas.openxmlformats.org/officeDocument/2006/relationships/hyperlink" Target="https://docs.cntd.ru/document/456034085" TargetMode="External"/><Relationship Id="rId59" Type="http://schemas.openxmlformats.org/officeDocument/2006/relationships/hyperlink" Target="http://taldom-okrug.ru/offisialnie-documenty/municipalnye-programy/%D0%9E%D0%B1%20%D1%83%D1%82%D0%B2%D0%B5%D1%80%D0%B6%D0%B4%D0%B5%D0%BD%D0%B8%202172%20%D0%BE%D1%82%2029.12.2022.pdf" TargetMode="External"/><Relationship Id="rId67" Type="http://schemas.openxmlformats.org/officeDocument/2006/relationships/hyperlink" Target="http://mosreg.ru" TargetMode="External"/><Relationship Id="rId20" Type="http://schemas.openxmlformats.org/officeDocument/2006/relationships/hyperlink" Target="https://ru.wikipedia.org/wiki/%D0%91%D0%BE%D1%80%D1%82%D0%BE%D0%B2%D0%BE%D0%B9_%D0%BA%D0%B0%D0%BC%D0%B5%D0%BD%D1%8C" TargetMode="External"/><Relationship Id="rId41" Type="http://schemas.openxmlformats.org/officeDocument/2006/relationships/hyperlink" Target="http://docs.cntd.ru/document/420377843" TargetMode="External"/><Relationship Id="rId54" Type="http://schemas.openxmlformats.org/officeDocument/2006/relationships/hyperlink" Target="http://taldom-okrug.ru/offisialnie-documenty/municipalnye-programy/%D0%9E%D0%B1%20%D1%83%D1%82%D0%B2%D0%B5%D1%80%D0%B6%D0%B4%D0%B5%D0%BD%D0%B8%D0%B8%202124%20%D0%BE%D1%82%2027.12.2022.pdf" TargetMode="External"/><Relationship Id="rId62" Type="http://schemas.openxmlformats.org/officeDocument/2006/relationships/hyperlink" Target="http://taldom-okrug.ru/offisialnie-documenty/municipalnye-programy/%E2%84%96%201188%20%D0%BE%D1%82%2010.07.2023.pd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DE3BF-906F-4FA0-AE89-BFF15548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88</Pages>
  <Words>33835</Words>
  <Characters>192866</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2022-11-25T06:51:00Z</cp:lastPrinted>
  <dcterms:created xsi:type="dcterms:W3CDTF">2024-03-01T07:00:00Z</dcterms:created>
  <dcterms:modified xsi:type="dcterms:W3CDTF">2024-03-13T07:23:00Z</dcterms:modified>
</cp:coreProperties>
</file>